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6E" w:rsidRDefault="00BE516E" w:rsidP="002828C1">
      <w:pPr>
        <w:jc w:val="both"/>
        <w:rPr>
          <w:b/>
          <w:sz w:val="24"/>
          <w:szCs w:val="24"/>
        </w:rPr>
      </w:pPr>
    </w:p>
    <w:p w:rsidR="00BE516E" w:rsidRDefault="00BE516E" w:rsidP="002828C1">
      <w:pPr>
        <w:jc w:val="both"/>
        <w:rPr>
          <w:b/>
          <w:sz w:val="24"/>
          <w:szCs w:val="24"/>
        </w:rPr>
      </w:pPr>
    </w:p>
    <w:p w:rsidR="00BE516E" w:rsidRDefault="00BE516E" w:rsidP="002828C1">
      <w:pPr>
        <w:jc w:val="both"/>
        <w:rPr>
          <w:b/>
          <w:sz w:val="24"/>
          <w:szCs w:val="24"/>
        </w:rPr>
      </w:pPr>
    </w:p>
    <w:p w:rsidR="00A47862" w:rsidRDefault="00A47862" w:rsidP="002828C1">
      <w:pPr>
        <w:jc w:val="both"/>
        <w:rPr>
          <w:b/>
          <w:sz w:val="24"/>
          <w:szCs w:val="24"/>
        </w:rPr>
      </w:pPr>
    </w:p>
    <w:p w:rsidR="00BE516E" w:rsidRDefault="00BE516E" w:rsidP="002828C1">
      <w:pPr>
        <w:jc w:val="both"/>
        <w:rPr>
          <w:b/>
          <w:sz w:val="24"/>
          <w:szCs w:val="24"/>
        </w:rPr>
      </w:pPr>
    </w:p>
    <w:p w:rsidR="00BE516E" w:rsidRPr="00A47862" w:rsidRDefault="00BE516E" w:rsidP="00BE516E">
      <w:pPr>
        <w:jc w:val="center"/>
        <w:rPr>
          <w:b/>
          <w:sz w:val="44"/>
          <w:szCs w:val="44"/>
        </w:rPr>
      </w:pPr>
      <w:r w:rsidRPr="00A47862">
        <w:rPr>
          <w:b/>
          <w:sz w:val="44"/>
          <w:szCs w:val="44"/>
        </w:rPr>
        <w:t>Muon Collider Ring Lattice Design</w:t>
      </w:r>
    </w:p>
    <w:p w:rsidR="00BE516E" w:rsidRDefault="00BE516E" w:rsidP="00BE516E">
      <w:pPr>
        <w:jc w:val="center"/>
        <w:rPr>
          <w:b/>
          <w:sz w:val="36"/>
          <w:szCs w:val="36"/>
        </w:rPr>
      </w:pPr>
    </w:p>
    <w:p w:rsidR="00BE516E" w:rsidRDefault="00BE516E" w:rsidP="00BE516E">
      <w:pPr>
        <w:jc w:val="center"/>
        <w:rPr>
          <w:b/>
          <w:sz w:val="36"/>
          <w:szCs w:val="36"/>
        </w:rPr>
      </w:pPr>
    </w:p>
    <w:p w:rsidR="00BE516E" w:rsidRDefault="00BE516E" w:rsidP="002828C1">
      <w:pPr>
        <w:jc w:val="both"/>
        <w:rPr>
          <w:b/>
          <w:sz w:val="24"/>
          <w:szCs w:val="24"/>
        </w:rPr>
      </w:pPr>
    </w:p>
    <w:p w:rsidR="00BE516E" w:rsidRDefault="00BE516E" w:rsidP="002828C1">
      <w:pPr>
        <w:jc w:val="both"/>
        <w:rPr>
          <w:b/>
          <w:sz w:val="24"/>
          <w:szCs w:val="24"/>
        </w:rPr>
      </w:pPr>
    </w:p>
    <w:p w:rsidR="00A47862" w:rsidRDefault="00A47862" w:rsidP="002828C1">
      <w:pPr>
        <w:jc w:val="both"/>
        <w:rPr>
          <w:b/>
          <w:sz w:val="24"/>
          <w:szCs w:val="24"/>
        </w:rPr>
      </w:pPr>
    </w:p>
    <w:p w:rsidR="00BE516E" w:rsidRDefault="00BE516E" w:rsidP="002828C1">
      <w:pPr>
        <w:jc w:val="both"/>
        <w:rPr>
          <w:b/>
          <w:sz w:val="24"/>
          <w:szCs w:val="24"/>
        </w:rPr>
      </w:pPr>
    </w:p>
    <w:p w:rsidR="00BE516E" w:rsidRDefault="00BE516E" w:rsidP="00A47862">
      <w:pPr>
        <w:ind w:right="1728"/>
        <w:jc w:val="right"/>
        <w:rPr>
          <w:b/>
          <w:sz w:val="24"/>
          <w:szCs w:val="24"/>
        </w:rPr>
      </w:pPr>
      <w:r>
        <w:rPr>
          <w:b/>
          <w:sz w:val="24"/>
          <w:szCs w:val="24"/>
        </w:rPr>
        <w:t>Alexandr Netepenko</w:t>
      </w:r>
    </w:p>
    <w:p w:rsidR="00BE516E" w:rsidRDefault="00BE516E" w:rsidP="00A47862">
      <w:pPr>
        <w:ind w:right="1728"/>
        <w:jc w:val="right"/>
        <w:rPr>
          <w:b/>
          <w:sz w:val="24"/>
          <w:szCs w:val="24"/>
        </w:rPr>
      </w:pPr>
      <w:r>
        <w:rPr>
          <w:b/>
          <w:sz w:val="24"/>
          <w:szCs w:val="24"/>
        </w:rPr>
        <w:t>Supervisor: Yuri Alexahin</w:t>
      </w:r>
    </w:p>
    <w:p w:rsidR="00BE516E" w:rsidRDefault="00BE516E" w:rsidP="002828C1">
      <w:pPr>
        <w:jc w:val="both"/>
        <w:rPr>
          <w:b/>
          <w:sz w:val="24"/>
          <w:szCs w:val="24"/>
        </w:rPr>
      </w:pPr>
    </w:p>
    <w:p w:rsidR="00A47862" w:rsidRDefault="00A47862" w:rsidP="002828C1">
      <w:pPr>
        <w:jc w:val="both"/>
        <w:rPr>
          <w:b/>
          <w:sz w:val="24"/>
          <w:szCs w:val="24"/>
        </w:rPr>
      </w:pPr>
    </w:p>
    <w:p w:rsidR="00A47862" w:rsidRDefault="00A47862" w:rsidP="002828C1">
      <w:pPr>
        <w:jc w:val="both"/>
        <w:rPr>
          <w:b/>
          <w:sz w:val="24"/>
          <w:szCs w:val="24"/>
        </w:rPr>
      </w:pPr>
    </w:p>
    <w:p w:rsidR="00A47862" w:rsidRDefault="00A47862" w:rsidP="002828C1">
      <w:pPr>
        <w:jc w:val="both"/>
        <w:rPr>
          <w:b/>
          <w:sz w:val="24"/>
          <w:szCs w:val="24"/>
        </w:rPr>
      </w:pPr>
    </w:p>
    <w:p w:rsidR="00A47862" w:rsidRDefault="00A47862" w:rsidP="002828C1">
      <w:pPr>
        <w:jc w:val="both"/>
        <w:rPr>
          <w:b/>
          <w:sz w:val="24"/>
          <w:szCs w:val="24"/>
        </w:rPr>
      </w:pPr>
    </w:p>
    <w:p w:rsidR="00A47862" w:rsidRDefault="00A47862" w:rsidP="002828C1">
      <w:pPr>
        <w:jc w:val="both"/>
        <w:rPr>
          <w:b/>
          <w:sz w:val="24"/>
          <w:szCs w:val="24"/>
        </w:rPr>
      </w:pPr>
    </w:p>
    <w:p w:rsidR="00A47862" w:rsidRDefault="00A47862" w:rsidP="002828C1">
      <w:pPr>
        <w:jc w:val="both"/>
        <w:rPr>
          <w:b/>
          <w:sz w:val="24"/>
          <w:szCs w:val="24"/>
        </w:rPr>
      </w:pPr>
    </w:p>
    <w:p w:rsidR="00BE516E" w:rsidRDefault="00BE516E" w:rsidP="00BE516E">
      <w:pPr>
        <w:jc w:val="center"/>
        <w:rPr>
          <w:b/>
          <w:sz w:val="24"/>
          <w:szCs w:val="24"/>
        </w:rPr>
      </w:pPr>
      <w:r>
        <w:rPr>
          <w:b/>
          <w:sz w:val="24"/>
          <w:szCs w:val="24"/>
        </w:rPr>
        <w:t>Fermi National Accelerator Laboratory</w:t>
      </w:r>
    </w:p>
    <w:p w:rsidR="00BE516E" w:rsidRDefault="00BE516E" w:rsidP="00BE516E">
      <w:pPr>
        <w:jc w:val="center"/>
        <w:rPr>
          <w:b/>
          <w:sz w:val="24"/>
          <w:szCs w:val="24"/>
        </w:rPr>
      </w:pPr>
      <w:r>
        <w:rPr>
          <w:b/>
          <w:sz w:val="24"/>
          <w:szCs w:val="24"/>
        </w:rPr>
        <w:t>2010</w:t>
      </w:r>
    </w:p>
    <w:p w:rsidR="002828C1" w:rsidRPr="004840F5" w:rsidRDefault="002828C1" w:rsidP="002828C1">
      <w:pPr>
        <w:jc w:val="both"/>
        <w:rPr>
          <w:b/>
          <w:sz w:val="24"/>
          <w:szCs w:val="24"/>
        </w:rPr>
      </w:pPr>
      <w:r w:rsidRPr="004840F5">
        <w:rPr>
          <w:b/>
          <w:sz w:val="24"/>
          <w:szCs w:val="24"/>
        </w:rPr>
        <w:lastRenderedPageBreak/>
        <w:t>Introduction</w:t>
      </w:r>
    </w:p>
    <w:p w:rsidR="002828C1" w:rsidRPr="004840F5" w:rsidRDefault="002828C1" w:rsidP="008F6F4E">
      <w:pPr>
        <w:jc w:val="both"/>
        <w:rPr>
          <w:sz w:val="24"/>
          <w:szCs w:val="24"/>
        </w:rPr>
      </w:pPr>
      <w:r w:rsidRPr="004840F5">
        <w:rPr>
          <w:sz w:val="24"/>
          <w:szCs w:val="24"/>
        </w:rPr>
        <w:t xml:space="preserve">Muon collider is a very promising and at the same time extremely challenging future project of accelerator and high energy physics community. Because of the difficulties of muons production and capturing, muons cooling, limited muons lifetime, there are several critical requirements for the muon collider ring design to achieve desired luminosity value. </w:t>
      </w:r>
    </w:p>
    <w:p w:rsidR="003D70E0" w:rsidRPr="004840F5" w:rsidRDefault="003D70E0" w:rsidP="008F6F4E">
      <w:pPr>
        <w:jc w:val="both"/>
        <w:rPr>
          <w:sz w:val="24"/>
          <w:szCs w:val="24"/>
        </w:rPr>
      </w:pPr>
      <w:r w:rsidRPr="004840F5">
        <w:rPr>
          <w:sz w:val="24"/>
          <w:szCs w:val="24"/>
        </w:rPr>
        <w:t xml:space="preserve">First of all, </w:t>
      </w:r>
      <w:r w:rsidR="0018532C" w:rsidRPr="004840F5">
        <w:rPr>
          <w:sz w:val="24"/>
          <w:szCs w:val="24"/>
        </w:rPr>
        <w:t>with</w:t>
      </w:r>
      <w:r w:rsidRPr="004840F5">
        <w:rPr>
          <w:sz w:val="24"/>
          <w:szCs w:val="24"/>
        </w:rPr>
        <w:t xml:space="preserve"> limited muons current and </w:t>
      </w:r>
      <w:r w:rsidR="0018532C" w:rsidRPr="004840F5">
        <w:rPr>
          <w:sz w:val="24"/>
          <w:szCs w:val="24"/>
        </w:rPr>
        <w:t xml:space="preserve">inability to achieve very small emittance, it is necessary </w:t>
      </w:r>
      <w:r w:rsidR="00165B08" w:rsidRPr="004840F5">
        <w:rPr>
          <w:sz w:val="24"/>
          <w:szCs w:val="24"/>
        </w:rPr>
        <w:t>to have tiny</w:t>
      </w:r>
      <w:r w:rsidR="0018532C" w:rsidRPr="004840F5">
        <w:rPr>
          <w:sz w:val="24"/>
          <w:szCs w:val="24"/>
        </w:rPr>
        <w:t xml:space="preserve"> beta-functions at interaction point. With the requirement to have enough room for detector at IP, beta-functions on final focus quadrupoles become order of tens kilometers, which lead</w:t>
      </w:r>
      <w:r w:rsidR="00165B08" w:rsidRPr="004840F5">
        <w:rPr>
          <w:sz w:val="24"/>
          <w:szCs w:val="24"/>
        </w:rPr>
        <w:t>s</w:t>
      </w:r>
      <w:r w:rsidR="0018532C" w:rsidRPr="004840F5">
        <w:rPr>
          <w:sz w:val="24"/>
          <w:szCs w:val="24"/>
        </w:rPr>
        <w:t xml:space="preserve"> to </w:t>
      </w:r>
      <w:r w:rsidR="00165B08" w:rsidRPr="004840F5">
        <w:rPr>
          <w:sz w:val="24"/>
          <w:szCs w:val="24"/>
        </w:rPr>
        <w:t xml:space="preserve">drastic chromatic effects and appropriate correction scheme should be proposed. </w:t>
      </w:r>
    </w:p>
    <w:p w:rsidR="002E4F37" w:rsidRPr="004840F5" w:rsidRDefault="00165B08" w:rsidP="008F6F4E">
      <w:pPr>
        <w:jc w:val="both"/>
        <w:rPr>
          <w:sz w:val="24"/>
          <w:szCs w:val="24"/>
        </w:rPr>
      </w:pPr>
      <w:r w:rsidRPr="004840F5">
        <w:rPr>
          <w:sz w:val="24"/>
          <w:szCs w:val="24"/>
        </w:rPr>
        <w:t>Secondly, to maintain the short longitudinal beam size compared with the beta-star values to prevent the hourglass effect using modest RF systems we need to have very small compaction factor of the ring.</w:t>
      </w:r>
      <w:r w:rsidR="002E4F37" w:rsidRPr="004840F5">
        <w:rPr>
          <w:sz w:val="24"/>
          <w:szCs w:val="24"/>
        </w:rPr>
        <w:t xml:space="preserve"> </w:t>
      </w:r>
    </w:p>
    <w:p w:rsidR="002E4F37" w:rsidRPr="004840F5" w:rsidRDefault="002E4F37" w:rsidP="008F6F4E">
      <w:pPr>
        <w:jc w:val="both"/>
        <w:rPr>
          <w:sz w:val="24"/>
          <w:szCs w:val="24"/>
        </w:rPr>
      </w:pPr>
      <w:r w:rsidRPr="004840F5">
        <w:rPr>
          <w:sz w:val="24"/>
          <w:szCs w:val="24"/>
        </w:rPr>
        <w:t xml:space="preserve">Furthermore, to accommodate as much incoming muons as possible one should have sufficient momentum acceptance, then, to utilize this muons we should have good dynamic aperture for this accommodated particles to survive at least one thousand turns, and it brings to play nonlinear detuning and resonance effects which should be addressed </w:t>
      </w:r>
      <w:r w:rsidR="00826420" w:rsidRPr="004840F5">
        <w:rPr>
          <w:sz w:val="24"/>
          <w:szCs w:val="24"/>
        </w:rPr>
        <w:t>properly. After that all kinds of imperfections should be considered and studied deliberately to establish the feasibility of the muon collider ring construction and operation.</w:t>
      </w:r>
    </w:p>
    <w:p w:rsidR="002E4F37" w:rsidRPr="004840F5" w:rsidRDefault="002E4F37" w:rsidP="008F6F4E">
      <w:pPr>
        <w:jc w:val="both"/>
        <w:rPr>
          <w:sz w:val="24"/>
          <w:szCs w:val="24"/>
        </w:rPr>
      </w:pPr>
      <w:r w:rsidRPr="004840F5">
        <w:rPr>
          <w:sz w:val="24"/>
          <w:szCs w:val="24"/>
        </w:rPr>
        <w:t>So it’s absolutely clear that muon collider ring design presents very sophisticated task and requires a lot of attention to its various aspects.</w:t>
      </w:r>
    </w:p>
    <w:p w:rsidR="00FD264F" w:rsidRPr="004840F5" w:rsidRDefault="00FD264F" w:rsidP="002828C1">
      <w:pPr>
        <w:jc w:val="both"/>
        <w:rPr>
          <w:sz w:val="24"/>
          <w:szCs w:val="24"/>
        </w:rPr>
      </w:pPr>
    </w:p>
    <w:p w:rsidR="00FD264F" w:rsidRPr="004840F5" w:rsidRDefault="00FD264F" w:rsidP="002828C1">
      <w:pPr>
        <w:jc w:val="both"/>
        <w:rPr>
          <w:sz w:val="24"/>
          <w:szCs w:val="24"/>
        </w:rPr>
      </w:pPr>
      <w:r w:rsidRPr="004840F5">
        <w:rPr>
          <w:b/>
          <w:sz w:val="24"/>
          <w:szCs w:val="24"/>
        </w:rPr>
        <w:t>Interaction Region design</w:t>
      </w:r>
    </w:p>
    <w:p w:rsidR="00FD264F" w:rsidRDefault="00FD264F" w:rsidP="008F6F4E">
      <w:pPr>
        <w:jc w:val="both"/>
        <w:rPr>
          <w:sz w:val="24"/>
          <w:szCs w:val="24"/>
        </w:rPr>
      </w:pPr>
      <w:r w:rsidRPr="004840F5">
        <w:rPr>
          <w:sz w:val="24"/>
          <w:szCs w:val="24"/>
        </w:rPr>
        <w:t xml:space="preserve">Let us start with a main part of collider ring – interaction region design issues. For the proposed beam energy of 750GeV, and beta function at interaction point of 10mm both in x and y planes </w:t>
      </w:r>
      <w:r w:rsidR="008E5433" w:rsidRPr="004840F5">
        <w:rPr>
          <w:sz w:val="24"/>
          <w:szCs w:val="24"/>
        </w:rPr>
        <w:t xml:space="preserve">and required room for detector of 6m </w:t>
      </w:r>
      <w:r w:rsidRPr="004840F5">
        <w:rPr>
          <w:sz w:val="24"/>
          <w:szCs w:val="24"/>
        </w:rPr>
        <w:t xml:space="preserve">we should provide </w:t>
      </w:r>
      <w:r w:rsidR="008E5433" w:rsidRPr="004840F5">
        <w:rPr>
          <w:sz w:val="24"/>
          <w:szCs w:val="24"/>
        </w:rPr>
        <w:t>IR opt</w:t>
      </w:r>
      <w:r w:rsidRPr="004840F5">
        <w:rPr>
          <w:sz w:val="24"/>
          <w:szCs w:val="24"/>
        </w:rPr>
        <w:t xml:space="preserve">ics </w:t>
      </w:r>
      <w:r w:rsidR="008E5433" w:rsidRPr="004840F5">
        <w:rPr>
          <w:sz w:val="24"/>
          <w:szCs w:val="24"/>
        </w:rPr>
        <w:t xml:space="preserve">design which keeps beta-functions on quads as small as possible. It’s also important not to forget about the maximum available quadrupole gradient and stay in feasible margin. </w:t>
      </w:r>
      <w:r w:rsidRPr="004840F5">
        <w:rPr>
          <w:sz w:val="24"/>
          <w:szCs w:val="24"/>
        </w:rPr>
        <w:t xml:space="preserve">The scheme with the final triplet quadrupoles having the parameters listed below was proposed. Magnetic rigidity for our energy is </w:t>
      </w:r>
      <m:oMath>
        <m:r>
          <m:rPr>
            <m:sty m:val="p"/>
          </m:rPr>
          <w:rPr>
            <w:rFonts w:ascii="Cambria Math" w:hAnsi="Cambria Math"/>
            <w:sz w:val="24"/>
            <w:szCs w:val="24"/>
          </w:rPr>
          <m:t>Bρ</m:t>
        </m:r>
        <m:r>
          <m:rPr>
            <m:sty m:val="p"/>
          </m:rPr>
          <w:rPr>
            <w:rFonts w:ascii="Cambria Math"/>
            <w:sz w:val="24"/>
            <w:szCs w:val="24"/>
          </w:rPr>
          <m:t xml:space="preserve">=2500 </m:t>
        </m:r>
        <m:r>
          <m:rPr>
            <m:sty m:val="p"/>
          </m:rPr>
          <w:rPr>
            <w:rFonts w:ascii="Cambria Math" w:hAnsi="Cambria Math"/>
            <w:sz w:val="24"/>
            <w:szCs w:val="24"/>
          </w:rPr>
          <m:t>Tm</m:t>
        </m:r>
      </m:oMath>
    </w:p>
    <w:p w:rsidR="00187222" w:rsidRDefault="00187222" w:rsidP="00FD264F">
      <w:pPr>
        <w:jc w:val="both"/>
        <w:rPr>
          <w:sz w:val="24"/>
          <w:szCs w:val="24"/>
        </w:rPr>
      </w:pPr>
    </w:p>
    <w:p w:rsidR="001A0095" w:rsidRDefault="001A0095" w:rsidP="00FD264F">
      <w:pPr>
        <w:jc w:val="both"/>
        <w:rPr>
          <w:sz w:val="24"/>
          <w:szCs w:val="24"/>
        </w:rPr>
      </w:pPr>
    </w:p>
    <w:p w:rsidR="001A0095" w:rsidRPr="004840F5" w:rsidRDefault="001A0095" w:rsidP="00FD264F">
      <w:pPr>
        <w:jc w:val="both"/>
        <w:rPr>
          <w:sz w:val="24"/>
          <w:szCs w:val="24"/>
        </w:rPr>
      </w:pPr>
    </w:p>
    <w:tbl>
      <w:tblPr>
        <w:tblStyle w:val="TableGrid"/>
        <w:tblW w:w="0" w:type="auto"/>
        <w:jc w:val="center"/>
        <w:tblLook w:val="04A0"/>
      </w:tblPr>
      <w:tblGrid>
        <w:gridCol w:w="1915"/>
        <w:gridCol w:w="2333"/>
        <w:gridCol w:w="1497"/>
        <w:gridCol w:w="1915"/>
        <w:gridCol w:w="1916"/>
      </w:tblGrid>
      <w:tr w:rsidR="008E5433" w:rsidTr="00187222">
        <w:trPr>
          <w:jc w:val="center"/>
        </w:trPr>
        <w:tc>
          <w:tcPr>
            <w:tcW w:w="1915" w:type="dxa"/>
          </w:tcPr>
          <w:p w:rsidR="008E5433" w:rsidRDefault="008E5433" w:rsidP="0001512A">
            <w:pPr>
              <w:rPr>
                <w:sz w:val="24"/>
                <w:szCs w:val="24"/>
              </w:rPr>
            </w:pPr>
          </w:p>
        </w:tc>
        <w:tc>
          <w:tcPr>
            <w:tcW w:w="2333" w:type="dxa"/>
          </w:tcPr>
          <w:p w:rsidR="008E5433" w:rsidRDefault="008E5433" w:rsidP="0001512A">
            <w:pPr>
              <w:rPr>
                <w:sz w:val="24"/>
                <w:szCs w:val="24"/>
              </w:rPr>
            </w:pPr>
            <m:oMathPara>
              <m:oMath>
                <m:r>
                  <w:rPr>
                    <w:rFonts w:ascii="Cambria Math" w:hAnsi="Cambria Math"/>
                    <w:sz w:val="24"/>
                    <w:szCs w:val="24"/>
                  </w:rPr>
                  <m:t>K1=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Bρ</m:t>
                    </m:r>
                  </m:den>
                </m:f>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num>
                  <m:den>
                    <m:r>
                      <w:rPr>
                        <w:rFonts w:ascii="Cambria Math" w:hAnsi="Cambria Math"/>
                        <w:sz w:val="24"/>
                        <w:szCs w:val="24"/>
                      </w:rPr>
                      <m:t>dx</m:t>
                    </m:r>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tc>
        <w:tc>
          <w:tcPr>
            <w:tcW w:w="1497" w:type="dxa"/>
          </w:tcPr>
          <w:p w:rsidR="008E5433" w:rsidRDefault="008E5433" w:rsidP="0001512A">
            <w:pPr>
              <w:rPr>
                <w:sz w:val="24"/>
                <w:szCs w:val="24"/>
              </w:rPr>
            </w:pPr>
            <m:oMathPara>
              <m:oMath>
                <m:r>
                  <w:rPr>
                    <w:rFonts w:ascii="Cambria Math" w:hAnsi="Cambria Math"/>
                    <w:sz w:val="24"/>
                    <w:szCs w:val="24"/>
                  </w:rPr>
                  <m:t>L</m:t>
                </m:r>
                <m:r>
                  <w:rPr>
                    <w:rFonts w:ascii="Cambria Math" w:eastAsiaTheme="minorEastAsia" w:hAnsi="Cambria Math"/>
                    <w:sz w:val="24"/>
                    <w:szCs w:val="24"/>
                  </w:rPr>
                  <m:t>,m</m:t>
                </m:r>
              </m:oMath>
            </m:oMathPara>
          </w:p>
        </w:tc>
        <w:tc>
          <w:tcPr>
            <w:tcW w:w="1915" w:type="dxa"/>
          </w:tcPr>
          <w:p w:rsidR="008E5433" w:rsidRDefault="008E5433" w:rsidP="0001512A">
            <w:pPr>
              <w:rPr>
                <w:sz w:val="24"/>
                <w:szCs w:val="24"/>
              </w:rPr>
            </w:pPr>
            <m:oMathPara>
              <m:oMath>
                <m:r>
                  <w:rPr>
                    <w:rFonts w:ascii="Cambria Math" w:hAnsi="Cambria Math"/>
                    <w:sz w:val="24"/>
                    <w:szCs w:val="24"/>
                  </w:rPr>
                  <m:t>K1</m:t>
                </m:r>
                <m:r>
                  <m:rPr>
                    <m:sty m:val="p"/>
                  </m:rPr>
                  <w:rPr>
                    <w:rFonts w:ascii="Cambria Math" w:hAnsi="Cambria Math"/>
                    <w:sz w:val="24"/>
                    <w:szCs w:val="24"/>
                  </w:rPr>
                  <m:t>∙</m:t>
                </m:r>
                <m:r>
                  <w:rPr>
                    <w:rFonts w:ascii="Cambria Math" w:hAnsi="Cambria Math"/>
                    <w:sz w:val="24"/>
                    <w:szCs w:val="24"/>
                  </w:rPr>
                  <m:t>L,</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-1</m:t>
                    </m:r>
                  </m:sup>
                </m:sSup>
              </m:oMath>
            </m:oMathPara>
          </w:p>
        </w:tc>
        <w:tc>
          <w:tcPr>
            <w:tcW w:w="1916" w:type="dxa"/>
          </w:tcPr>
          <w:p w:rsidR="008E5433" w:rsidRDefault="00F45FC8" w:rsidP="0001512A">
            <w:pPr>
              <w:rPr>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num>
                  <m:den>
                    <m:r>
                      <w:rPr>
                        <w:rFonts w:ascii="Cambria Math" w:hAnsi="Cambria Math"/>
                        <w:sz w:val="24"/>
                        <w:szCs w:val="24"/>
                      </w:rPr>
                      <m:t>dx</m:t>
                    </m:r>
                  </m:den>
                </m:f>
                <m:r>
                  <w:rPr>
                    <w:rFonts w:ascii="Cambria Math" w:hAnsi="Cambria Math"/>
                    <w:sz w:val="24"/>
                    <w:szCs w:val="24"/>
                  </w:rPr>
                  <m:t>, T</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-1</m:t>
                    </m:r>
                  </m:sup>
                </m:sSup>
              </m:oMath>
            </m:oMathPara>
          </w:p>
        </w:tc>
      </w:tr>
      <w:tr w:rsidR="008E5433" w:rsidTr="00187222">
        <w:trPr>
          <w:jc w:val="center"/>
        </w:trPr>
        <w:tc>
          <w:tcPr>
            <w:tcW w:w="1915" w:type="dxa"/>
          </w:tcPr>
          <w:p w:rsidR="008E5433" w:rsidRDefault="008E5433" w:rsidP="0001512A">
            <w:pPr>
              <w:rPr>
                <w:sz w:val="24"/>
                <w:szCs w:val="24"/>
              </w:rPr>
            </w:pPr>
            <m:oMathPara>
              <m:oMath>
                <m:r>
                  <w:rPr>
                    <w:rFonts w:ascii="Cambria Math" w:hAnsi="Cambria Math"/>
                    <w:sz w:val="24"/>
                    <w:szCs w:val="24"/>
                  </w:rPr>
                  <m:t>Q1</m:t>
                </m:r>
              </m:oMath>
            </m:oMathPara>
          </w:p>
        </w:tc>
        <w:tc>
          <w:tcPr>
            <w:tcW w:w="2333" w:type="dxa"/>
          </w:tcPr>
          <w:p w:rsidR="008E5433" w:rsidRDefault="008E5433" w:rsidP="0001512A">
            <w:pPr>
              <w:rPr>
                <w:sz w:val="24"/>
                <w:szCs w:val="24"/>
              </w:rPr>
            </w:pPr>
            <m:oMathPara>
              <m:oMath>
                <m:r>
                  <w:rPr>
                    <w:rFonts w:ascii="Cambria Math" w:hAnsi="Cambria Math"/>
                    <w:sz w:val="24"/>
                    <w:szCs w:val="24"/>
                  </w:rPr>
                  <m:t>-0.08</m:t>
                </m:r>
              </m:oMath>
            </m:oMathPara>
          </w:p>
        </w:tc>
        <w:tc>
          <w:tcPr>
            <w:tcW w:w="1497" w:type="dxa"/>
          </w:tcPr>
          <w:p w:rsidR="008E5433" w:rsidRDefault="008E5433" w:rsidP="0001512A">
            <w:pPr>
              <w:rPr>
                <w:sz w:val="24"/>
                <w:szCs w:val="24"/>
              </w:rPr>
            </w:pPr>
            <m:oMathPara>
              <m:oMath>
                <m:r>
                  <w:rPr>
                    <w:rFonts w:ascii="Cambria Math" w:hAnsi="Cambria Math"/>
                    <w:sz w:val="24"/>
                    <w:szCs w:val="24"/>
                  </w:rPr>
                  <m:t>2.6</m:t>
                </m:r>
              </m:oMath>
            </m:oMathPara>
          </w:p>
        </w:tc>
        <w:tc>
          <w:tcPr>
            <w:tcW w:w="1915" w:type="dxa"/>
          </w:tcPr>
          <w:p w:rsidR="008E5433" w:rsidRDefault="008E5433" w:rsidP="0001512A">
            <w:pPr>
              <w:rPr>
                <w:sz w:val="24"/>
                <w:szCs w:val="24"/>
              </w:rPr>
            </w:pPr>
            <m:oMathPara>
              <m:oMath>
                <m:r>
                  <w:rPr>
                    <w:rFonts w:ascii="Cambria Math" w:hAnsi="Cambria Math"/>
                    <w:sz w:val="24"/>
                    <w:szCs w:val="24"/>
                  </w:rPr>
                  <m:t>-0.208</m:t>
                </m:r>
              </m:oMath>
            </m:oMathPara>
          </w:p>
        </w:tc>
        <w:tc>
          <w:tcPr>
            <w:tcW w:w="1916" w:type="dxa"/>
          </w:tcPr>
          <w:p w:rsidR="008E5433" w:rsidRDefault="008E5433" w:rsidP="0001512A">
            <w:pPr>
              <w:rPr>
                <w:sz w:val="24"/>
                <w:szCs w:val="24"/>
              </w:rPr>
            </w:pPr>
            <m:oMathPara>
              <m:oMath>
                <m:r>
                  <w:rPr>
                    <w:rFonts w:ascii="Cambria Math" w:hAnsi="Cambria Math"/>
                    <w:sz w:val="24"/>
                    <w:szCs w:val="24"/>
                  </w:rPr>
                  <m:t>-200</m:t>
                </m:r>
              </m:oMath>
            </m:oMathPara>
          </w:p>
        </w:tc>
      </w:tr>
      <w:tr w:rsidR="008E5433" w:rsidTr="00187222">
        <w:trPr>
          <w:jc w:val="center"/>
        </w:trPr>
        <w:tc>
          <w:tcPr>
            <w:tcW w:w="1915" w:type="dxa"/>
          </w:tcPr>
          <w:p w:rsidR="008E5433" w:rsidRDefault="008E5433" w:rsidP="0001512A">
            <w:pPr>
              <w:rPr>
                <w:sz w:val="24"/>
                <w:szCs w:val="24"/>
              </w:rPr>
            </w:pPr>
            <m:oMathPara>
              <m:oMath>
                <m:r>
                  <w:rPr>
                    <w:rFonts w:ascii="Cambria Math" w:hAnsi="Cambria Math"/>
                    <w:sz w:val="24"/>
                    <w:szCs w:val="24"/>
                  </w:rPr>
                  <m:t>Q2</m:t>
                </m:r>
              </m:oMath>
            </m:oMathPara>
          </w:p>
        </w:tc>
        <w:tc>
          <w:tcPr>
            <w:tcW w:w="2333" w:type="dxa"/>
          </w:tcPr>
          <w:p w:rsidR="008E5433" w:rsidRDefault="008E5433" w:rsidP="0001512A">
            <w:pPr>
              <w:rPr>
                <w:sz w:val="24"/>
                <w:szCs w:val="24"/>
              </w:rPr>
            </w:pPr>
            <m:oMathPara>
              <m:oMath>
                <m:r>
                  <w:rPr>
                    <w:rFonts w:ascii="Cambria Math" w:hAnsi="Cambria Math"/>
                    <w:sz w:val="24"/>
                    <w:szCs w:val="24"/>
                  </w:rPr>
                  <m:t>0.052</m:t>
                </m:r>
              </m:oMath>
            </m:oMathPara>
          </w:p>
        </w:tc>
        <w:tc>
          <w:tcPr>
            <w:tcW w:w="1497" w:type="dxa"/>
          </w:tcPr>
          <w:p w:rsidR="008E5433" w:rsidRDefault="008E5433" w:rsidP="0001512A">
            <w:pPr>
              <w:rPr>
                <w:sz w:val="24"/>
                <w:szCs w:val="24"/>
              </w:rPr>
            </w:pPr>
            <m:oMathPara>
              <m:oMath>
                <m:r>
                  <w:rPr>
                    <w:rFonts w:ascii="Cambria Math" w:hAnsi="Cambria Math"/>
                    <w:sz w:val="24"/>
                    <w:szCs w:val="24"/>
                  </w:rPr>
                  <m:t>4.0</m:t>
                </m:r>
              </m:oMath>
            </m:oMathPara>
          </w:p>
        </w:tc>
        <w:tc>
          <w:tcPr>
            <w:tcW w:w="1915" w:type="dxa"/>
          </w:tcPr>
          <w:p w:rsidR="008E5433" w:rsidRDefault="008E5433" w:rsidP="0001512A">
            <w:pPr>
              <w:rPr>
                <w:sz w:val="24"/>
                <w:szCs w:val="24"/>
              </w:rPr>
            </w:pPr>
            <m:oMathPara>
              <m:oMath>
                <m:r>
                  <w:rPr>
                    <w:rFonts w:ascii="Cambria Math" w:hAnsi="Cambria Math"/>
                    <w:sz w:val="24"/>
                    <w:szCs w:val="24"/>
                  </w:rPr>
                  <m:t>0.208</m:t>
                </m:r>
              </m:oMath>
            </m:oMathPara>
          </w:p>
        </w:tc>
        <w:tc>
          <w:tcPr>
            <w:tcW w:w="1916" w:type="dxa"/>
          </w:tcPr>
          <w:p w:rsidR="008E5433" w:rsidRDefault="008E5433" w:rsidP="0001512A">
            <w:pPr>
              <w:rPr>
                <w:sz w:val="24"/>
                <w:szCs w:val="24"/>
              </w:rPr>
            </w:pPr>
            <m:oMathPara>
              <m:oMath>
                <m:r>
                  <w:rPr>
                    <w:rFonts w:ascii="Cambria Math" w:hAnsi="Cambria Math"/>
                    <w:sz w:val="24"/>
                    <w:szCs w:val="24"/>
                  </w:rPr>
                  <m:t>130</m:t>
                </m:r>
              </m:oMath>
            </m:oMathPara>
          </w:p>
        </w:tc>
      </w:tr>
      <w:tr w:rsidR="008E5433" w:rsidTr="00187222">
        <w:trPr>
          <w:jc w:val="center"/>
        </w:trPr>
        <w:tc>
          <w:tcPr>
            <w:tcW w:w="1915" w:type="dxa"/>
          </w:tcPr>
          <w:p w:rsidR="008E5433" w:rsidRDefault="008E5433" w:rsidP="0001512A">
            <w:pPr>
              <w:rPr>
                <w:sz w:val="24"/>
                <w:szCs w:val="24"/>
              </w:rPr>
            </w:pPr>
            <m:oMathPara>
              <m:oMath>
                <m:r>
                  <w:rPr>
                    <w:rFonts w:ascii="Cambria Math" w:hAnsi="Cambria Math"/>
                    <w:sz w:val="24"/>
                    <w:szCs w:val="24"/>
                  </w:rPr>
                  <m:t>Q3</m:t>
                </m:r>
              </m:oMath>
            </m:oMathPara>
          </w:p>
        </w:tc>
        <w:tc>
          <w:tcPr>
            <w:tcW w:w="2333" w:type="dxa"/>
          </w:tcPr>
          <w:p w:rsidR="008E5433" w:rsidRDefault="008E5433" w:rsidP="0001512A">
            <w:pPr>
              <w:rPr>
                <w:sz w:val="24"/>
                <w:szCs w:val="24"/>
              </w:rPr>
            </w:pPr>
            <m:oMathPara>
              <m:oMath>
                <m:r>
                  <w:rPr>
                    <w:rFonts w:ascii="Cambria Math" w:hAnsi="Cambria Math"/>
                    <w:sz w:val="24"/>
                    <w:szCs w:val="24"/>
                  </w:rPr>
                  <m:t>-0.05</m:t>
                </m:r>
              </m:oMath>
            </m:oMathPara>
          </w:p>
        </w:tc>
        <w:tc>
          <w:tcPr>
            <w:tcW w:w="1497" w:type="dxa"/>
          </w:tcPr>
          <w:p w:rsidR="008E5433" w:rsidRDefault="008E5433" w:rsidP="0001512A">
            <w:pPr>
              <w:rPr>
                <w:sz w:val="24"/>
                <w:szCs w:val="24"/>
              </w:rPr>
            </w:pPr>
            <m:oMathPara>
              <m:oMath>
                <m:r>
                  <w:rPr>
                    <w:rFonts w:ascii="Cambria Math" w:hAnsi="Cambria Math"/>
                    <w:sz w:val="24"/>
                    <w:szCs w:val="24"/>
                  </w:rPr>
                  <m:t>2.0</m:t>
                </m:r>
              </m:oMath>
            </m:oMathPara>
          </w:p>
        </w:tc>
        <w:tc>
          <w:tcPr>
            <w:tcW w:w="1915" w:type="dxa"/>
          </w:tcPr>
          <w:p w:rsidR="008E5433" w:rsidRDefault="008E5433" w:rsidP="0001512A">
            <w:pPr>
              <w:rPr>
                <w:sz w:val="24"/>
                <w:szCs w:val="24"/>
              </w:rPr>
            </w:pPr>
            <m:oMathPara>
              <m:oMath>
                <m:r>
                  <w:rPr>
                    <w:rFonts w:ascii="Cambria Math" w:hAnsi="Cambria Math"/>
                    <w:sz w:val="24"/>
                    <w:szCs w:val="24"/>
                  </w:rPr>
                  <m:t>-0.1</m:t>
                </m:r>
              </m:oMath>
            </m:oMathPara>
          </w:p>
        </w:tc>
        <w:tc>
          <w:tcPr>
            <w:tcW w:w="1916" w:type="dxa"/>
          </w:tcPr>
          <w:p w:rsidR="008E5433" w:rsidRDefault="008E5433" w:rsidP="0001512A">
            <w:pPr>
              <w:rPr>
                <w:sz w:val="24"/>
                <w:szCs w:val="24"/>
              </w:rPr>
            </w:pPr>
            <m:oMathPara>
              <m:oMath>
                <m:r>
                  <w:rPr>
                    <w:rFonts w:ascii="Cambria Math" w:hAnsi="Cambria Math"/>
                    <w:sz w:val="24"/>
                    <w:szCs w:val="24"/>
                  </w:rPr>
                  <m:t>-125</m:t>
                </m:r>
              </m:oMath>
            </m:oMathPara>
          </w:p>
        </w:tc>
      </w:tr>
      <w:tr w:rsidR="008E5433" w:rsidTr="00187222">
        <w:trPr>
          <w:jc w:val="center"/>
        </w:trPr>
        <w:tc>
          <w:tcPr>
            <w:tcW w:w="1915" w:type="dxa"/>
          </w:tcPr>
          <w:p w:rsidR="008E5433" w:rsidRDefault="008E5433" w:rsidP="0001512A">
            <w:pPr>
              <w:rPr>
                <w:sz w:val="24"/>
                <w:szCs w:val="24"/>
              </w:rPr>
            </w:pPr>
            <m:oMathPara>
              <m:oMath>
                <m:r>
                  <w:rPr>
                    <w:rFonts w:ascii="Cambria Math" w:hAnsi="Cambria Math"/>
                    <w:sz w:val="24"/>
                    <w:szCs w:val="24"/>
                  </w:rPr>
                  <m:t>Q4</m:t>
                </m:r>
              </m:oMath>
            </m:oMathPara>
          </w:p>
        </w:tc>
        <w:tc>
          <w:tcPr>
            <w:tcW w:w="2333" w:type="dxa"/>
          </w:tcPr>
          <w:p w:rsidR="008E5433" w:rsidRDefault="008E5433" w:rsidP="0001512A">
            <w:pPr>
              <w:rPr>
                <w:sz w:val="24"/>
                <w:szCs w:val="24"/>
              </w:rPr>
            </w:pPr>
            <m:oMathPara>
              <m:oMath>
                <m:r>
                  <w:rPr>
                    <w:rFonts w:ascii="Cambria Math" w:hAnsi="Cambria Math"/>
                    <w:sz w:val="24"/>
                    <w:szCs w:val="24"/>
                  </w:rPr>
                  <m:t>0.06</m:t>
                </m:r>
              </m:oMath>
            </m:oMathPara>
          </w:p>
        </w:tc>
        <w:tc>
          <w:tcPr>
            <w:tcW w:w="1497" w:type="dxa"/>
          </w:tcPr>
          <w:p w:rsidR="008E5433" w:rsidRDefault="008E5433" w:rsidP="0001512A">
            <w:pPr>
              <w:rPr>
                <w:sz w:val="24"/>
                <w:szCs w:val="24"/>
              </w:rPr>
            </w:pPr>
            <m:oMathPara>
              <m:oMath>
                <m:r>
                  <w:rPr>
                    <w:rFonts w:ascii="Cambria Math" w:hAnsi="Cambria Math"/>
                    <w:sz w:val="24"/>
                    <w:szCs w:val="24"/>
                  </w:rPr>
                  <m:t>1.0</m:t>
                </m:r>
              </m:oMath>
            </m:oMathPara>
          </w:p>
        </w:tc>
        <w:tc>
          <w:tcPr>
            <w:tcW w:w="1915" w:type="dxa"/>
          </w:tcPr>
          <w:p w:rsidR="008E5433" w:rsidRDefault="008E5433" w:rsidP="0001512A">
            <w:pPr>
              <w:rPr>
                <w:sz w:val="24"/>
                <w:szCs w:val="24"/>
              </w:rPr>
            </w:pPr>
            <m:oMathPara>
              <m:oMath>
                <m:r>
                  <w:rPr>
                    <w:rFonts w:ascii="Cambria Math" w:hAnsi="Cambria Math"/>
                    <w:sz w:val="24"/>
                    <w:szCs w:val="24"/>
                  </w:rPr>
                  <m:t>0.06</m:t>
                </m:r>
              </m:oMath>
            </m:oMathPara>
          </w:p>
        </w:tc>
        <w:tc>
          <w:tcPr>
            <w:tcW w:w="1916" w:type="dxa"/>
          </w:tcPr>
          <w:p w:rsidR="008E5433" w:rsidRDefault="008E5433" w:rsidP="0001512A">
            <w:pPr>
              <w:rPr>
                <w:sz w:val="24"/>
                <w:szCs w:val="24"/>
              </w:rPr>
            </w:pPr>
            <m:oMathPara>
              <m:oMath>
                <m:r>
                  <w:rPr>
                    <w:rFonts w:ascii="Cambria Math" w:hAnsi="Cambria Math"/>
                    <w:sz w:val="24"/>
                    <w:szCs w:val="24"/>
                  </w:rPr>
                  <m:t>150</m:t>
                </m:r>
              </m:oMath>
            </m:oMathPara>
          </w:p>
        </w:tc>
      </w:tr>
    </w:tbl>
    <w:p w:rsidR="008E5433" w:rsidRDefault="008F6F4E" w:rsidP="00187222">
      <w:pPr>
        <w:jc w:val="center"/>
      </w:pPr>
      <w:r>
        <w:t>Tab</w:t>
      </w:r>
      <w:r w:rsidR="00187222">
        <w:t>.1. Final focus quadrupole parameters</w:t>
      </w:r>
    </w:p>
    <w:p w:rsidR="001A0095" w:rsidRDefault="001A0095" w:rsidP="00187222">
      <w:pPr>
        <w:jc w:val="center"/>
      </w:pPr>
    </w:p>
    <w:p w:rsidR="00A53CBA" w:rsidRDefault="00A53CBA" w:rsidP="00572AE1">
      <w:pPr>
        <w:jc w:val="center"/>
        <w:rPr>
          <w:sz w:val="24"/>
          <w:szCs w:val="24"/>
        </w:rPr>
      </w:pPr>
      <w:r>
        <w:rPr>
          <w:noProof/>
          <w:sz w:val="24"/>
          <w:szCs w:val="24"/>
        </w:rPr>
        <w:drawing>
          <wp:inline distT="0" distB="0" distL="0" distR="0">
            <wp:extent cx="4166347" cy="3219450"/>
            <wp:effectExtent l="19050" t="0" r="560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78307" cy="3228692"/>
                    </a:xfrm>
                    <a:prstGeom prst="rect">
                      <a:avLst/>
                    </a:prstGeom>
                    <a:noFill/>
                    <a:ln w="9525">
                      <a:noFill/>
                      <a:miter lim="800000"/>
                      <a:headEnd/>
                      <a:tailEnd/>
                    </a:ln>
                  </pic:spPr>
                </pic:pic>
              </a:graphicData>
            </a:graphic>
          </wp:inline>
        </w:drawing>
      </w:r>
    </w:p>
    <w:p w:rsidR="00A53CBA" w:rsidRDefault="00A53CBA" w:rsidP="00A53CBA">
      <w:pPr>
        <w:jc w:val="center"/>
        <w:rPr>
          <w:sz w:val="24"/>
          <w:szCs w:val="24"/>
        </w:rPr>
      </w:pPr>
      <w:r>
        <w:rPr>
          <w:sz w:val="24"/>
          <w:szCs w:val="24"/>
        </w:rPr>
        <w:t xml:space="preserve">Pic.1. IR design and its beta functions </w:t>
      </w:r>
    </w:p>
    <w:p w:rsidR="00A53CBA" w:rsidRDefault="00A53CBA" w:rsidP="008F6F4E">
      <w:pPr>
        <w:jc w:val="both"/>
        <w:rPr>
          <w:sz w:val="24"/>
          <w:szCs w:val="24"/>
        </w:rPr>
      </w:pPr>
      <w:r>
        <w:rPr>
          <w:sz w:val="24"/>
          <w:szCs w:val="24"/>
        </w:rPr>
        <w:t xml:space="preserve">Anyway, it’s inevitable to have huge values of beta-functions order of 10s kilometers on strong quadrupoles that will produce large chromatic perturbations. To deal with it, let’s </w:t>
      </w:r>
      <w:r w:rsidRPr="000256BC">
        <w:rPr>
          <w:sz w:val="24"/>
          <w:szCs w:val="24"/>
        </w:rPr>
        <w:t>consider</w:t>
      </w:r>
      <w:r>
        <w:rPr>
          <w:sz w:val="24"/>
          <w:szCs w:val="24"/>
        </w:rPr>
        <w:t xml:space="preserve"> first</w:t>
      </w:r>
      <w:r w:rsidRPr="000256BC">
        <w:rPr>
          <w:sz w:val="24"/>
          <w:szCs w:val="24"/>
        </w:rPr>
        <w:t xml:space="preserve"> beta function</w:t>
      </w:r>
      <w:r>
        <w:rPr>
          <w:sz w:val="24"/>
          <w:szCs w:val="24"/>
        </w:rPr>
        <w:t>s</w:t>
      </w:r>
      <w:r w:rsidRPr="000256BC">
        <w:rPr>
          <w:sz w:val="24"/>
          <w:szCs w:val="24"/>
        </w:rPr>
        <w:t xml:space="preserve"> chromatic perturbations</w:t>
      </w:r>
      <w:r>
        <w:rPr>
          <w:sz w:val="24"/>
          <w:szCs w:val="24"/>
        </w:rPr>
        <w:t xml:space="preserve"> theory.</w:t>
      </w:r>
    </w:p>
    <w:p w:rsidR="008F6F4E" w:rsidRDefault="008F6F4E" w:rsidP="008F6F4E">
      <w:pPr>
        <w:jc w:val="both"/>
        <w:rPr>
          <w:sz w:val="24"/>
          <w:szCs w:val="24"/>
        </w:rPr>
      </w:pPr>
    </w:p>
    <w:p w:rsidR="00A53CBA" w:rsidRPr="00064B7D" w:rsidRDefault="00A53CBA" w:rsidP="008F6F4E">
      <w:pPr>
        <w:rPr>
          <w:b/>
          <w:sz w:val="24"/>
          <w:szCs w:val="24"/>
        </w:rPr>
      </w:pPr>
      <w:r w:rsidRPr="00064B7D">
        <w:rPr>
          <w:b/>
          <w:sz w:val="24"/>
          <w:szCs w:val="24"/>
        </w:rPr>
        <w:t>Chromatic beta function perturbation theory</w:t>
      </w:r>
    </w:p>
    <w:p w:rsidR="00A53CBA" w:rsidRPr="000256BC" w:rsidRDefault="00A53CBA" w:rsidP="008F6F4E">
      <w:pPr>
        <w:jc w:val="both"/>
        <w:rPr>
          <w:sz w:val="24"/>
          <w:szCs w:val="24"/>
        </w:rPr>
      </w:pPr>
      <w:r w:rsidRPr="000256BC">
        <w:rPr>
          <w:sz w:val="24"/>
          <w:szCs w:val="24"/>
        </w:rPr>
        <w:t>We are starting with putting to use two variables, where indices 1 and 2 in formulas correspond to beta function of design momentum particle and for particle with momentum deviation δ:</w:t>
      </w:r>
    </w:p>
    <w:p w:rsidR="00A53CBA" w:rsidRPr="000256BC" w:rsidRDefault="00A53CBA" w:rsidP="00A53CBA">
      <w:pPr>
        <w:rPr>
          <w:rFonts w:eastAsiaTheme="minorEastAsia"/>
          <w:sz w:val="24"/>
          <w:szCs w:val="24"/>
        </w:rPr>
      </w:pPr>
      <m:oMathPara>
        <m:oMath>
          <m:r>
            <m:rPr>
              <m:sty m:val="p"/>
            </m:rPr>
            <w:rPr>
              <w:rFonts w:ascii="Cambria Math" w:hAnsi="Cambria Math" w:cs="Cambria Math"/>
              <w:sz w:val="24"/>
              <w:szCs w:val="24"/>
            </w:rPr>
            <w:lastRenderedPageBreak/>
            <m:t>B=</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num>
            <m:den>
              <m:rad>
                <m:radPr>
                  <m:degHide m:val="on"/>
                  <m:ctrlPr>
                    <w:rPr>
                      <w:rFonts w:ascii="Cambria Math" w:hAnsi="Cambria Math" w:cs="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e>
              </m:ra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∆β</m:t>
              </m:r>
            </m:num>
            <m:den>
              <m:r>
                <m:rPr>
                  <m:sty m:val="p"/>
                </m:rPr>
                <w:rPr>
                  <w:rFonts w:ascii="Cambria Math" w:hAnsi="Cambria Math"/>
                  <w:sz w:val="24"/>
                  <w:szCs w:val="24"/>
                </w:rPr>
                <m:t>β</m:t>
              </m:r>
            </m:den>
          </m:f>
        </m:oMath>
      </m:oMathPara>
    </w:p>
    <w:p w:rsidR="00A53CBA" w:rsidRPr="000256BC" w:rsidRDefault="00A53CBA" w:rsidP="00A53CBA">
      <w:pPr>
        <w:rPr>
          <w:rFonts w:eastAsiaTheme="minorEastAsia"/>
          <w:sz w:val="24"/>
          <w:szCs w:val="24"/>
        </w:rPr>
      </w:pPr>
      <m:oMathPara>
        <m:oMath>
          <m:r>
            <m:rPr>
              <m:sty m:val="p"/>
            </m:rPr>
            <w:rPr>
              <w:rFonts w:ascii="Cambria Math" w:hAnsi="Cambria Math" w:cs="Cambria Math"/>
              <w:sz w:val="24"/>
              <w:szCs w:val="24"/>
            </w:rPr>
            <m:t>A=</m:t>
          </m:r>
          <m:f>
            <m:fPr>
              <m:ctrlPr>
                <w:rPr>
                  <w:rFonts w:ascii="Cambria Math" w:hAnsi="Cambria Math"/>
                  <w:sz w:val="24"/>
                  <w:szCs w:val="24"/>
                </w:rPr>
              </m:ctrlPr>
            </m:fPr>
            <m:num>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2</m:t>
                      </m:r>
                    </m:sub>
                  </m:sSub>
                  <m:r>
                    <m:rPr>
                      <m:sty m:val="p"/>
                    </m:rP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1</m:t>
                      </m:r>
                    </m:sub>
                  </m:sSub>
                  <m:r>
                    <m:rPr>
                      <m:sty m:val="p"/>
                    </m:rPr>
                    <w:rPr>
                      <w:rFonts w:ascii="Cambria Math" w:hAnsi="Cambria Math"/>
                      <w:sz w:val="24"/>
                      <w:szCs w:val="24"/>
                    </w:rPr>
                    <m:t>β</m:t>
                  </m:r>
                </m:e>
                <m:sub>
                  <m:r>
                    <m:rPr>
                      <m:sty m:val="p"/>
                    </m:rPr>
                    <w:rPr>
                      <w:rFonts w:ascii="Cambria Math" w:hAnsi="Cambria Math"/>
                      <w:sz w:val="24"/>
                      <w:szCs w:val="24"/>
                    </w:rPr>
                    <m:t>2</m:t>
                  </m:r>
                </m:sub>
              </m:sSub>
            </m:num>
            <m:den>
              <m:rad>
                <m:radPr>
                  <m:degHide m:val="on"/>
                  <m:ctrlPr>
                    <w:rPr>
                      <w:rFonts w:ascii="Cambria Math" w:hAnsi="Cambria Math" w:cs="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e>
              </m:rad>
            </m:den>
          </m:f>
        </m:oMath>
      </m:oMathPara>
    </w:p>
    <w:p w:rsidR="00A53CBA" w:rsidRPr="000256BC" w:rsidRDefault="00A53CBA" w:rsidP="00A53CBA">
      <w:pPr>
        <w:rPr>
          <w:rFonts w:eastAsiaTheme="minorEastAsia"/>
          <w:sz w:val="24"/>
          <w:szCs w:val="24"/>
        </w:rPr>
      </w:pPr>
      <w:r w:rsidRPr="000256BC">
        <w:rPr>
          <w:rFonts w:eastAsiaTheme="minorEastAsia"/>
          <w:sz w:val="24"/>
          <w:szCs w:val="24"/>
        </w:rPr>
        <w:t>And defining</w:t>
      </w:r>
    </w:p>
    <w:p w:rsidR="00A53CBA" w:rsidRPr="000256BC" w:rsidRDefault="00A53CBA" w:rsidP="00A53CBA">
      <w:pPr>
        <w:rPr>
          <w:rFonts w:eastAsiaTheme="minorEastAsia"/>
          <w:sz w:val="24"/>
          <w:szCs w:val="24"/>
        </w:rPr>
      </w:pPr>
      <m:oMathPara>
        <m:oMath>
          <m:r>
            <m:rPr>
              <m:sty m:val="p"/>
            </m:rPr>
            <w:rPr>
              <w:rFonts w:ascii="Cambria Math" w:hAnsi="Cambria Math"/>
              <w:sz w:val="24"/>
              <w:szCs w:val="24"/>
            </w:rPr>
            <m:t>∆β=</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  β=</m:t>
          </m:r>
          <m:rad>
            <m:radPr>
              <m:degHide m:val="on"/>
              <m:ctrlPr>
                <w:rPr>
                  <w:rFonts w:ascii="Cambria Math" w:hAnsi="Cambria Math" w:cs="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e>
          </m:rad>
        </m:oMath>
      </m:oMathPara>
    </w:p>
    <w:p w:rsidR="00A53CBA" w:rsidRPr="000256BC" w:rsidRDefault="00A53CBA" w:rsidP="00A53CBA">
      <w:pPr>
        <w:rPr>
          <w:rFonts w:eastAsiaTheme="minorEastAsia"/>
          <w:sz w:val="24"/>
          <w:szCs w:val="24"/>
        </w:rPr>
      </w:pPr>
      <m:oMathPara>
        <m:oMath>
          <m:r>
            <m:rPr>
              <m:sty m:val="p"/>
            </m:rPr>
            <w:rPr>
              <w:rFonts w:ascii="Cambria Math" w:hAnsi="Cambria Math"/>
              <w:sz w:val="24"/>
              <w:szCs w:val="24"/>
            </w:rPr>
            <m:t>∆φ=</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  φ=</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)/2</m:t>
          </m:r>
        </m:oMath>
      </m:oMathPara>
    </w:p>
    <w:p w:rsidR="00A53CBA" w:rsidRPr="000256BC" w:rsidRDefault="00A53CBA" w:rsidP="00A53CBA">
      <w:pPr>
        <w:rPr>
          <w:rFonts w:eastAsiaTheme="minorEastAsia"/>
          <w:sz w:val="24"/>
          <w:szCs w:val="24"/>
        </w:rPr>
      </w:pPr>
      <m:oMathPara>
        <m:oMath>
          <m:r>
            <m:rPr>
              <m:sty m:val="p"/>
            </m:rPr>
            <w:rPr>
              <w:rFonts w:ascii="Cambria Math" w:hAnsi="Cambria Math"/>
              <w:sz w:val="24"/>
              <w:szCs w:val="24"/>
            </w:rPr>
            <m:t>∆K=</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1</m:t>
              </m:r>
            </m:sub>
          </m:sSub>
        </m:oMath>
      </m:oMathPara>
    </w:p>
    <w:p w:rsidR="00A53CBA" w:rsidRPr="000256BC" w:rsidRDefault="00A53CBA" w:rsidP="00A53CBA">
      <w:pPr>
        <w:rPr>
          <w:rFonts w:eastAsiaTheme="minorEastAsia"/>
          <w:sz w:val="24"/>
          <w:szCs w:val="24"/>
        </w:rPr>
      </w:pPr>
      <w:r w:rsidRPr="000256BC">
        <w:rPr>
          <w:rFonts w:eastAsiaTheme="minorEastAsia"/>
          <w:sz w:val="24"/>
          <w:szCs w:val="24"/>
        </w:rPr>
        <w:t>Using the known relations</w:t>
      </w:r>
    </w:p>
    <w:p w:rsidR="00A53CBA" w:rsidRPr="000256BC" w:rsidRDefault="00F45FC8" w:rsidP="00A53CBA">
      <w:pPr>
        <w:rPr>
          <w:rFonts w:eastAsiaTheme="minorEastAsia"/>
          <w:sz w:val="24"/>
          <w:szCs w:val="24"/>
        </w:rPr>
      </w:pPr>
      <m:oMathPara>
        <m:oMath>
          <m:f>
            <m:fPr>
              <m:ctrlPr>
                <w:rPr>
                  <w:rFonts w:ascii="Cambria Math" w:hAnsi="Cambria Math"/>
                  <w:sz w:val="24"/>
                  <w:szCs w:val="24"/>
                </w:rPr>
              </m:ctrlPr>
            </m:fPr>
            <m:num>
              <m:r>
                <m:rPr>
                  <m:sty m:val="p"/>
                </m:rPr>
                <w:rPr>
                  <w:rFonts w:ascii="Cambria Math" w:hAnsi="Cambria Math"/>
                  <w:sz w:val="24"/>
                  <w:szCs w:val="24"/>
                </w:rPr>
                <m:t>dφ</m:t>
              </m:r>
            </m:num>
            <m:den>
              <m:r>
                <m:rPr>
                  <m:sty m:val="p"/>
                </m:rPr>
                <w:rPr>
                  <w:rFonts w:ascii="Cambria Math" w:hAnsi="Cambria Math"/>
                  <w:sz w:val="24"/>
                  <w:szCs w:val="24"/>
                </w:rPr>
                <m:t>ds</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β</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dβ</m:t>
              </m:r>
            </m:num>
            <m:den>
              <m:r>
                <m:rPr>
                  <m:sty m:val="p"/>
                </m:rPr>
                <w:rPr>
                  <w:rFonts w:ascii="Cambria Math" w:hAnsi="Cambria Math"/>
                  <w:sz w:val="24"/>
                  <w:szCs w:val="24"/>
                </w:rPr>
                <m:t>ds</m:t>
              </m:r>
            </m:den>
          </m:f>
          <m:r>
            <m:rPr>
              <m:sty m:val="p"/>
            </m:rPr>
            <w:rPr>
              <w:rFonts w:ascii="Cambria Math" w:hAnsi="Cambria Math"/>
              <w:sz w:val="24"/>
              <w:szCs w:val="24"/>
            </w:rPr>
            <m:t xml:space="preserve">=-2α,  </m:t>
          </m:r>
          <m:f>
            <m:fPr>
              <m:ctrlPr>
                <w:rPr>
                  <w:rFonts w:ascii="Cambria Math" w:hAnsi="Cambria Math"/>
                  <w:sz w:val="24"/>
                  <w:szCs w:val="24"/>
                </w:rPr>
              </m:ctrlPr>
            </m:fPr>
            <m:num>
              <m:r>
                <m:rPr>
                  <m:sty m:val="p"/>
                </m:rPr>
                <w:rPr>
                  <w:rFonts w:ascii="Cambria Math" w:hAnsi="Cambria Math"/>
                  <w:sz w:val="24"/>
                  <w:szCs w:val="24"/>
                </w:rPr>
                <m:t>dα</m:t>
              </m:r>
            </m:num>
            <m:den>
              <m:r>
                <m:rPr>
                  <m:sty m:val="p"/>
                </m:rPr>
                <w:rPr>
                  <w:rFonts w:ascii="Cambria Math" w:hAnsi="Cambria Math"/>
                  <w:sz w:val="24"/>
                  <w:szCs w:val="24"/>
                </w:rPr>
                <m:t>ds</m:t>
              </m:r>
            </m:den>
          </m:f>
          <m:r>
            <m:rPr>
              <m:sty m:val="p"/>
            </m:rPr>
            <w:rPr>
              <w:rFonts w:ascii="Cambria Math" w:hAnsi="Cambria Math"/>
              <w:sz w:val="24"/>
              <w:szCs w:val="24"/>
            </w:rPr>
            <m:t>=Kβ-</m:t>
          </m:r>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α</m:t>
                  </m:r>
                </m:e>
                <m:sup>
                  <m:r>
                    <m:rPr>
                      <m:sty m:val="p"/>
                    </m:rPr>
                    <w:rPr>
                      <w:rFonts w:ascii="Cambria Math" w:hAnsi="Cambria Math"/>
                      <w:sz w:val="24"/>
                      <w:szCs w:val="24"/>
                    </w:rPr>
                    <m:t>2</m:t>
                  </m:r>
                </m:sup>
              </m:sSup>
            </m:num>
            <m:den>
              <m:r>
                <m:rPr>
                  <m:sty m:val="p"/>
                </m:rPr>
                <w:rPr>
                  <w:rFonts w:ascii="Cambria Math" w:hAnsi="Cambria Math"/>
                  <w:sz w:val="24"/>
                  <w:szCs w:val="24"/>
                </w:rPr>
                <m:t>β</m:t>
              </m:r>
            </m:den>
          </m:f>
        </m:oMath>
      </m:oMathPara>
    </w:p>
    <w:p w:rsidR="00A53CBA" w:rsidRPr="000256BC" w:rsidRDefault="00A53CBA" w:rsidP="00A53CBA">
      <w:pPr>
        <w:rPr>
          <w:rFonts w:eastAsiaTheme="minorEastAsia"/>
          <w:sz w:val="24"/>
          <w:szCs w:val="24"/>
        </w:rPr>
      </w:pPr>
      <w:r w:rsidRPr="000256BC">
        <w:rPr>
          <w:rFonts w:eastAsiaTheme="minorEastAsia"/>
          <w:sz w:val="24"/>
          <w:szCs w:val="24"/>
        </w:rPr>
        <w:t>we can find</w:t>
      </w:r>
    </w:p>
    <w:p w:rsidR="00A53CBA" w:rsidRPr="000256BC" w:rsidRDefault="00F45FC8" w:rsidP="00A53CBA">
      <w:pPr>
        <w:rPr>
          <w:rFonts w:eastAsiaTheme="minorEastAsia"/>
          <w:sz w:val="24"/>
          <w:szCs w:val="24"/>
        </w:rPr>
      </w:pPr>
      <m:oMathPara>
        <m:oMath>
          <m:f>
            <m:fPr>
              <m:ctrlPr>
                <w:rPr>
                  <w:rFonts w:ascii="Cambria Math" w:hAnsi="Cambria Math"/>
                  <w:sz w:val="24"/>
                  <w:szCs w:val="24"/>
                </w:rPr>
              </m:ctrlPr>
            </m:fPr>
            <m:num>
              <m:r>
                <m:rPr>
                  <m:sty m:val="p"/>
                </m:rPr>
                <w:rPr>
                  <w:rFonts w:ascii="Cambria Math" w:hAnsi="Cambria Math"/>
                  <w:sz w:val="24"/>
                  <w:szCs w:val="24"/>
                </w:rPr>
                <m:t>d(Δφ)</m:t>
              </m:r>
            </m:num>
            <m:den>
              <m:r>
                <m:rPr>
                  <m:sty m:val="p"/>
                </m:rPr>
                <w:rPr>
                  <w:rFonts w:ascii="Cambria Math" w:hAnsi="Cambria Math"/>
                  <w:sz w:val="24"/>
                  <w:szCs w:val="24"/>
                </w:rPr>
                <m:t>ds</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m:t>
              </m:r>
            </m:num>
            <m:den>
              <m:r>
                <m:rPr>
                  <m:sty m:val="p"/>
                </m:rPr>
                <w:rPr>
                  <w:rFonts w:ascii="Cambria Math" w:hAnsi="Cambria Math"/>
                  <w:sz w:val="24"/>
                  <w:szCs w:val="24"/>
                </w:rPr>
                <m:t>ds</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∆β</m:t>
              </m:r>
            </m:num>
            <m:den>
              <m:sSup>
                <m:sSupPr>
                  <m:ctrlPr>
                    <w:rPr>
                      <w:rFonts w:ascii="Cambria Math" w:hAnsi="Cambria Math"/>
                      <w:sz w:val="24"/>
                      <w:szCs w:val="24"/>
                    </w:rPr>
                  </m:ctrlPr>
                </m:sSupPr>
                <m:e>
                  <m:r>
                    <m:rPr>
                      <m:sty m:val="p"/>
                    </m:rPr>
                    <w:rPr>
                      <w:rFonts w:ascii="Cambria Math" w:hAnsi="Cambria Math"/>
                      <w:sz w:val="24"/>
                      <w:szCs w:val="24"/>
                    </w:rPr>
                    <m:t>β</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β</m:t>
              </m:r>
            </m:den>
          </m:f>
        </m:oMath>
      </m:oMathPara>
    </w:p>
    <w:p w:rsidR="00A53CBA" w:rsidRPr="000256BC" w:rsidRDefault="00A53CBA" w:rsidP="00A53CBA">
      <w:pPr>
        <w:rPr>
          <w:rFonts w:eastAsiaTheme="minorEastAsia"/>
          <w:sz w:val="24"/>
          <w:szCs w:val="24"/>
        </w:rPr>
      </w:pPr>
      <w:r w:rsidRPr="000256BC">
        <w:rPr>
          <w:rFonts w:eastAsiaTheme="minorEastAsia"/>
          <w:sz w:val="24"/>
          <w:szCs w:val="24"/>
        </w:rPr>
        <w:t>and</w:t>
      </w:r>
    </w:p>
    <w:p w:rsidR="00A53CBA" w:rsidRPr="000256BC" w:rsidRDefault="00F45FC8" w:rsidP="00A53CBA">
      <w:pPr>
        <w:rPr>
          <w:rFonts w:eastAsiaTheme="minorEastAsia"/>
          <w:sz w:val="24"/>
          <w:szCs w:val="24"/>
        </w:rPr>
      </w:pPr>
      <m:oMathPara>
        <m:oMath>
          <m:f>
            <m:fPr>
              <m:ctrlPr>
                <w:rPr>
                  <w:rFonts w:ascii="Cambria Math" w:hAnsi="Cambria Math"/>
                  <w:sz w:val="24"/>
                  <w:szCs w:val="24"/>
                </w:rPr>
              </m:ctrlPr>
            </m:fPr>
            <m:num>
              <m:r>
                <m:rPr>
                  <m:sty m:val="p"/>
                </m:rPr>
                <w:rPr>
                  <w:rFonts w:ascii="Cambria Math" w:hAnsi="Cambria Math"/>
                  <w:sz w:val="24"/>
                  <w:szCs w:val="24"/>
                </w:rPr>
                <m:t>dB</m:t>
              </m:r>
            </m:num>
            <m:den>
              <m:r>
                <m:rPr>
                  <m:sty m:val="p"/>
                </m:rPr>
                <w:rPr>
                  <w:rFonts w:ascii="Cambria Math" w:hAnsi="Cambria Math"/>
                  <w:sz w:val="24"/>
                  <w:szCs w:val="24"/>
                </w:rPr>
                <m:t>ds</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d</m:t>
              </m:r>
            </m:num>
            <m:den>
              <m:r>
                <w:rPr>
                  <w:rFonts w:ascii="Cambria Math" w:hAnsi="Cambria Math"/>
                  <w:sz w:val="24"/>
                  <w:szCs w:val="24"/>
                </w:rPr>
                <m:t>ds</m:t>
              </m:r>
            </m:den>
          </m:f>
          <m:d>
            <m:dPr>
              <m:ctrlPr>
                <w:rPr>
                  <w:rFonts w:ascii="Cambria Math" w:eastAsiaTheme="minorEastAsia" w:hAnsi="Cambria Math"/>
                  <w:i/>
                  <w:sz w:val="24"/>
                  <w:szCs w:val="24"/>
                </w:rPr>
              </m:ctrlPr>
            </m:dPr>
            <m:e>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en>
                  </m:f>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den>
                  </m:f>
                </m:e>
              </m:rad>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den>
              </m:f>
            </m:e>
          </m:ra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β</m:t>
                      </m:r>
                    </m:e>
                    <m:sub>
                      <m:r>
                        <w:rPr>
                          <w:rFonts w:ascii="Cambria Math" w:eastAsiaTheme="minorEastAsia" w:hAnsi="Cambria Math"/>
                          <w:sz w:val="24"/>
                          <w:szCs w:val="24"/>
                        </w:rPr>
                        <m:t>1</m:t>
                      </m:r>
                    </m:sub>
                    <m:sup>
                      <m:r>
                        <w:rPr>
                          <w:rFonts w:ascii="Cambria Math" w:eastAsiaTheme="minorEastAsia" w:hAnsi="Cambria Math"/>
                          <w:sz w:val="24"/>
                          <w:szCs w:val="24"/>
                        </w:rPr>
                        <m:t>2</m:t>
                      </m:r>
                    </m:sup>
                  </m:sSubSup>
                </m:den>
              </m:f>
            </m:e>
          </m: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den>
              </m:f>
            </m:e>
          </m:ra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β</m:t>
                      </m:r>
                    </m:e>
                    <m:sub>
                      <m:r>
                        <w:rPr>
                          <w:rFonts w:ascii="Cambria Math" w:eastAsiaTheme="minorEastAsia" w:hAnsi="Cambria Math"/>
                          <w:sz w:val="24"/>
                          <w:szCs w:val="24"/>
                        </w:rPr>
                        <m:t>1</m:t>
                      </m:r>
                    </m:sub>
                    <m:sup>
                      <m:r>
                        <w:rPr>
                          <w:rFonts w:ascii="Cambria Math" w:eastAsiaTheme="minorEastAsia" w:hAnsi="Cambria Math"/>
                          <w:sz w:val="24"/>
                          <w:szCs w:val="24"/>
                        </w:rPr>
                        <m:t>2</m:t>
                      </m:r>
                    </m:sup>
                  </m:sSubSup>
                </m:den>
              </m:f>
            </m:e>
          </m:d>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num>
                <m:den>
                  <m:rad>
                    <m:radPr>
                      <m:degHide m:val="on"/>
                      <m:ctrlPr>
                        <w:rPr>
                          <w:rFonts w:ascii="Cambria Math" w:eastAsiaTheme="minorEastAsia" w:hAnsi="Cambria Math"/>
                          <w:i/>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e>
                  </m:rad>
                </m:den>
              </m:f>
            </m:e>
          </m:d>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m:t>
                      </m:r>
                    </m:sub>
                  </m:sSub>
                </m:den>
              </m:f>
            </m:e>
          </m:d>
          <m:r>
            <m:rPr>
              <m:sty m:val="p"/>
            </m:rPr>
            <w:rPr>
              <w:rFonts w:ascii="Cambria Math" w:hAnsi="Cambria Math"/>
              <w:sz w:val="24"/>
              <w:szCs w:val="24"/>
            </w:rPr>
            <m:t>=-2A</m:t>
          </m:r>
          <m:f>
            <m:fPr>
              <m:ctrlPr>
                <w:rPr>
                  <w:rFonts w:ascii="Cambria Math" w:hAnsi="Cambria Math"/>
                  <w:sz w:val="24"/>
                  <w:szCs w:val="24"/>
                </w:rPr>
              </m:ctrlPr>
            </m:fPr>
            <m:num>
              <m:r>
                <m:rPr>
                  <m:sty m:val="p"/>
                </m:rPr>
                <w:rPr>
                  <w:rFonts w:ascii="Cambria Math" w:hAnsi="Cambria Math"/>
                  <w:sz w:val="24"/>
                  <w:szCs w:val="24"/>
                </w:rPr>
                <m:t>dφ</m:t>
              </m:r>
            </m:num>
            <m:den>
              <m:r>
                <m:rPr>
                  <m:sty m:val="p"/>
                </m:rPr>
                <w:rPr>
                  <w:rFonts w:ascii="Cambria Math" w:hAnsi="Cambria Math"/>
                  <w:sz w:val="24"/>
                  <w:szCs w:val="24"/>
                </w:rPr>
                <m:t>ds</m:t>
              </m:r>
            </m:den>
          </m:f>
        </m:oMath>
      </m:oMathPara>
    </w:p>
    <w:p w:rsidR="00A53CBA" w:rsidRPr="000256BC" w:rsidRDefault="00F45FC8" w:rsidP="00A53CBA">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dA</m:t>
              </m:r>
            </m:num>
            <m:den>
              <m:r>
                <w:rPr>
                  <w:rFonts w:ascii="Cambria Math" w:hAnsi="Cambria Math"/>
                  <w:sz w:val="24"/>
                  <w:szCs w:val="24"/>
                </w:rPr>
                <m:t>ds</m:t>
              </m:r>
            </m:den>
          </m:f>
          <m:r>
            <w:rPr>
              <w:rFonts w:ascii="Cambria Math" w:hAnsi="Cambria Math"/>
              <w:sz w:val="24"/>
              <w:szCs w:val="24"/>
            </w:rPr>
            <m:t>=βΔK+2B</m:t>
          </m:r>
          <m:f>
            <m:fPr>
              <m:ctrlPr>
                <w:rPr>
                  <w:rFonts w:ascii="Cambria Math" w:hAnsi="Cambria Math"/>
                  <w:i/>
                  <w:sz w:val="24"/>
                  <w:szCs w:val="24"/>
                </w:rPr>
              </m:ctrlPr>
            </m:fPr>
            <m:num>
              <m:r>
                <w:rPr>
                  <w:rFonts w:ascii="Cambria Math" w:hAnsi="Cambria Math"/>
                  <w:sz w:val="24"/>
                  <w:szCs w:val="24"/>
                </w:rPr>
                <m:t>dφ</m:t>
              </m:r>
            </m:num>
            <m:den>
              <m:r>
                <w:rPr>
                  <w:rFonts w:ascii="Cambria Math" w:hAnsi="Cambria Math"/>
                  <w:sz w:val="24"/>
                  <w:szCs w:val="24"/>
                </w:rPr>
                <m:t>ds</m:t>
              </m:r>
            </m:den>
          </m:f>
        </m:oMath>
      </m:oMathPara>
    </w:p>
    <w:p w:rsidR="00A53CBA" w:rsidRPr="000256BC" w:rsidRDefault="00A53CBA" w:rsidP="008F6F4E">
      <w:pPr>
        <w:jc w:val="both"/>
        <w:rPr>
          <w:rFonts w:eastAsiaTheme="minorEastAsia"/>
          <w:sz w:val="24"/>
          <w:szCs w:val="24"/>
        </w:rPr>
      </w:pPr>
      <w:r w:rsidRPr="000256BC">
        <w:rPr>
          <w:rFonts w:eastAsiaTheme="minorEastAsia"/>
          <w:sz w:val="24"/>
          <w:szCs w:val="24"/>
        </w:rPr>
        <w:t>These equations already show us, that in place of large beta and nonzero K, A</w:t>
      </w:r>
      <w:r>
        <w:rPr>
          <w:rFonts w:eastAsiaTheme="minorEastAsia"/>
          <w:sz w:val="24"/>
          <w:szCs w:val="24"/>
        </w:rPr>
        <w:t xml:space="preserve"> function</w:t>
      </w:r>
      <w:r w:rsidRPr="000256BC">
        <w:rPr>
          <w:rFonts w:eastAsiaTheme="minorEastAsia"/>
          <w:sz w:val="24"/>
          <w:szCs w:val="24"/>
        </w:rPr>
        <w:t xml:space="preserve"> experiences strong kick proportional to δ, as far as </w:t>
      </w:r>
      <m:oMath>
        <m:r>
          <m:rPr>
            <m:sty m:val="p"/>
          </m:rPr>
          <w:rPr>
            <w:rFonts w:ascii="Cambria Math" w:hAnsi="Cambria Math"/>
            <w:sz w:val="24"/>
            <w:szCs w:val="24"/>
          </w:rPr>
          <m:t>ΔK=</m:t>
        </m:r>
        <m:d>
          <m:dPr>
            <m:ctrlPr>
              <w:rPr>
                <w:rFonts w:ascii="Cambria Math" w:hAnsi="Cambria Math"/>
                <w:sz w:val="24"/>
                <w:szCs w:val="24"/>
              </w:rPr>
            </m:ctrlPr>
          </m:dPr>
          <m:e>
            <m:r>
              <m:rPr>
                <m:sty m:val="p"/>
              </m:rPr>
              <w:rPr>
                <w:rFonts w:ascii="Cambria Math" w:hAnsi="Cambria Math"/>
                <w:sz w:val="24"/>
                <w:szCs w:val="24"/>
              </w:rPr>
              <m:t>-</m:t>
            </m:r>
            <m:r>
              <m:rPr>
                <m:sty m:val="p"/>
              </m:rPr>
              <w:rPr>
                <w:rFonts w:ascii="Cambria Math" w:eastAsiaTheme="minorEastAsia" w:hAnsi="Cambria Math"/>
                <w:sz w:val="24"/>
                <w:szCs w:val="24"/>
              </w:rPr>
              <m:t>K+S∙</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ctrlPr>
              <w:rPr>
                <w:rFonts w:ascii="Cambria Math" w:eastAsiaTheme="minorEastAsia" w:hAnsi="Cambria Math"/>
                <w:sz w:val="24"/>
                <w:szCs w:val="24"/>
              </w:rPr>
            </m:ctrlPr>
          </m:e>
        </m:d>
        <m:r>
          <m:rPr>
            <m:sty m:val="p"/>
          </m:rPr>
          <w:rPr>
            <w:rFonts w:ascii="Cambria Math" w:eastAsiaTheme="minorEastAsia" w:hAnsi="Cambria Math"/>
            <w:sz w:val="24"/>
            <w:szCs w:val="24"/>
          </w:rPr>
          <m:t>∙δ</m:t>
        </m:r>
      </m:oMath>
      <w:r w:rsidRPr="000256BC">
        <w:rPr>
          <w:rFonts w:eastAsiaTheme="minorEastAsia"/>
          <w:sz w:val="24"/>
          <w:szCs w:val="24"/>
        </w:rPr>
        <w:t xml:space="preserve"> to the first order.</w:t>
      </w:r>
      <w:r>
        <w:rPr>
          <w:rFonts w:eastAsiaTheme="minorEastAsia"/>
          <w:sz w:val="24"/>
          <w:szCs w:val="24"/>
        </w:rPr>
        <w:t xml:space="preserve"> </w:t>
      </w:r>
      <w:r w:rsidRPr="000256BC">
        <w:rPr>
          <w:rFonts w:eastAsiaTheme="minorEastAsia"/>
          <w:sz w:val="24"/>
          <w:szCs w:val="24"/>
        </w:rPr>
        <w:t>One can also derive in small perturbation approximation the next equation for achromatic region:</w:t>
      </w:r>
    </w:p>
    <w:p w:rsidR="00A53CBA" w:rsidRPr="000256BC" w:rsidRDefault="00F45FC8" w:rsidP="00A53CBA">
      <w:pPr>
        <w:rPr>
          <w:rFonts w:eastAsiaTheme="minorEastAsia"/>
          <w:sz w:val="24"/>
          <w:szCs w:val="24"/>
        </w:rPr>
      </w:pPr>
      <m:oMathPara>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d</m:t>
                  </m:r>
                </m:e>
                <m:sup>
                  <m:r>
                    <m:rPr>
                      <m:sty m:val="p"/>
                    </m:rPr>
                    <w:rPr>
                      <w:rFonts w:ascii="Cambria Math" w:hAnsi="Cambria Math"/>
                      <w:sz w:val="24"/>
                      <w:szCs w:val="24"/>
                    </w:rPr>
                    <m:t>2</m:t>
                  </m:r>
                </m:sup>
              </m:sSup>
              <m:r>
                <m:rPr>
                  <m:sty m:val="p"/>
                </m:rPr>
                <w:rPr>
                  <w:rFonts w:ascii="Cambria Math" w:hAnsi="Cambria Math"/>
                  <w:sz w:val="24"/>
                  <w:szCs w:val="24"/>
                </w:rPr>
                <m:t>A</m:t>
              </m:r>
            </m:num>
            <m:den>
              <m:sSup>
                <m:sSupPr>
                  <m:ctrlPr>
                    <w:rPr>
                      <w:rFonts w:ascii="Cambria Math" w:hAnsi="Cambria Math"/>
                      <w:sz w:val="24"/>
                      <w:szCs w:val="24"/>
                    </w:rPr>
                  </m:ctrlPr>
                </m:sSupPr>
                <m:e>
                  <m:r>
                    <m:rPr>
                      <m:sty m:val="p"/>
                    </m:rPr>
                    <w:rPr>
                      <w:rFonts w:ascii="Cambria Math" w:hAnsi="Cambria Math"/>
                      <w:sz w:val="24"/>
                      <w:szCs w:val="24"/>
                    </w:rPr>
                    <m:t>dφ</m:t>
                  </m:r>
                </m:e>
                <m:sup>
                  <m:r>
                    <m:rPr>
                      <m:sty m:val="p"/>
                    </m:rPr>
                    <w:rPr>
                      <w:rFonts w:ascii="Cambria Math" w:hAnsi="Cambria Math"/>
                      <w:sz w:val="24"/>
                      <w:szCs w:val="24"/>
                    </w:rPr>
                    <m:t>2</m:t>
                  </m:r>
                </m:sup>
              </m:sSup>
            </m:den>
          </m:f>
          <m:r>
            <m:rPr>
              <m:sty m:val="p"/>
            </m:rPr>
            <w:rPr>
              <w:rFonts w:ascii="Cambria Math" w:hAnsi="Cambria Math"/>
              <w:sz w:val="24"/>
              <w:szCs w:val="24"/>
            </w:rPr>
            <m:t>+4A=0</m:t>
          </m:r>
        </m:oMath>
      </m:oMathPara>
    </w:p>
    <w:p w:rsidR="00A53CBA" w:rsidRDefault="00A53CBA" w:rsidP="00A53CBA">
      <w:pPr>
        <w:jc w:val="both"/>
        <w:rPr>
          <w:rFonts w:eastAsiaTheme="minorEastAsia"/>
          <w:sz w:val="24"/>
          <w:szCs w:val="24"/>
        </w:rPr>
      </w:pPr>
      <w:r w:rsidRPr="000256BC">
        <w:rPr>
          <w:rFonts w:eastAsiaTheme="minorEastAsia"/>
          <w:sz w:val="24"/>
          <w:szCs w:val="24"/>
        </w:rPr>
        <w:t xml:space="preserve">It shows that the beta function perturbation propagates with twice the betatron frequency. </w:t>
      </w:r>
    </w:p>
    <w:p w:rsidR="00A53CBA" w:rsidRDefault="00A53CBA" w:rsidP="00A53CBA">
      <w:pPr>
        <w:jc w:val="both"/>
        <w:rPr>
          <w:rFonts w:eastAsiaTheme="minorEastAsia"/>
          <w:sz w:val="24"/>
          <w:szCs w:val="24"/>
        </w:rPr>
      </w:pPr>
      <w:r>
        <w:rPr>
          <w:rFonts w:eastAsiaTheme="minorEastAsia"/>
          <w:sz w:val="24"/>
          <w:szCs w:val="24"/>
        </w:rPr>
        <w:lastRenderedPageBreak/>
        <w:t>After the normalization to δ of above formulas we get</w:t>
      </w:r>
    </w:p>
    <w:p w:rsidR="00A53CBA" w:rsidRDefault="00A53CBA" w:rsidP="00A53CBA">
      <w:pPr>
        <w:rPr>
          <w:rFonts w:eastAsiaTheme="minorEastAsia"/>
          <w:sz w:val="24"/>
          <w:szCs w:val="24"/>
        </w:rPr>
      </w:pPr>
      <m:oMathPara>
        <m:oMath>
          <m:r>
            <m:rPr>
              <m:sty m:val="p"/>
            </m:rPr>
            <w:rPr>
              <w:rFonts w:ascii="Cambria Math" w:hAnsi="Cambria Math" w:cs="Cambria Math"/>
              <w:sz w:val="24"/>
              <w:szCs w:val="24"/>
            </w:rPr>
            <m:t>B=</m:t>
          </m:r>
          <m:func>
            <m:funcPr>
              <m:ctrlPr>
                <w:rPr>
                  <w:rFonts w:ascii="Cambria Math" w:hAnsi="Cambria Math" w:cs="Cambria Math"/>
                  <w:sz w:val="24"/>
                  <w:szCs w:val="24"/>
                </w:rPr>
              </m:ctrlPr>
            </m:funcPr>
            <m:fName>
              <m:limLow>
                <m:limLowPr>
                  <m:ctrlPr>
                    <w:rPr>
                      <w:rFonts w:ascii="Cambria Math" w:hAnsi="Cambria Math" w:cs="Cambria Math"/>
                      <w:sz w:val="24"/>
                      <w:szCs w:val="24"/>
                    </w:rPr>
                  </m:ctrlPr>
                </m:limLowPr>
                <m:e>
                  <m:r>
                    <m:rPr>
                      <m:sty m:val="p"/>
                    </m:rPr>
                    <w:rPr>
                      <w:rFonts w:ascii="Cambria Math" w:hAnsi="Cambria Math" w:cs="Cambria Math"/>
                      <w:sz w:val="24"/>
                      <w:szCs w:val="24"/>
                    </w:rPr>
                    <m:t>lim</m:t>
                  </m:r>
                </m:e>
                <m:lim>
                  <m:r>
                    <m:rPr>
                      <m:sty m:val="p"/>
                    </m:rPr>
                    <w:rPr>
                      <w:rFonts w:ascii="Cambria Math" w:hAnsi="Cambria Math" w:cs="Cambria Math"/>
                      <w:sz w:val="24"/>
                      <w:szCs w:val="24"/>
                    </w:rPr>
                    <m:t>δ→0</m:t>
                  </m:r>
                </m:lim>
              </m:limLow>
            </m:fName>
            <m:e>
              <m:d>
                <m:dPr>
                  <m:begChr m:val="["/>
                  <m:endChr m:val="]"/>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δ</m:t>
                      </m:r>
                    </m:den>
                  </m:f>
                  <m:f>
                    <m:fPr>
                      <m:ctrlPr>
                        <w:rPr>
                          <w:rFonts w:ascii="Cambria Math" w:hAnsi="Cambria Math"/>
                          <w:sz w:val="24"/>
                          <w:szCs w:val="24"/>
                        </w:rPr>
                      </m:ctrlPr>
                    </m:fPr>
                    <m:num>
                      <m:r>
                        <m:rPr>
                          <m:sty m:val="p"/>
                        </m:rPr>
                        <w:rPr>
                          <w:rFonts w:ascii="Cambria Math" w:hAnsi="Cambria Math"/>
                          <w:sz w:val="24"/>
                          <w:szCs w:val="24"/>
                        </w:rPr>
                        <m:t>β(δ)-β(0)</m:t>
                      </m:r>
                    </m:num>
                    <m:den>
                      <m:rad>
                        <m:radPr>
                          <m:degHide m:val="on"/>
                          <m:ctrlPr>
                            <w:rPr>
                              <w:rFonts w:ascii="Cambria Math" w:hAnsi="Cambria Math" w:cs="Cambria Math"/>
                              <w:sz w:val="24"/>
                              <w:szCs w:val="24"/>
                            </w:rPr>
                          </m:ctrlPr>
                        </m:radPr>
                        <m:deg/>
                        <m:e>
                          <m:r>
                            <m:rPr>
                              <m:sty m:val="p"/>
                            </m:rPr>
                            <w:rPr>
                              <w:rFonts w:ascii="Cambria Math" w:hAnsi="Cambria Math"/>
                              <w:sz w:val="24"/>
                              <w:szCs w:val="24"/>
                            </w:rPr>
                            <m:t>β(δ)β(0)</m:t>
                          </m:r>
                        </m:e>
                      </m:rad>
                    </m:den>
                  </m:f>
                </m:e>
              </m:d>
            </m:e>
          </m:func>
        </m:oMath>
      </m:oMathPara>
    </w:p>
    <w:p w:rsidR="00A53CBA" w:rsidRDefault="00A53CBA" w:rsidP="00A53CBA">
      <w:pPr>
        <w:jc w:val="both"/>
        <w:rPr>
          <w:rFonts w:eastAsiaTheme="minorEastAsia"/>
          <w:sz w:val="24"/>
          <w:szCs w:val="24"/>
        </w:rPr>
      </w:pPr>
      <w:r>
        <w:rPr>
          <w:rFonts w:eastAsiaTheme="minorEastAsia"/>
          <w:sz w:val="24"/>
          <w:szCs w:val="24"/>
        </w:rPr>
        <w:t>And the invariant for achromatic region represents an absolute measure of linear chromatic perturbations</w:t>
      </w:r>
    </w:p>
    <w:p w:rsidR="00A53CBA" w:rsidRDefault="00A53CBA" w:rsidP="00A53CBA">
      <w:pPr>
        <w:rPr>
          <w:rFonts w:eastAsiaTheme="minorEastAsia"/>
          <w:sz w:val="24"/>
          <w:szCs w:val="24"/>
        </w:rPr>
      </w:pPr>
      <m:oMathPara>
        <m:oMath>
          <m:r>
            <w:rPr>
              <w:rFonts w:ascii="Cambria Math" w:eastAsiaTheme="minorEastAsia" w:hAnsi="Cambria Math"/>
              <w:sz w:val="24"/>
              <w:szCs w:val="24"/>
            </w:rPr>
            <m:t>W=</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e>
            <m:sup>
              <m:r>
                <w:rPr>
                  <w:rFonts w:ascii="Cambria Math" w:eastAsiaTheme="minorEastAsia" w:hAnsi="Cambria Math"/>
                  <w:sz w:val="24"/>
                  <w:szCs w:val="24"/>
                </w:rPr>
                <m:t>1/2</m:t>
              </m:r>
            </m:sup>
          </m:sSup>
        </m:oMath>
      </m:oMathPara>
    </w:p>
    <w:p w:rsidR="00F14106" w:rsidRDefault="00F14106" w:rsidP="00F14106">
      <w:pPr>
        <w:jc w:val="both"/>
        <w:rPr>
          <w:rFonts w:eastAsiaTheme="minorEastAsia"/>
          <w:sz w:val="24"/>
          <w:szCs w:val="24"/>
        </w:rPr>
      </w:pPr>
      <w:r>
        <w:rPr>
          <w:rFonts w:eastAsiaTheme="minorEastAsia"/>
          <w:sz w:val="24"/>
          <w:szCs w:val="24"/>
        </w:rPr>
        <w:t xml:space="preserve">On the next picture you can see the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y</m:t>
            </m:r>
          </m:sub>
        </m:sSub>
      </m:oMath>
      <w:r>
        <w:rPr>
          <w:rFonts w:eastAsiaTheme="minorEastAsia"/>
          <w:sz w:val="24"/>
          <w:szCs w:val="24"/>
        </w:rPr>
        <w:t xml:space="preserve"> chromatic functions of proposed interaction region without sextupole correction.</w:t>
      </w:r>
      <w:r w:rsidR="00824463">
        <w:rPr>
          <w:rFonts w:eastAsiaTheme="minorEastAsia"/>
          <w:sz w:val="24"/>
          <w:szCs w:val="24"/>
        </w:rPr>
        <w:t xml:space="preserve"> More about the chromatic perturbation theory one can find in </w:t>
      </w:r>
      <w:r w:rsidR="008F6F4E">
        <w:rPr>
          <w:rFonts w:eastAsiaTheme="minorEastAsia"/>
          <w:sz w:val="24"/>
          <w:szCs w:val="24"/>
        </w:rPr>
        <w:t xml:space="preserve">ref </w:t>
      </w:r>
      <w:r w:rsidR="00824463">
        <w:rPr>
          <w:rFonts w:eastAsiaTheme="minorEastAsia"/>
          <w:sz w:val="24"/>
          <w:szCs w:val="24"/>
        </w:rPr>
        <w:t>[1]</w:t>
      </w:r>
    </w:p>
    <w:p w:rsidR="00F14106" w:rsidRDefault="00F14106" w:rsidP="00572AE1">
      <w:pPr>
        <w:jc w:val="center"/>
        <w:rPr>
          <w:rFonts w:eastAsiaTheme="minorEastAsia"/>
          <w:sz w:val="24"/>
          <w:szCs w:val="24"/>
        </w:rPr>
      </w:pPr>
      <w:r>
        <w:rPr>
          <w:rFonts w:eastAsiaTheme="minorEastAsia"/>
          <w:noProof/>
          <w:sz w:val="24"/>
          <w:szCs w:val="24"/>
        </w:rPr>
        <w:drawing>
          <wp:inline distT="0" distB="0" distL="0" distR="0">
            <wp:extent cx="4123429" cy="31862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23429" cy="3186286"/>
                    </a:xfrm>
                    <a:prstGeom prst="rect">
                      <a:avLst/>
                    </a:prstGeom>
                    <a:noFill/>
                    <a:ln w="9525">
                      <a:noFill/>
                      <a:miter lim="800000"/>
                      <a:headEnd/>
                      <a:tailEnd/>
                    </a:ln>
                  </pic:spPr>
                </pic:pic>
              </a:graphicData>
            </a:graphic>
          </wp:inline>
        </w:drawing>
      </w:r>
    </w:p>
    <w:p w:rsidR="00F14106" w:rsidRDefault="00F14106" w:rsidP="00F14106">
      <w:pPr>
        <w:jc w:val="center"/>
        <w:rPr>
          <w:rFonts w:eastAsiaTheme="minorEastAsia"/>
          <w:sz w:val="24"/>
          <w:szCs w:val="24"/>
        </w:rPr>
      </w:pPr>
      <w:r>
        <w:rPr>
          <w:rFonts w:eastAsiaTheme="minorEastAsia"/>
          <w:sz w:val="24"/>
          <w:szCs w:val="24"/>
        </w:rPr>
        <w:t>Pic.2. Chromatic functions of interaction region</w:t>
      </w:r>
    </w:p>
    <w:p w:rsidR="00F14106" w:rsidRDefault="00F14106" w:rsidP="008F6F4E">
      <w:pPr>
        <w:jc w:val="both"/>
        <w:rPr>
          <w:rFonts w:eastAsiaTheme="minorEastAsia"/>
          <w:sz w:val="24"/>
          <w:szCs w:val="24"/>
        </w:rPr>
      </w:pPr>
      <w:r>
        <w:rPr>
          <w:rFonts w:eastAsiaTheme="minorEastAsia"/>
          <w:sz w:val="24"/>
          <w:szCs w:val="24"/>
        </w:rPr>
        <w:t xml:space="preserve">In fact, in MAD program the chromatic beta perturbation functions are defined in different manner. The different set of variables is used, so the equations slightly different from mentioned above. But anyway, from the above plot we can see that for momentum deviation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w:r>
        <w:rPr>
          <w:rFonts w:eastAsiaTheme="minorEastAsia"/>
          <w:sz w:val="24"/>
          <w:szCs w:val="24"/>
        </w:rPr>
        <w:t xml:space="preserve">  we will have </w:t>
      </w:r>
      <m:oMath>
        <m:f>
          <m:fPr>
            <m:ctrlPr>
              <w:rPr>
                <w:rFonts w:ascii="Cambria Math" w:hAnsi="Cambria Math"/>
                <w:sz w:val="24"/>
                <w:szCs w:val="24"/>
              </w:rPr>
            </m:ctrlPr>
          </m:fPr>
          <m:num>
            <m:r>
              <m:rPr>
                <m:sty m:val="p"/>
              </m:rPr>
              <w:rPr>
                <w:rFonts w:ascii="Cambria Math" w:hAnsi="Cambria Math"/>
                <w:sz w:val="24"/>
                <w:szCs w:val="24"/>
              </w:rPr>
              <m:t>∆β</m:t>
            </m:r>
          </m:num>
          <m:den>
            <m:r>
              <m:rPr>
                <m:sty m:val="p"/>
              </m:rPr>
              <w:rPr>
                <w:rFonts w:ascii="Cambria Math" w:hAnsi="Cambria Math"/>
                <w:sz w:val="24"/>
                <w:szCs w:val="24"/>
              </w:rPr>
              <m:t>β</m:t>
            </m:r>
          </m:den>
        </m:f>
      </m:oMath>
      <w:r>
        <w:rPr>
          <w:rFonts w:eastAsiaTheme="minorEastAsia"/>
          <w:sz w:val="24"/>
          <w:szCs w:val="24"/>
        </w:rPr>
        <w:t xml:space="preserve"> of order 1, if we will allow this perturbation to propagate to the arcs and change its phase to bring the value from A term to B, because initially quadrupoles kick the A component. So it is strongly desirable to correct these perturbations locally.  </w:t>
      </w:r>
    </w:p>
    <w:p w:rsidR="008F6F4E" w:rsidRDefault="008F6F4E" w:rsidP="008F6F4E">
      <w:pPr>
        <w:jc w:val="both"/>
        <w:rPr>
          <w:rFonts w:eastAsiaTheme="minorEastAsia"/>
          <w:sz w:val="24"/>
          <w:szCs w:val="24"/>
        </w:rPr>
      </w:pPr>
    </w:p>
    <w:p w:rsidR="00F14106" w:rsidRPr="00002EDD" w:rsidRDefault="00F14106" w:rsidP="00F14106">
      <w:pPr>
        <w:rPr>
          <w:rFonts w:eastAsiaTheme="minorEastAsia"/>
          <w:b/>
          <w:sz w:val="24"/>
          <w:szCs w:val="24"/>
        </w:rPr>
      </w:pPr>
      <w:r w:rsidRPr="00002EDD">
        <w:rPr>
          <w:rFonts w:eastAsiaTheme="minorEastAsia"/>
          <w:b/>
          <w:sz w:val="24"/>
          <w:szCs w:val="24"/>
        </w:rPr>
        <w:lastRenderedPageBreak/>
        <w:t>Chromatic perturbation correction</w:t>
      </w:r>
      <w:r w:rsidRPr="00002EDD">
        <w:rPr>
          <w:rFonts w:eastAsiaTheme="minorEastAsia"/>
          <w:b/>
          <w:sz w:val="24"/>
          <w:szCs w:val="24"/>
        </w:rPr>
        <w:tab/>
      </w:r>
    </w:p>
    <w:p w:rsidR="00F14106" w:rsidRDefault="00F14106" w:rsidP="00F14106">
      <w:pPr>
        <w:jc w:val="both"/>
        <w:rPr>
          <w:rFonts w:eastAsiaTheme="minorEastAsia"/>
          <w:sz w:val="24"/>
          <w:szCs w:val="24"/>
        </w:rPr>
      </w:pPr>
      <w:r>
        <w:rPr>
          <w:rFonts w:eastAsiaTheme="minorEastAsia"/>
          <w:sz w:val="24"/>
          <w:szCs w:val="24"/>
        </w:rPr>
        <w:t>For this correction it is necessary to have nonzero dispersion function in place of sextupoles near the final focus quads. One of the possible variants proposed was to have dispersion function crossing the IP at some angle, as shown on the next picture.</w:t>
      </w:r>
    </w:p>
    <w:p w:rsidR="00572AE1" w:rsidRDefault="00F14106" w:rsidP="00F14106">
      <w:pPr>
        <w:jc w:val="center"/>
        <w:rPr>
          <w:rFonts w:eastAsiaTheme="minorEastAsia"/>
          <w:sz w:val="24"/>
          <w:szCs w:val="24"/>
        </w:rPr>
      </w:pPr>
      <w:r>
        <w:rPr>
          <w:rFonts w:eastAsiaTheme="minorEastAsia"/>
          <w:noProof/>
          <w:sz w:val="24"/>
          <w:szCs w:val="24"/>
        </w:rPr>
        <w:drawing>
          <wp:inline distT="0" distB="0" distL="0" distR="0">
            <wp:extent cx="4124325" cy="318427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124325" cy="3184270"/>
                    </a:xfrm>
                    <a:prstGeom prst="rect">
                      <a:avLst/>
                    </a:prstGeom>
                    <a:noFill/>
                    <a:ln w="9525">
                      <a:noFill/>
                      <a:miter lim="800000"/>
                      <a:headEnd/>
                      <a:tailEnd/>
                    </a:ln>
                  </pic:spPr>
                </pic:pic>
              </a:graphicData>
            </a:graphic>
          </wp:inline>
        </w:drawing>
      </w:r>
    </w:p>
    <w:p w:rsidR="00F14106" w:rsidRDefault="00F14106" w:rsidP="00F14106">
      <w:pPr>
        <w:jc w:val="center"/>
        <w:rPr>
          <w:rFonts w:eastAsiaTheme="minorEastAsia"/>
          <w:sz w:val="24"/>
          <w:szCs w:val="24"/>
        </w:rPr>
      </w:pPr>
      <w:r>
        <w:rPr>
          <w:rFonts w:eastAsiaTheme="minorEastAsia"/>
          <w:sz w:val="24"/>
          <w:szCs w:val="24"/>
        </w:rPr>
        <w:t>Pic.</w:t>
      </w:r>
      <w:r w:rsidR="008F6F4E">
        <w:rPr>
          <w:rFonts w:eastAsiaTheme="minorEastAsia"/>
          <w:sz w:val="24"/>
          <w:szCs w:val="24"/>
        </w:rPr>
        <w:t>3</w:t>
      </w:r>
      <w:r>
        <w:rPr>
          <w:rFonts w:eastAsiaTheme="minorEastAsia"/>
          <w:sz w:val="24"/>
          <w:szCs w:val="24"/>
        </w:rPr>
        <w:t>. Dispersion function of I</w:t>
      </w:r>
      <w:r w:rsidR="008F6F4E">
        <w:rPr>
          <w:rFonts w:eastAsiaTheme="minorEastAsia"/>
          <w:sz w:val="24"/>
          <w:szCs w:val="24"/>
        </w:rPr>
        <w:t>R</w:t>
      </w:r>
    </w:p>
    <w:p w:rsidR="00F14106" w:rsidRDefault="00F14106" w:rsidP="00032404">
      <w:pPr>
        <w:jc w:val="both"/>
        <w:rPr>
          <w:rFonts w:eastAsiaTheme="minorEastAsia"/>
          <w:sz w:val="24"/>
          <w:szCs w:val="24"/>
        </w:rPr>
      </w:pPr>
      <w:r>
        <w:rPr>
          <w:rFonts w:eastAsiaTheme="minorEastAsia"/>
          <w:sz w:val="24"/>
          <w:szCs w:val="24"/>
        </w:rPr>
        <w:t>Having the dipoles bending in opposite directions from different sides of IP it is possible to bring dispersion to zero on sides and have anti-symmetric dispersion function.</w:t>
      </w:r>
    </w:p>
    <w:p w:rsidR="00F14106" w:rsidRDefault="00F14106" w:rsidP="00032404">
      <w:pPr>
        <w:jc w:val="both"/>
        <w:rPr>
          <w:rFonts w:eastAsiaTheme="minorEastAsia"/>
          <w:sz w:val="24"/>
          <w:szCs w:val="24"/>
        </w:rPr>
      </w:pPr>
      <w:r>
        <w:rPr>
          <w:rFonts w:eastAsiaTheme="minorEastAsia"/>
          <w:sz w:val="24"/>
          <w:szCs w:val="24"/>
        </w:rPr>
        <w:t xml:space="preserve">Putting the sextupoles near each </w:t>
      </w:r>
      <w:r w:rsidR="00CE3FAB">
        <w:rPr>
          <w:rFonts w:eastAsiaTheme="minorEastAsia"/>
          <w:sz w:val="24"/>
          <w:szCs w:val="24"/>
        </w:rPr>
        <w:t>quadrupole</w:t>
      </w:r>
      <w:r>
        <w:rPr>
          <w:rFonts w:eastAsiaTheme="minorEastAsia"/>
          <w:sz w:val="24"/>
          <w:szCs w:val="24"/>
        </w:rPr>
        <w:t xml:space="preserve"> we can correct chromatic perturbations.</w:t>
      </w:r>
      <w:r w:rsidR="00B23142">
        <w:rPr>
          <w:rFonts w:eastAsiaTheme="minorEastAsia"/>
          <w:sz w:val="24"/>
          <w:szCs w:val="24"/>
        </w:rPr>
        <w:t xml:space="preserve"> Basically you just compensate the focusing strength dependence with momentum deviation of the quads by sextupoles giving the effective quad gradient proportional to displacement which in its turn proportional to dispersion and momentum deviation.</w:t>
      </w:r>
    </w:p>
    <w:p w:rsidR="00B23142" w:rsidRDefault="00F45FC8" w:rsidP="00F14106">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dA</m:t>
              </m:r>
            </m:num>
            <m:den>
              <m:r>
                <w:rPr>
                  <w:rFonts w:ascii="Cambria Math" w:hAnsi="Cambria Math"/>
                  <w:sz w:val="24"/>
                  <w:szCs w:val="24"/>
                </w:rPr>
                <m:t>ds</m:t>
              </m:r>
            </m:den>
          </m:f>
          <m:r>
            <w:rPr>
              <w:rFonts w:ascii="Cambria Math" w:hAnsi="Cambria Math"/>
              <w:sz w:val="24"/>
              <w:szCs w:val="24"/>
            </w:rPr>
            <m:t>=βΔK+2B</m:t>
          </m:r>
          <m:f>
            <m:fPr>
              <m:ctrlPr>
                <w:rPr>
                  <w:rFonts w:ascii="Cambria Math" w:hAnsi="Cambria Math"/>
                  <w:i/>
                  <w:sz w:val="24"/>
                  <w:szCs w:val="24"/>
                </w:rPr>
              </m:ctrlPr>
            </m:fPr>
            <m:num>
              <m:r>
                <w:rPr>
                  <w:rFonts w:ascii="Cambria Math" w:hAnsi="Cambria Math"/>
                  <w:sz w:val="24"/>
                  <w:szCs w:val="24"/>
                </w:rPr>
                <m:t>dφ</m:t>
              </m:r>
            </m:num>
            <m:den>
              <m:r>
                <w:rPr>
                  <w:rFonts w:ascii="Cambria Math" w:hAnsi="Cambria Math"/>
                  <w:sz w:val="24"/>
                  <w:szCs w:val="24"/>
                </w:rPr>
                <m:t>ds</m:t>
              </m:r>
            </m:den>
          </m:f>
        </m:oMath>
      </m:oMathPara>
    </w:p>
    <w:p w:rsidR="00B23142" w:rsidRDefault="00B23142" w:rsidP="00F14106">
      <w:pPr>
        <w:rPr>
          <w:rFonts w:eastAsiaTheme="minorEastAsia"/>
          <w:sz w:val="24"/>
          <w:szCs w:val="24"/>
        </w:rPr>
      </w:pPr>
      <m:oMathPara>
        <m:oMath>
          <m:r>
            <m:rPr>
              <m:sty m:val="p"/>
            </m:rPr>
            <w:rPr>
              <w:rFonts w:ascii="Cambria Math" w:hAnsi="Cambria Math"/>
              <w:sz w:val="24"/>
              <w:szCs w:val="24"/>
            </w:rPr>
            <m:t>ΔK=</m:t>
          </m:r>
          <m:d>
            <m:dPr>
              <m:ctrlPr>
                <w:rPr>
                  <w:rFonts w:ascii="Cambria Math" w:hAnsi="Cambria Math"/>
                  <w:sz w:val="24"/>
                  <w:szCs w:val="24"/>
                </w:rPr>
              </m:ctrlPr>
            </m:dPr>
            <m:e>
              <m:r>
                <m:rPr>
                  <m:sty m:val="p"/>
                </m:rPr>
                <w:rPr>
                  <w:rFonts w:ascii="Cambria Math" w:hAnsi="Cambria Math"/>
                  <w:sz w:val="24"/>
                  <w:szCs w:val="24"/>
                </w:rPr>
                <m:t>-</m:t>
              </m:r>
              <m:r>
                <m:rPr>
                  <m:sty m:val="p"/>
                </m:rPr>
                <w:rPr>
                  <w:rFonts w:ascii="Cambria Math" w:eastAsiaTheme="minorEastAsia" w:hAnsi="Cambria Math"/>
                  <w:sz w:val="24"/>
                  <w:szCs w:val="24"/>
                </w:rPr>
                <m:t>K+S∙</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ctrlPr>
                <w:rPr>
                  <w:rFonts w:ascii="Cambria Math" w:eastAsiaTheme="minorEastAsia" w:hAnsi="Cambria Math"/>
                  <w:sz w:val="24"/>
                  <w:szCs w:val="24"/>
                </w:rPr>
              </m:ctrlPr>
            </m:e>
          </m:d>
          <m:r>
            <m:rPr>
              <m:sty m:val="p"/>
            </m:rPr>
            <w:rPr>
              <w:rFonts w:ascii="Cambria Math" w:eastAsiaTheme="minorEastAsia" w:hAnsi="Cambria Math"/>
              <w:sz w:val="24"/>
              <w:szCs w:val="24"/>
            </w:rPr>
            <m:t>∙δ</m:t>
          </m:r>
        </m:oMath>
      </m:oMathPara>
    </w:p>
    <w:p w:rsidR="008F6F4E" w:rsidRDefault="00D76515" w:rsidP="00032404">
      <w:pPr>
        <w:jc w:val="both"/>
        <w:rPr>
          <w:rFonts w:eastAsiaTheme="minorEastAsia"/>
          <w:sz w:val="24"/>
          <w:szCs w:val="24"/>
        </w:rPr>
      </w:pPr>
      <w:r>
        <w:rPr>
          <w:rFonts w:eastAsiaTheme="minorEastAsia"/>
          <w:sz w:val="24"/>
          <w:szCs w:val="24"/>
        </w:rPr>
        <w:t xml:space="preserve">In such local chromaticity correction scheme we prevent the perturbation from the final focus quads to propagate to the ring lattice and cause the tunes and beta-functions dependence on the momentum offset.  But, as will be shown below, with anti-symmetric dispersion function and opposite sign sextupoles on different sides from interaction point, the second order chromatic effects appeared to be drastic restriction for the </w:t>
      </w:r>
      <w:r w:rsidR="0062644B">
        <w:rPr>
          <w:rFonts w:eastAsiaTheme="minorEastAsia"/>
          <w:sz w:val="24"/>
          <w:szCs w:val="24"/>
        </w:rPr>
        <w:t xml:space="preserve">stable motion </w:t>
      </w:r>
      <w:r>
        <w:rPr>
          <w:rFonts w:eastAsiaTheme="minorEastAsia"/>
          <w:sz w:val="24"/>
          <w:szCs w:val="24"/>
        </w:rPr>
        <w:t xml:space="preserve">momentum </w:t>
      </w:r>
      <w:r w:rsidR="0062644B">
        <w:rPr>
          <w:rFonts w:eastAsiaTheme="minorEastAsia"/>
          <w:sz w:val="24"/>
          <w:szCs w:val="24"/>
        </w:rPr>
        <w:lastRenderedPageBreak/>
        <w:t xml:space="preserve">acceptance. In other words the local chromaticity correction cannot be done </w:t>
      </w:r>
      <w:r w:rsidR="00032404">
        <w:rPr>
          <w:rFonts w:eastAsiaTheme="minorEastAsia"/>
          <w:sz w:val="24"/>
          <w:szCs w:val="24"/>
        </w:rPr>
        <w:t>easily how it can be seemed at first glance.</w:t>
      </w:r>
    </w:p>
    <w:p w:rsidR="00F14106" w:rsidRDefault="00F14106" w:rsidP="00572AE1">
      <w:pPr>
        <w:jc w:val="center"/>
        <w:rPr>
          <w:rFonts w:eastAsiaTheme="minorEastAsia"/>
          <w:sz w:val="24"/>
          <w:szCs w:val="24"/>
        </w:rPr>
      </w:pPr>
      <w:r>
        <w:rPr>
          <w:rFonts w:eastAsiaTheme="minorEastAsia"/>
          <w:noProof/>
          <w:sz w:val="24"/>
          <w:szCs w:val="24"/>
        </w:rPr>
        <w:drawing>
          <wp:inline distT="0" distB="0" distL="0" distR="0">
            <wp:extent cx="4105275" cy="3172258"/>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106824" cy="3173455"/>
                    </a:xfrm>
                    <a:prstGeom prst="rect">
                      <a:avLst/>
                    </a:prstGeom>
                    <a:noFill/>
                    <a:ln w="9525">
                      <a:noFill/>
                      <a:miter lim="800000"/>
                      <a:headEnd/>
                      <a:tailEnd/>
                    </a:ln>
                  </pic:spPr>
                </pic:pic>
              </a:graphicData>
            </a:graphic>
          </wp:inline>
        </w:drawing>
      </w:r>
    </w:p>
    <w:p w:rsidR="00F14106" w:rsidRDefault="00F14106" w:rsidP="00F14106">
      <w:pPr>
        <w:jc w:val="center"/>
        <w:rPr>
          <w:rFonts w:eastAsiaTheme="minorEastAsia"/>
          <w:sz w:val="24"/>
          <w:szCs w:val="24"/>
        </w:rPr>
      </w:pPr>
      <w:r>
        <w:rPr>
          <w:rFonts w:eastAsiaTheme="minorEastAsia"/>
          <w:sz w:val="24"/>
          <w:szCs w:val="24"/>
        </w:rPr>
        <w:t>Pic.</w:t>
      </w:r>
      <w:r w:rsidR="00C204AC">
        <w:rPr>
          <w:rFonts w:eastAsiaTheme="minorEastAsia"/>
          <w:sz w:val="24"/>
          <w:szCs w:val="24"/>
        </w:rPr>
        <w:t>4</w:t>
      </w:r>
      <w:r>
        <w:rPr>
          <w:rFonts w:eastAsiaTheme="minorEastAsia"/>
          <w:sz w:val="24"/>
          <w:szCs w:val="24"/>
        </w:rPr>
        <w:t>. Corrected chromatic perturbation functions</w:t>
      </w:r>
    </w:p>
    <w:p w:rsidR="001A0095" w:rsidRDefault="001A0095" w:rsidP="00F14106">
      <w:pPr>
        <w:jc w:val="center"/>
        <w:rPr>
          <w:rFonts w:eastAsiaTheme="minorEastAsia"/>
          <w:sz w:val="24"/>
          <w:szCs w:val="24"/>
        </w:rPr>
      </w:pPr>
    </w:p>
    <w:p w:rsidR="001A0095" w:rsidRDefault="00F14106" w:rsidP="00F14106">
      <w:pPr>
        <w:rPr>
          <w:rFonts w:eastAsiaTheme="minorEastAsia"/>
          <w:sz w:val="24"/>
          <w:szCs w:val="24"/>
        </w:rPr>
      </w:pPr>
      <w:r>
        <w:rPr>
          <w:rFonts w:eastAsiaTheme="minorEastAsia"/>
          <w:sz w:val="24"/>
          <w:szCs w:val="24"/>
        </w:rPr>
        <w:t>For this design we have following sextupole parameters:</w:t>
      </w:r>
    </w:p>
    <w:tbl>
      <w:tblPr>
        <w:tblStyle w:val="TableGrid"/>
        <w:tblW w:w="0" w:type="auto"/>
        <w:tblLook w:val="04A0"/>
      </w:tblPr>
      <w:tblGrid>
        <w:gridCol w:w="1915"/>
        <w:gridCol w:w="2333"/>
        <w:gridCol w:w="1497"/>
        <w:gridCol w:w="1915"/>
        <w:gridCol w:w="1916"/>
      </w:tblGrid>
      <w:tr w:rsidR="00F14106" w:rsidTr="0001512A">
        <w:tc>
          <w:tcPr>
            <w:tcW w:w="1915" w:type="dxa"/>
          </w:tcPr>
          <w:p w:rsidR="00F14106" w:rsidRDefault="00F14106" w:rsidP="0001512A">
            <w:pPr>
              <w:rPr>
                <w:sz w:val="24"/>
                <w:szCs w:val="24"/>
              </w:rPr>
            </w:pPr>
          </w:p>
        </w:tc>
        <w:tc>
          <w:tcPr>
            <w:tcW w:w="2333" w:type="dxa"/>
          </w:tcPr>
          <w:p w:rsidR="00F14106" w:rsidRDefault="00F14106" w:rsidP="0001512A">
            <w:pPr>
              <w:rPr>
                <w:sz w:val="24"/>
                <w:szCs w:val="24"/>
              </w:rPr>
            </w:pPr>
            <m:oMathPara>
              <m:oMath>
                <m:r>
                  <w:rPr>
                    <w:rFonts w:ascii="Cambria Math" w:hAnsi="Cambria Math"/>
                    <w:sz w:val="24"/>
                    <w:szCs w:val="24"/>
                  </w:rPr>
                  <m:t>K2=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Bρ</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num>
                  <m:den>
                    <m:sSup>
                      <m:sSupPr>
                        <m:ctrlPr>
                          <w:rPr>
                            <w:rFonts w:ascii="Cambria Math" w:hAnsi="Cambria Math"/>
                            <w:i/>
                            <w:sz w:val="24"/>
                            <w:szCs w:val="24"/>
                          </w:rPr>
                        </m:ctrlPr>
                      </m:sSupPr>
                      <m:e>
                        <m:r>
                          <w:rPr>
                            <w:rFonts w:ascii="Cambria Math" w:hAnsi="Cambria Math"/>
                            <w:sz w:val="24"/>
                            <w:szCs w:val="24"/>
                          </w:rPr>
                          <m:t>dx</m:t>
                        </m:r>
                      </m:e>
                      <m:sup>
                        <m:r>
                          <w:rPr>
                            <w:rFonts w:ascii="Cambria Math" w:hAnsi="Cambria Math"/>
                            <w:sz w:val="24"/>
                            <w:szCs w:val="24"/>
                          </w:rPr>
                          <m:t>2</m:t>
                        </m:r>
                      </m:sup>
                    </m:sSup>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m:oMathPara>
          </w:p>
        </w:tc>
        <w:tc>
          <w:tcPr>
            <w:tcW w:w="1497" w:type="dxa"/>
          </w:tcPr>
          <w:p w:rsidR="00F14106" w:rsidRDefault="00F14106" w:rsidP="0001512A">
            <w:pPr>
              <w:rPr>
                <w:sz w:val="24"/>
                <w:szCs w:val="24"/>
              </w:rPr>
            </w:pPr>
            <m:oMathPara>
              <m:oMath>
                <m:r>
                  <w:rPr>
                    <w:rFonts w:ascii="Cambria Math" w:hAnsi="Cambria Math"/>
                    <w:sz w:val="24"/>
                    <w:szCs w:val="24"/>
                  </w:rPr>
                  <m:t>L</m:t>
                </m:r>
                <m:r>
                  <w:rPr>
                    <w:rFonts w:ascii="Cambria Math" w:eastAsiaTheme="minorEastAsia" w:hAnsi="Cambria Math"/>
                    <w:sz w:val="24"/>
                    <w:szCs w:val="24"/>
                  </w:rPr>
                  <m:t>,m</m:t>
                </m:r>
              </m:oMath>
            </m:oMathPara>
          </w:p>
        </w:tc>
        <w:tc>
          <w:tcPr>
            <w:tcW w:w="1915" w:type="dxa"/>
          </w:tcPr>
          <w:p w:rsidR="00F14106" w:rsidRDefault="00F14106" w:rsidP="0001512A">
            <w:pPr>
              <w:rPr>
                <w:sz w:val="24"/>
                <w:szCs w:val="24"/>
              </w:rPr>
            </w:pPr>
            <m:oMathPara>
              <m:oMath>
                <m:r>
                  <w:rPr>
                    <w:rFonts w:ascii="Cambria Math" w:hAnsi="Cambria Math"/>
                    <w:sz w:val="24"/>
                    <w:szCs w:val="24"/>
                  </w:rPr>
                  <m:t>K2</m:t>
                </m:r>
                <m:r>
                  <m:rPr>
                    <m:sty m:val="p"/>
                  </m:rPr>
                  <w:rPr>
                    <w:rFonts w:ascii="Cambria Math" w:hAnsi="Cambria Math"/>
                    <w:sz w:val="24"/>
                    <w:szCs w:val="24"/>
                  </w:rPr>
                  <m:t>∙</m:t>
                </m:r>
                <m:r>
                  <w:rPr>
                    <w:rFonts w:ascii="Cambria Math" w:hAnsi="Cambria Math"/>
                    <w:sz w:val="24"/>
                    <w:szCs w:val="24"/>
                  </w:rPr>
                  <m:t>L,</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tc>
        <w:tc>
          <w:tcPr>
            <w:tcW w:w="1916" w:type="dxa"/>
          </w:tcPr>
          <w:p w:rsidR="00F14106" w:rsidRDefault="00F45FC8" w:rsidP="0001512A">
            <w:pPr>
              <w:rPr>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z</m:t>
                        </m:r>
                      </m:sub>
                    </m:sSub>
                  </m:num>
                  <m:den>
                    <m:sSup>
                      <m:sSupPr>
                        <m:ctrlPr>
                          <w:rPr>
                            <w:rFonts w:ascii="Cambria Math" w:hAnsi="Cambria Math"/>
                            <w:i/>
                            <w:sz w:val="24"/>
                            <w:szCs w:val="24"/>
                          </w:rPr>
                        </m:ctrlPr>
                      </m:sSupPr>
                      <m:e>
                        <m:r>
                          <w:rPr>
                            <w:rFonts w:ascii="Cambria Math" w:hAnsi="Cambria Math"/>
                            <w:sz w:val="24"/>
                            <w:szCs w:val="24"/>
                          </w:rPr>
                          <m:t>dx</m:t>
                        </m:r>
                      </m:e>
                      <m:sup>
                        <m:r>
                          <w:rPr>
                            <w:rFonts w:ascii="Cambria Math" w:hAnsi="Cambria Math"/>
                            <w:sz w:val="24"/>
                            <w:szCs w:val="24"/>
                          </w:rPr>
                          <m:t>2</m:t>
                        </m:r>
                      </m:sup>
                    </m:sSup>
                  </m:den>
                </m:f>
                <m:r>
                  <w:rPr>
                    <w:rFonts w:ascii="Cambria Math" w:hAnsi="Cambria Math"/>
                    <w:sz w:val="24"/>
                    <w:szCs w:val="24"/>
                  </w:rPr>
                  <m:t>, T</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tc>
      </w:tr>
      <w:tr w:rsidR="00F14106" w:rsidTr="0001512A">
        <w:tc>
          <w:tcPr>
            <w:tcW w:w="1915" w:type="dxa"/>
          </w:tcPr>
          <w:p w:rsidR="00F14106" w:rsidRDefault="00F14106" w:rsidP="0001512A">
            <w:pPr>
              <w:rPr>
                <w:sz w:val="24"/>
                <w:szCs w:val="24"/>
              </w:rPr>
            </w:pPr>
            <m:oMathPara>
              <m:oMath>
                <m:r>
                  <w:rPr>
                    <w:rFonts w:ascii="Cambria Math" w:hAnsi="Cambria Math"/>
                    <w:sz w:val="24"/>
                    <w:szCs w:val="24"/>
                  </w:rPr>
                  <m:t>SX1</m:t>
                </m:r>
              </m:oMath>
            </m:oMathPara>
          </w:p>
        </w:tc>
        <w:tc>
          <w:tcPr>
            <w:tcW w:w="2333" w:type="dxa"/>
          </w:tcPr>
          <w:p w:rsidR="00F14106" w:rsidRDefault="00F14106" w:rsidP="0001512A">
            <w:pPr>
              <w:rPr>
                <w:sz w:val="24"/>
                <w:szCs w:val="24"/>
              </w:rPr>
            </w:pPr>
            <m:oMathPara>
              <m:oMath>
                <m:r>
                  <w:rPr>
                    <w:rFonts w:ascii="Cambria Math" w:hAnsi="Cambria Math"/>
                    <w:sz w:val="24"/>
                    <w:szCs w:val="24"/>
                  </w:rPr>
                  <m:t>-0.004948</m:t>
                </m:r>
              </m:oMath>
            </m:oMathPara>
          </w:p>
        </w:tc>
        <w:tc>
          <w:tcPr>
            <w:tcW w:w="1497" w:type="dxa"/>
          </w:tcPr>
          <w:p w:rsidR="00F14106" w:rsidRDefault="00F14106" w:rsidP="0001512A">
            <w:pPr>
              <w:rPr>
                <w:sz w:val="24"/>
                <w:szCs w:val="24"/>
              </w:rPr>
            </w:pPr>
            <m:oMathPara>
              <m:oMath>
                <m:r>
                  <w:rPr>
                    <w:rFonts w:ascii="Cambria Math" w:hAnsi="Cambria Math"/>
                    <w:sz w:val="24"/>
                    <w:szCs w:val="24"/>
                  </w:rPr>
                  <m:t>0.5</m:t>
                </m:r>
              </m:oMath>
            </m:oMathPara>
          </w:p>
        </w:tc>
        <w:tc>
          <w:tcPr>
            <w:tcW w:w="1915" w:type="dxa"/>
          </w:tcPr>
          <w:p w:rsidR="00F14106" w:rsidRPr="00480A23" w:rsidRDefault="00F14106" w:rsidP="0001512A">
            <w:pPr>
              <w:rPr>
                <w:rFonts w:ascii="Cambria Math" w:hAnsi="Cambria Math"/>
                <w:i/>
                <w:sz w:val="24"/>
                <w:szCs w:val="24"/>
              </w:rPr>
            </w:pPr>
            <m:oMathPara>
              <m:oMath>
                <m:r>
                  <w:rPr>
                    <w:rFonts w:ascii="Cambria Math" w:hAnsi="Cambria Math"/>
                    <w:sz w:val="24"/>
                    <w:szCs w:val="24"/>
                  </w:rPr>
                  <m:t>-0.00247438</m:t>
                </m:r>
              </m:oMath>
            </m:oMathPara>
          </w:p>
        </w:tc>
        <w:tc>
          <w:tcPr>
            <w:tcW w:w="1916" w:type="dxa"/>
          </w:tcPr>
          <w:p w:rsidR="00F14106" w:rsidRDefault="00F14106" w:rsidP="0001512A">
            <w:pPr>
              <w:rPr>
                <w:sz w:val="24"/>
                <w:szCs w:val="24"/>
              </w:rPr>
            </w:pPr>
            <m:oMathPara>
              <m:oMath>
                <m:r>
                  <w:rPr>
                    <w:rFonts w:ascii="Cambria Math" w:hAnsi="Cambria Math"/>
                    <w:sz w:val="24"/>
                    <w:szCs w:val="24"/>
                  </w:rPr>
                  <m:t>-12</m:t>
                </m:r>
              </m:oMath>
            </m:oMathPara>
          </w:p>
        </w:tc>
      </w:tr>
      <w:tr w:rsidR="00F14106" w:rsidTr="0001512A">
        <w:tc>
          <w:tcPr>
            <w:tcW w:w="1915" w:type="dxa"/>
          </w:tcPr>
          <w:p w:rsidR="00F14106" w:rsidRDefault="00F14106" w:rsidP="0001512A">
            <w:pPr>
              <w:rPr>
                <w:sz w:val="24"/>
                <w:szCs w:val="24"/>
              </w:rPr>
            </w:pPr>
            <m:oMathPara>
              <m:oMath>
                <m:r>
                  <w:rPr>
                    <w:rFonts w:ascii="Cambria Math" w:hAnsi="Cambria Math"/>
                    <w:sz w:val="24"/>
                    <w:szCs w:val="24"/>
                  </w:rPr>
                  <m:t>SX2</m:t>
                </m:r>
              </m:oMath>
            </m:oMathPara>
          </w:p>
        </w:tc>
        <w:tc>
          <w:tcPr>
            <w:tcW w:w="2333" w:type="dxa"/>
          </w:tcPr>
          <w:p w:rsidR="00F14106" w:rsidRDefault="00F14106" w:rsidP="0001512A">
            <w:pPr>
              <w:rPr>
                <w:sz w:val="24"/>
                <w:szCs w:val="24"/>
              </w:rPr>
            </w:pPr>
            <m:oMathPara>
              <m:oMath>
                <m:r>
                  <w:rPr>
                    <w:rFonts w:ascii="Cambria Math" w:hAnsi="Cambria Math"/>
                    <w:sz w:val="24"/>
                    <w:szCs w:val="24"/>
                  </w:rPr>
                  <m:t>0.468864</m:t>
                </m:r>
              </m:oMath>
            </m:oMathPara>
          </w:p>
        </w:tc>
        <w:tc>
          <w:tcPr>
            <w:tcW w:w="1497" w:type="dxa"/>
          </w:tcPr>
          <w:p w:rsidR="00F14106" w:rsidRDefault="00F14106" w:rsidP="0001512A">
            <w:pPr>
              <w:rPr>
                <w:sz w:val="24"/>
                <w:szCs w:val="24"/>
              </w:rPr>
            </w:pPr>
            <m:oMathPara>
              <m:oMath>
                <m:r>
                  <w:rPr>
                    <w:rFonts w:ascii="Cambria Math" w:hAnsi="Cambria Math"/>
                    <w:sz w:val="24"/>
                    <w:szCs w:val="24"/>
                  </w:rPr>
                  <m:t>2.5</m:t>
                </m:r>
              </m:oMath>
            </m:oMathPara>
          </w:p>
        </w:tc>
        <w:tc>
          <w:tcPr>
            <w:tcW w:w="1915" w:type="dxa"/>
          </w:tcPr>
          <w:p w:rsidR="00F14106" w:rsidRPr="00480A23" w:rsidRDefault="00F14106" w:rsidP="0001512A">
            <w:pPr>
              <w:rPr>
                <w:rFonts w:ascii="Cambria Math" w:hAnsi="Cambria Math"/>
                <w:i/>
                <w:sz w:val="24"/>
                <w:szCs w:val="24"/>
              </w:rPr>
            </w:pPr>
            <m:oMathPara>
              <m:oMath>
                <m:r>
                  <w:rPr>
                    <w:rFonts w:ascii="Cambria Math" w:hAnsi="Cambria Math"/>
                    <w:sz w:val="24"/>
                    <w:szCs w:val="24"/>
                  </w:rPr>
                  <m:t>1.17216</m:t>
                </m:r>
              </m:oMath>
            </m:oMathPara>
          </w:p>
        </w:tc>
        <w:tc>
          <w:tcPr>
            <w:tcW w:w="1916" w:type="dxa"/>
          </w:tcPr>
          <w:p w:rsidR="00F14106" w:rsidRDefault="00F14106" w:rsidP="0001512A">
            <w:pPr>
              <w:rPr>
                <w:sz w:val="24"/>
                <w:szCs w:val="24"/>
              </w:rPr>
            </w:pPr>
            <m:oMathPara>
              <m:oMath>
                <m:r>
                  <w:rPr>
                    <w:rFonts w:ascii="Cambria Math" w:hAnsi="Cambria Math"/>
                    <w:sz w:val="24"/>
                    <w:szCs w:val="24"/>
                  </w:rPr>
                  <m:t>1172</m:t>
                </m:r>
              </m:oMath>
            </m:oMathPara>
          </w:p>
        </w:tc>
      </w:tr>
      <w:tr w:rsidR="00F14106" w:rsidTr="0001512A">
        <w:tc>
          <w:tcPr>
            <w:tcW w:w="1915" w:type="dxa"/>
          </w:tcPr>
          <w:p w:rsidR="00F14106" w:rsidRDefault="00F14106" w:rsidP="0001512A">
            <w:pPr>
              <w:rPr>
                <w:sz w:val="24"/>
                <w:szCs w:val="24"/>
              </w:rPr>
            </w:pPr>
            <m:oMathPara>
              <m:oMath>
                <m:r>
                  <w:rPr>
                    <w:rFonts w:ascii="Cambria Math" w:hAnsi="Cambria Math"/>
                    <w:sz w:val="24"/>
                    <w:szCs w:val="24"/>
                  </w:rPr>
                  <m:t>SX3_1</m:t>
                </m:r>
              </m:oMath>
            </m:oMathPara>
          </w:p>
        </w:tc>
        <w:tc>
          <w:tcPr>
            <w:tcW w:w="2333" w:type="dxa"/>
          </w:tcPr>
          <w:p w:rsidR="00F14106" w:rsidRDefault="00F14106" w:rsidP="0001512A">
            <w:pPr>
              <w:rPr>
                <w:sz w:val="24"/>
                <w:szCs w:val="24"/>
              </w:rPr>
            </w:pPr>
            <m:oMathPara>
              <m:oMath>
                <m:r>
                  <w:rPr>
                    <w:rFonts w:ascii="Cambria Math" w:hAnsi="Cambria Math"/>
                    <w:sz w:val="24"/>
                    <w:szCs w:val="24"/>
                  </w:rPr>
                  <m:t>-0.560712</m:t>
                </m:r>
              </m:oMath>
            </m:oMathPara>
          </w:p>
        </w:tc>
        <w:tc>
          <w:tcPr>
            <w:tcW w:w="1497" w:type="dxa"/>
          </w:tcPr>
          <w:p w:rsidR="00F14106" w:rsidRDefault="00F14106" w:rsidP="0001512A">
            <w:pPr>
              <w:rPr>
                <w:sz w:val="24"/>
                <w:szCs w:val="24"/>
              </w:rPr>
            </w:pPr>
            <m:oMathPara>
              <m:oMath>
                <m:r>
                  <w:rPr>
                    <w:rFonts w:ascii="Cambria Math" w:hAnsi="Cambria Math"/>
                    <w:sz w:val="24"/>
                    <w:szCs w:val="24"/>
                  </w:rPr>
                  <m:t>2.5</m:t>
                </m:r>
              </m:oMath>
            </m:oMathPara>
          </w:p>
        </w:tc>
        <w:tc>
          <w:tcPr>
            <w:tcW w:w="1915" w:type="dxa"/>
          </w:tcPr>
          <w:p w:rsidR="00F14106" w:rsidRPr="00480A23" w:rsidRDefault="00F14106" w:rsidP="0001512A">
            <w:pPr>
              <w:rPr>
                <w:rFonts w:ascii="Cambria Math" w:hAnsi="Cambria Math"/>
                <w:i/>
                <w:sz w:val="24"/>
                <w:szCs w:val="24"/>
              </w:rPr>
            </w:pPr>
            <m:oMathPara>
              <m:oMath>
                <m:r>
                  <w:rPr>
                    <w:rFonts w:ascii="Cambria Math" w:hAnsi="Cambria Math"/>
                    <w:sz w:val="24"/>
                    <w:szCs w:val="24"/>
                  </w:rPr>
                  <m:t>-1.40178</m:t>
                </m:r>
              </m:oMath>
            </m:oMathPara>
          </w:p>
        </w:tc>
        <w:tc>
          <w:tcPr>
            <w:tcW w:w="1916" w:type="dxa"/>
          </w:tcPr>
          <w:p w:rsidR="00F14106" w:rsidRDefault="00F14106" w:rsidP="0001512A">
            <w:pPr>
              <w:rPr>
                <w:sz w:val="24"/>
                <w:szCs w:val="24"/>
              </w:rPr>
            </w:pPr>
            <m:oMathPara>
              <m:oMath>
                <m:r>
                  <w:rPr>
                    <w:rFonts w:ascii="Cambria Math" w:hAnsi="Cambria Math"/>
                    <w:sz w:val="24"/>
                    <w:szCs w:val="24"/>
                  </w:rPr>
                  <m:t>-1401</m:t>
                </m:r>
              </m:oMath>
            </m:oMathPara>
          </w:p>
        </w:tc>
      </w:tr>
      <w:tr w:rsidR="00F14106" w:rsidTr="0001512A">
        <w:tc>
          <w:tcPr>
            <w:tcW w:w="1915" w:type="dxa"/>
          </w:tcPr>
          <w:p w:rsidR="00F14106" w:rsidRDefault="00F14106" w:rsidP="0001512A">
            <w:pPr>
              <w:rPr>
                <w:sz w:val="24"/>
                <w:szCs w:val="24"/>
              </w:rPr>
            </w:pPr>
            <m:oMathPara>
              <m:oMath>
                <m:r>
                  <w:rPr>
                    <w:rFonts w:ascii="Cambria Math" w:hAnsi="Cambria Math"/>
                    <w:sz w:val="24"/>
                    <w:szCs w:val="24"/>
                  </w:rPr>
                  <m:t>SX3_2</m:t>
                </m:r>
              </m:oMath>
            </m:oMathPara>
          </w:p>
        </w:tc>
        <w:tc>
          <w:tcPr>
            <w:tcW w:w="2333" w:type="dxa"/>
          </w:tcPr>
          <w:p w:rsidR="00F14106" w:rsidRDefault="00F14106" w:rsidP="0001512A">
            <w:pPr>
              <w:rPr>
                <w:sz w:val="24"/>
                <w:szCs w:val="24"/>
              </w:rPr>
            </w:pPr>
            <m:oMathPara>
              <m:oMath>
                <m:r>
                  <w:rPr>
                    <w:rFonts w:ascii="Cambria Math" w:hAnsi="Cambria Math"/>
                    <w:sz w:val="24"/>
                    <w:szCs w:val="24"/>
                  </w:rPr>
                  <m:t>-0.473618</m:t>
                </m:r>
              </m:oMath>
            </m:oMathPara>
          </w:p>
        </w:tc>
        <w:tc>
          <w:tcPr>
            <w:tcW w:w="1497" w:type="dxa"/>
          </w:tcPr>
          <w:p w:rsidR="00F14106" w:rsidRDefault="00F14106" w:rsidP="0001512A">
            <w:pPr>
              <w:rPr>
                <w:sz w:val="24"/>
                <w:szCs w:val="24"/>
              </w:rPr>
            </w:pPr>
            <m:oMathPara>
              <m:oMath>
                <m:r>
                  <w:rPr>
                    <w:rFonts w:ascii="Cambria Math" w:hAnsi="Cambria Math"/>
                    <w:sz w:val="24"/>
                    <w:szCs w:val="24"/>
                  </w:rPr>
                  <m:t>2.5</m:t>
                </m:r>
              </m:oMath>
            </m:oMathPara>
          </w:p>
        </w:tc>
        <w:tc>
          <w:tcPr>
            <w:tcW w:w="1915" w:type="dxa"/>
          </w:tcPr>
          <w:p w:rsidR="00F14106" w:rsidRPr="00480A23" w:rsidRDefault="00F14106" w:rsidP="0001512A">
            <w:pPr>
              <w:rPr>
                <w:rFonts w:ascii="Cambria Math" w:hAnsi="Cambria Math"/>
                <w:i/>
                <w:sz w:val="24"/>
                <w:szCs w:val="24"/>
              </w:rPr>
            </w:pPr>
            <m:oMathPara>
              <m:oMath>
                <m:r>
                  <w:rPr>
                    <w:rFonts w:ascii="Cambria Math" w:hAnsi="Cambria Math"/>
                    <w:sz w:val="24"/>
                    <w:szCs w:val="24"/>
                  </w:rPr>
                  <m:t>-1.184045</m:t>
                </m:r>
              </m:oMath>
            </m:oMathPara>
          </w:p>
        </w:tc>
        <w:tc>
          <w:tcPr>
            <w:tcW w:w="1916" w:type="dxa"/>
          </w:tcPr>
          <w:p w:rsidR="00F14106" w:rsidRDefault="00F14106" w:rsidP="0001512A">
            <w:pPr>
              <w:rPr>
                <w:sz w:val="24"/>
                <w:szCs w:val="24"/>
              </w:rPr>
            </w:pPr>
            <m:oMathPara>
              <m:oMath>
                <m:r>
                  <w:rPr>
                    <w:rFonts w:ascii="Cambria Math" w:hAnsi="Cambria Math"/>
                    <w:sz w:val="24"/>
                    <w:szCs w:val="24"/>
                  </w:rPr>
                  <m:t>1184</m:t>
                </m:r>
              </m:oMath>
            </m:oMathPara>
          </w:p>
        </w:tc>
      </w:tr>
      <w:tr w:rsidR="00F14106" w:rsidTr="0001512A">
        <w:tc>
          <w:tcPr>
            <w:tcW w:w="1915" w:type="dxa"/>
          </w:tcPr>
          <w:p w:rsidR="00F14106" w:rsidRDefault="00F14106" w:rsidP="0001512A">
            <w:pPr>
              <w:rPr>
                <w:sz w:val="24"/>
                <w:szCs w:val="24"/>
              </w:rPr>
            </w:pPr>
            <m:oMathPara>
              <m:oMath>
                <m:r>
                  <w:rPr>
                    <w:rFonts w:ascii="Cambria Math" w:hAnsi="Cambria Math"/>
                    <w:sz w:val="24"/>
                    <w:szCs w:val="24"/>
                  </w:rPr>
                  <m:t>SX4</m:t>
                </m:r>
              </m:oMath>
            </m:oMathPara>
          </w:p>
        </w:tc>
        <w:tc>
          <w:tcPr>
            <w:tcW w:w="2333" w:type="dxa"/>
          </w:tcPr>
          <w:p w:rsidR="00F14106" w:rsidRDefault="00F14106" w:rsidP="0001512A">
            <w:pPr>
              <w:rPr>
                <w:sz w:val="24"/>
                <w:szCs w:val="24"/>
              </w:rPr>
            </w:pPr>
            <m:oMathPara>
              <m:oMath>
                <m:r>
                  <w:rPr>
                    <w:rFonts w:ascii="Cambria Math" w:hAnsi="Cambria Math"/>
                    <w:sz w:val="24"/>
                    <w:szCs w:val="24"/>
                  </w:rPr>
                  <m:t>0.034877</m:t>
                </m:r>
              </m:oMath>
            </m:oMathPara>
          </w:p>
        </w:tc>
        <w:tc>
          <w:tcPr>
            <w:tcW w:w="1497" w:type="dxa"/>
          </w:tcPr>
          <w:p w:rsidR="00F14106" w:rsidRDefault="00F14106" w:rsidP="0001512A">
            <w:pPr>
              <w:rPr>
                <w:sz w:val="24"/>
                <w:szCs w:val="24"/>
              </w:rPr>
            </w:pPr>
            <m:oMathPara>
              <m:oMath>
                <m:r>
                  <w:rPr>
                    <w:rFonts w:ascii="Cambria Math" w:hAnsi="Cambria Math"/>
                    <w:sz w:val="24"/>
                    <w:szCs w:val="24"/>
                  </w:rPr>
                  <m:t>2.5</m:t>
                </m:r>
              </m:oMath>
            </m:oMathPara>
          </w:p>
        </w:tc>
        <w:tc>
          <w:tcPr>
            <w:tcW w:w="1915" w:type="dxa"/>
          </w:tcPr>
          <w:p w:rsidR="00F14106" w:rsidRPr="00480A23" w:rsidRDefault="00F14106" w:rsidP="0001512A">
            <w:pPr>
              <w:rPr>
                <w:rFonts w:ascii="Cambria Math" w:hAnsi="Cambria Math"/>
                <w:i/>
                <w:sz w:val="24"/>
                <w:szCs w:val="24"/>
              </w:rPr>
            </w:pPr>
            <m:oMathPara>
              <m:oMath>
                <m:r>
                  <w:rPr>
                    <w:rFonts w:ascii="Cambria Math" w:hAnsi="Cambria Math"/>
                    <w:sz w:val="24"/>
                    <w:szCs w:val="24"/>
                  </w:rPr>
                  <m:t>0.08719475</m:t>
                </m:r>
              </m:oMath>
            </m:oMathPara>
          </w:p>
        </w:tc>
        <w:tc>
          <w:tcPr>
            <w:tcW w:w="1916" w:type="dxa"/>
          </w:tcPr>
          <w:p w:rsidR="00F14106" w:rsidRDefault="00F14106" w:rsidP="0001512A">
            <w:pPr>
              <w:rPr>
                <w:sz w:val="24"/>
                <w:szCs w:val="24"/>
              </w:rPr>
            </w:pPr>
            <m:oMathPara>
              <m:oMath>
                <m:r>
                  <w:rPr>
                    <w:rFonts w:ascii="Cambria Math" w:hAnsi="Cambria Math"/>
                    <w:sz w:val="24"/>
                    <w:szCs w:val="24"/>
                  </w:rPr>
                  <m:t>87</m:t>
                </m:r>
              </m:oMath>
            </m:oMathPara>
          </w:p>
        </w:tc>
      </w:tr>
    </w:tbl>
    <w:p w:rsidR="00F14106" w:rsidRDefault="00C204AC" w:rsidP="00C204AC">
      <w:pPr>
        <w:jc w:val="center"/>
        <w:rPr>
          <w:rFonts w:eastAsiaTheme="minorEastAsia"/>
          <w:sz w:val="24"/>
          <w:szCs w:val="24"/>
        </w:rPr>
      </w:pPr>
      <w:r>
        <w:rPr>
          <w:rFonts w:eastAsiaTheme="minorEastAsia"/>
          <w:sz w:val="24"/>
          <w:szCs w:val="24"/>
        </w:rPr>
        <w:t xml:space="preserve">Tab.2. Chromaticity correction sextupoles parameters </w:t>
      </w:r>
    </w:p>
    <w:p w:rsidR="001A0095" w:rsidRDefault="001A0095" w:rsidP="00C204AC">
      <w:pPr>
        <w:jc w:val="center"/>
        <w:rPr>
          <w:rFonts w:eastAsiaTheme="minorEastAsia"/>
          <w:sz w:val="24"/>
          <w:szCs w:val="24"/>
        </w:rPr>
      </w:pPr>
    </w:p>
    <w:p w:rsidR="007751ED" w:rsidRDefault="00160920" w:rsidP="00160920">
      <w:pPr>
        <w:jc w:val="both"/>
        <w:rPr>
          <w:rFonts w:eastAsiaTheme="minorEastAsia"/>
          <w:sz w:val="24"/>
          <w:szCs w:val="24"/>
        </w:rPr>
      </w:pPr>
      <w:r>
        <w:rPr>
          <w:rFonts w:eastAsiaTheme="minorEastAsia"/>
          <w:sz w:val="24"/>
          <w:szCs w:val="24"/>
        </w:rPr>
        <w:t>So</w:t>
      </w:r>
      <w:r w:rsidR="007751ED">
        <w:rPr>
          <w:rFonts w:eastAsiaTheme="minorEastAsia"/>
          <w:sz w:val="24"/>
          <w:szCs w:val="24"/>
        </w:rPr>
        <w:t xml:space="preserve"> the local chromaticity correction issue could seem to be easy and solved. But from the further investigation it will become clear that it’s delusion. But at this point it is essential to move to arc cell design issues to study then the whole closed ring</w:t>
      </w:r>
      <w:r>
        <w:rPr>
          <w:rFonts w:eastAsiaTheme="minorEastAsia"/>
          <w:sz w:val="24"/>
          <w:szCs w:val="24"/>
        </w:rPr>
        <w:t xml:space="preserve"> optics periodic solutions</w:t>
      </w:r>
      <w:r w:rsidR="007751ED">
        <w:rPr>
          <w:rFonts w:eastAsiaTheme="minorEastAsia"/>
          <w:sz w:val="24"/>
          <w:szCs w:val="24"/>
        </w:rPr>
        <w:t>.</w:t>
      </w:r>
    </w:p>
    <w:p w:rsidR="00A53CBA" w:rsidRDefault="00A53CBA" w:rsidP="00A53CBA">
      <w:pPr>
        <w:jc w:val="both"/>
        <w:rPr>
          <w:sz w:val="24"/>
          <w:szCs w:val="24"/>
        </w:rPr>
      </w:pPr>
    </w:p>
    <w:p w:rsidR="001A0095" w:rsidRDefault="001A0095" w:rsidP="00A53CBA">
      <w:pPr>
        <w:jc w:val="both"/>
        <w:rPr>
          <w:sz w:val="24"/>
          <w:szCs w:val="24"/>
        </w:rPr>
      </w:pPr>
    </w:p>
    <w:p w:rsidR="007751ED" w:rsidRPr="00002EDD" w:rsidRDefault="007751ED" w:rsidP="00C204AC">
      <w:pPr>
        <w:rPr>
          <w:rFonts w:eastAsiaTheme="minorEastAsia"/>
          <w:b/>
          <w:sz w:val="24"/>
          <w:szCs w:val="24"/>
        </w:rPr>
      </w:pPr>
      <w:r w:rsidRPr="00002EDD">
        <w:rPr>
          <w:rFonts w:eastAsiaTheme="minorEastAsia"/>
          <w:b/>
          <w:sz w:val="24"/>
          <w:szCs w:val="24"/>
        </w:rPr>
        <w:lastRenderedPageBreak/>
        <w:t>Arc design</w:t>
      </w:r>
    </w:p>
    <w:p w:rsidR="007751ED" w:rsidRDefault="007751ED" w:rsidP="00C204AC">
      <w:pPr>
        <w:jc w:val="both"/>
        <w:rPr>
          <w:rFonts w:eastAsiaTheme="minorEastAsia"/>
          <w:sz w:val="24"/>
          <w:szCs w:val="24"/>
        </w:rPr>
      </w:pPr>
      <w:r>
        <w:rPr>
          <w:rFonts w:eastAsiaTheme="minorEastAsia"/>
          <w:sz w:val="24"/>
          <w:szCs w:val="24"/>
        </w:rPr>
        <w:t xml:space="preserve">Designing the arcs we should remember about the compaction factor restriction. </w:t>
      </w:r>
      <w:r w:rsidR="00625A43">
        <w:rPr>
          <w:rFonts w:eastAsiaTheme="minorEastAsia"/>
          <w:sz w:val="24"/>
          <w:szCs w:val="24"/>
        </w:rPr>
        <w:t>The expression for it</w:t>
      </w:r>
      <w:r>
        <w:rPr>
          <w:rFonts w:eastAsiaTheme="minorEastAsia"/>
          <w:sz w:val="24"/>
          <w:szCs w:val="24"/>
        </w:rPr>
        <w:t xml:space="preserve"> is given by the next formula for the lowest order:</w:t>
      </w:r>
    </w:p>
    <w:p w:rsidR="007751ED" w:rsidRDefault="00F45FC8" w:rsidP="007751ED">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C</m:t>
              </m:r>
            </m:den>
          </m:f>
          <m:nary>
            <m:naryPr>
              <m:chr m:val="∮"/>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ds</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(s)</m:t>
                      </m:r>
                    </m:num>
                    <m:den>
                      <m:r>
                        <w:rPr>
                          <w:rFonts w:ascii="Cambria Math" w:eastAsiaTheme="minorEastAsia" w:hAnsi="Cambria Math"/>
                          <w:sz w:val="24"/>
                          <w:szCs w:val="24"/>
                        </w:rPr>
                        <m:t>R(s)</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e>
              </m:d>
            </m:e>
          </m:nary>
        </m:oMath>
      </m:oMathPara>
    </w:p>
    <w:p w:rsidR="007751ED" w:rsidRDefault="007751ED" w:rsidP="007751ED">
      <w:pPr>
        <w:jc w:val="both"/>
        <w:rPr>
          <w:rFonts w:eastAsiaTheme="minorEastAsia"/>
          <w:sz w:val="24"/>
          <w:szCs w:val="24"/>
        </w:rPr>
      </w:pPr>
      <w:r>
        <w:rPr>
          <w:rFonts w:eastAsiaTheme="minorEastAsia"/>
          <w:sz w:val="24"/>
          <w:szCs w:val="24"/>
        </w:rPr>
        <w:t xml:space="preserve">As far as we have small positive contribution to the compaction factor from the IR, we need to have small negative arcs contribution. For this purpose so called FMC cell can be used. Its optic functions and dispersion are shown on the next picture. </w:t>
      </w:r>
    </w:p>
    <w:p w:rsidR="007751ED" w:rsidRDefault="007751ED" w:rsidP="00572AE1">
      <w:pPr>
        <w:jc w:val="center"/>
        <w:rPr>
          <w:rFonts w:eastAsiaTheme="minorEastAsia"/>
          <w:sz w:val="24"/>
          <w:szCs w:val="24"/>
        </w:rPr>
      </w:pPr>
      <w:r>
        <w:rPr>
          <w:rFonts w:eastAsiaTheme="minorEastAsia"/>
          <w:noProof/>
          <w:sz w:val="24"/>
          <w:szCs w:val="24"/>
        </w:rPr>
        <w:drawing>
          <wp:inline distT="0" distB="0" distL="0" distR="0">
            <wp:extent cx="4123944" cy="318668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123944" cy="3186684"/>
                    </a:xfrm>
                    <a:prstGeom prst="rect">
                      <a:avLst/>
                    </a:prstGeom>
                    <a:noFill/>
                    <a:ln w="9525">
                      <a:noFill/>
                      <a:miter lim="800000"/>
                      <a:headEnd/>
                      <a:tailEnd/>
                    </a:ln>
                  </pic:spPr>
                </pic:pic>
              </a:graphicData>
            </a:graphic>
          </wp:inline>
        </w:drawing>
      </w:r>
    </w:p>
    <w:p w:rsidR="007751ED" w:rsidRDefault="001119AF" w:rsidP="007751ED">
      <w:pPr>
        <w:jc w:val="center"/>
        <w:rPr>
          <w:rFonts w:eastAsiaTheme="minorEastAsia"/>
          <w:sz w:val="24"/>
          <w:szCs w:val="24"/>
        </w:rPr>
      </w:pPr>
      <w:r>
        <w:rPr>
          <w:rFonts w:eastAsiaTheme="minorEastAsia"/>
          <w:sz w:val="24"/>
          <w:szCs w:val="24"/>
        </w:rPr>
        <w:t>Pic.5</w:t>
      </w:r>
      <w:r w:rsidR="007751ED">
        <w:rPr>
          <w:rFonts w:eastAsiaTheme="minorEastAsia"/>
          <w:sz w:val="24"/>
          <w:szCs w:val="24"/>
        </w:rPr>
        <w:t>. FMC cell dispersion and beta functions</w:t>
      </w:r>
    </w:p>
    <w:p w:rsidR="007751ED" w:rsidRDefault="007751ED" w:rsidP="001119AF">
      <w:pPr>
        <w:autoSpaceDE w:val="0"/>
        <w:autoSpaceDN w:val="0"/>
        <w:adjustRightInd w:val="0"/>
        <w:spacing w:after="0" w:line="240" w:lineRule="auto"/>
        <w:jc w:val="both"/>
        <w:rPr>
          <w:rFonts w:eastAsiaTheme="minorEastAsia"/>
          <w:sz w:val="24"/>
          <w:szCs w:val="24"/>
        </w:rPr>
      </w:pPr>
      <w:r>
        <w:rPr>
          <w:rFonts w:eastAsiaTheme="minorEastAsia"/>
          <w:sz w:val="24"/>
          <w:szCs w:val="24"/>
        </w:rPr>
        <w:t>For this cell compaction factor is</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0</m:t>
            </m:r>
          </m:sub>
        </m:sSub>
        <m:r>
          <w:rPr>
            <w:rFonts w:ascii="Cambria Math" w:eastAsiaTheme="minorEastAsia" w:hAnsi="Cambria Math"/>
            <w:sz w:val="24"/>
            <w:szCs w:val="24"/>
          </w:rPr>
          <m:t>=-9.5∙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oMath>
      <w:r w:rsidR="00625A43">
        <w:rPr>
          <w:rFonts w:eastAsiaTheme="minorEastAsia"/>
          <w:sz w:val="24"/>
          <w:szCs w:val="24"/>
        </w:rPr>
        <w:t xml:space="preserve"> and in fact can be easily adjusted</w:t>
      </w:r>
      <w:r>
        <w:rPr>
          <w:rFonts w:eastAsiaTheme="minorEastAsia"/>
          <w:sz w:val="24"/>
          <w:szCs w:val="24"/>
        </w:rPr>
        <w:t xml:space="preserve">. The phase advance per one cell is equal to 1.25 for both planes. To close the ring we need to have nine such cells, because the bending angle of one magnet is </w:t>
      </w:r>
      <m:oMath>
        <m:r>
          <w:rPr>
            <w:rFonts w:ascii="Cambria Math" w:eastAsiaTheme="minorEastAsia" w:hAnsi="Cambria Math"/>
            <w:sz w:val="24"/>
            <w:szCs w:val="24"/>
          </w:rPr>
          <m:t>θ=π/36</m:t>
        </m:r>
      </m:oMath>
      <w:r>
        <w:rPr>
          <w:rFonts w:eastAsiaTheme="minorEastAsia"/>
          <w:sz w:val="24"/>
          <w:szCs w:val="24"/>
        </w:rPr>
        <w:t xml:space="preserve"> and we have eight of them in the cell, where the length of each magnet is</w:t>
      </w:r>
      <m:oMath>
        <m:r>
          <w:rPr>
            <w:rFonts w:ascii="Cambria Math" w:eastAsiaTheme="minorEastAsia" w:hAnsi="Cambria Math"/>
            <w:sz w:val="24"/>
            <w:szCs w:val="24"/>
          </w:rPr>
          <m:t xml:space="preserve"> </m:t>
        </m:r>
        <m:r>
          <w:rPr>
            <w:rFonts w:ascii="Cambria Math" w:hAnsi="Cambria Math"/>
            <w:sz w:val="24"/>
            <w:szCs w:val="24"/>
          </w:rPr>
          <m:t>L=21.83m</m:t>
        </m:r>
      </m:oMath>
      <w:r>
        <w:rPr>
          <w:rFonts w:eastAsiaTheme="minorEastAsia"/>
          <w:sz w:val="24"/>
          <w:szCs w:val="24"/>
        </w:rPr>
        <w:t xml:space="preserve">, and the magnetic field magnitude is </w:t>
      </w:r>
      <m:oMath>
        <m:r>
          <w:rPr>
            <w:rFonts w:ascii="Cambria Math" w:eastAsiaTheme="minorEastAsia" w:hAnsi="Cambria Math"/>
            <w:sz w:val="24"/>
            <w:szCs w:val="24"/>
          </w:rPr>
          <m:t>B=10T</m:t>
        </m:r>
      </m:oMath>
    </w:p>
    <w:p w:rsidR="001119AF" w:rsidRDefault="001119AF" w:rsidP="001119AF">
      <w:pPr>
        <w:autoSpaceDE w:val="0"/>
        <w:autoSpaceDN w:val="0"/>
        <w:adjustRightInd w:val="0"/>
        <w:spacing w:after="0" w:line="240" w:lineRule="auto"/>
        <w:jc w:val="both"/>
        <w:rPr>
          <w:rFonts w:eastAsiaTheme="minorEastAsia"/>
          <w:sz w:val="24"/>
          <w:szCs w:val="24"/>
        </w:rPr>
      </w:pPr>
    </w:p>
    <w:p w:rsidR="007751ED" w:rsidRDefault="007751ED" w:rsidP="007751ED">
      <w:pPr>
        <w:autoSpaceDE w:val="0"/>
        <w:autoSpaceDN w:val="0"/>
        <w:adjustRightInd w:val="0"/>
        <w:spacing w:after="0" w:line="240" w:lineRule="auto"/>
        <w:rPr>
          <w:rFonts w:ascii="Courier New" w:hAnsi="Courier New" w:cs="Courier New"/>
          <w:sz w:val="20"/>
          <w:szCs w:val="20"/>
        </w:rPr>
      </w:pPr>
    </w:p>
    <w:p w:rsidR="007751ED" w:rsidRDefault="007751ED" w:rsidP="007751ED">
      <w:pPr>
        <w:autoSpaceDE w:val="0"/>
        <w:autoSpaceDN w:val="0"/>
        <w:adjustRightInd w:val="0"/>
        <w:spacing w:after="0" w:line="240" w:lineRule="auto"/>
        <w:rPr>
          <w:rFonts w:eastAsiaTheme="minorEastAsia"/>
          <w:b/>
          <w:sz w:val="24"/>
          <w:szCs w:val="24"/>
        </w:rPr>
      </w:pPr>
      <w:r w:rsidRPr="00002EDD">
        <w:rPr>
          <w:rFonts w:eastAsiaTheme="minorEastAsia"/>
          <w:b/>
          <w:sz w:val="24"/>
          <w:szCs w:val="24"/>
        </w:rPr>
        <w:t>Second order chromaticity calculation</w:t>
      </w:r>
    </w:p>
    <w:p w:rsidR="007751ED" w:rsidRPr="00002EDD" w:rsidRDefault="007751ED" w:rsidP="007751ED">
      <w:pPr>
        <w:autoSpaceDE w:val="0"/>
        <w:autoSpaceDN w:val="0"/>
        <w:adjustRightInd w:val="0"/>
        <w:spacing w:after="0" w:line="240" w:lineRule="auto"/>
        <w:rPr>
          <w:rFonts w:eastAsiaTheme="minorEastAsia"/>
          <w:b/>
          <w:sz w:val="24"/>
          <w:szCs w:val="24"/>
        </w:rPr>
      </w:pPr>
    </w:p>
    <w:p w:rsidR="007751ED" w:rsidRDefault="007751ED" w:rsidP="001119AF">
      <w:pPr>
        <w:autoSpaceDE w:val="0"/>
        <w:autoSpaceDN w:val="0"/>
        <w:adjustRightInd w:val="0"/>
        <w:spacing w:after="0" w:line="240" w:lineRule="auto"/>
        <w:jc w:val="both"/>
        <w:rPr>
          <w:rFonts w:eastAsiaTheme="minorEastAsia"/>
          <w:sz w:val="24"/>
          <w:szCs w:val="24"/>
        </w:rPr>
      </w:pPr>
      <w:r>
        <w:rPr>
          <w:rFonts w:eastAsiaTheme="minorEastAsia"/>
          <w:sz w:val="24"/>
          <w:szCs w:val="24"/>
        </w:rPr>
        <w:t xml:space="preserve">Now, having the ring structure we can calculate the tunes and compaction factor momentum dependence. But before, it is better to correct natural chromaticity of the ring, which is </w:t>
      </w:r>
      <w:r>
        <w:rPr>
          <w:rFonts w:eastAsiaTheme="minorEastAsia"/>
          <w:sz w:val="24"/>
          <w:szCs w:val="24"/>
        </w:rPr>
        <w:lastRenderedPageBreak/>
        <w:t>initially</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x</m:t>
            </m:r>
          </m:sub>
          <m:sup>
            <m:r>
              <w:rPr>
                <w:rFonts w:ascii="Cambria Math" w:eastAsiaTheme="minorEastAsia" w:hAnsi="Cambria Math"/>
                <w:sz w:val="24"/>
                <w:szCs w:val="24"/>
              </w:rPr>
              <m:t>'</m:t>
            </m:r>
          </m:sup>
        </m:sSubSup>
        <m:r>
          <w:rPr>
            <w:rFonts w:ascii="Cambria Math" w:eastAsiaTheme="minorEastAsia" w:hAnsi="Cambria Math"/>
            <w:sz w:val="24"/>
            <w:szCs w:val="24"/>
          </w:rPr>
          <m:t xml:space="preserve">=-20.6,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y</m:t>
            </m:r>
          </m:sub>
          <m:sup>
            <m:r>
              <w:rPr>
                <w:rFonts w:ascii="Cambria Math" w:eastAsiaTheme="minorEastAsia" w:hAnsi="Cambria Math"/>
                <w:sz w:val="24"/>
                <w:szCs w:val="24"/>
              </w:rPr>
              <m:t>'</m:t>
            </m:r>
          </m:sup>
        </m:sSubSup>
        <m:r>
          <w:rPr>
            <w:rFonts w:ascii="Cambria Math" w:eastAsiaTheme="minorEastAsia" w:hAnsi="Cambria Math"/>
            <w:sz w:val="24"/>
            <w:szCs w:val="24"/>
          </w:rPr>
          <m:t>=-43.8</m:t>
        </m:r>
      </m:oMath>
      <w:r>
        <w:rPr>
          <w:rFonts w:eastAsiaTheme="minorEastAsia"/>
          <w:sz w:val="24"/>
          <w:szCs w:val="24"/>
        </w:rPr>
        <w:t>, by putting two sextupole families in the arc.</w:t>
      </w:r>
      <w:r w:rsidR="00625A43">
        <w:rPr>
          <w:rFonts w:eastAsiaTheme="minorEastAsia"/>
          <w:sz w:val="24"/>
          <w:szCs w:val="24"/>
        </w:rPr>
        <w:t xml:space="preserve"> Sextupole families planning is well described in </w:t>
      </w:r>
      <w:r w:rsidR="00284063">
        <w:rPr>
          <w:rFonts w:eastAsiaTheme="minorEastAsia"/>
          <w:sz w:val="24"/>
          <w:szCs w:val="24"/>
        </w:rPr>
        <w:t xml:space="preserve">ref </w:t>
      </w:r>
      <w:r w:rsidR="00625A43">
        <w:rPr>
          <w:rFonts w:eastAsiaTheme="minorEastAsia"/>
          <w:sz w:val="24"/>
          <w:szCs w:val="24"/>
        </w:rPr>
        <w:t>[</w:t>
      </w:r>
      <w:r w:rsidR="00284063">
        <w:rPr>
          <w:rFonts w:eastAsiaTheme="minorEastAsia"/>
          <w:sz w:val="24"/>
          <w:szCs w:val="24"/>
        </w:rPr>
        <w:t>2</w:t>
      </w:r>
      <w:r w:rsidR="00625A43">
        <w:rPr>
          <w:rFonts w:eastAsiaTheme="minorEastAsia"/>
          <w:sz w:val="24"/>
          <w:szCs w:val="24"/>
        </w:rPr>
        <w:t>]</w:t>
      </w:r>
    </w:p>
    <w:p w:rsidR="007751ED" w:rsidRDefault="007751ED" w:rsidP="007751ED">
      <w:pPr>
        <w:autoSpaceDE w:val="0"/>
        <w:autoSpaceDN w:val="0"/>
        <w:adjustRightInd w:val="0"/>
        <w:spacing w:after="0" w:line="240" w:lineRule="auto"/>
        <w:jc w:val="both"/>
        <w:rPr>
          <w:rFonts w:eastAsiaTheme="minorEastAsia"/>
          <w:sz w:val="24"/>
          <w:szCs w:val="24"/>
        </w:rPr>
      </w:pPr>
    </w:p>
    <w:p w:rsidR="007751ED" w:rsidRDefault="007751ED" w:rsidP="007751ED">
      <w:pPr>
        <w:autoSpaceDE w:val="0"/>
        <w:autoSpaceDN w:val="0"/>
        <w:adjustRightInd w:val="0"/>
        <w:spacing w:after="0" w:line="240" w:lineRule="auto"/>
        <w:jc w:val="both"/>
        <w:rPr>
          <w:rFonts w:eastAsiaTheme="minorEastAsia"/>
          <w:sz w:val="24"/>
          <w:szCs w:val="24"/>
        </w:rPr>
      </w:pPr>
      <w:r>
        <w:rPr>
          <w:rFonts w:eastAsiaTheme="minorEastAsia"/>
          <w:sz w:val="24"/>
          <w:szCs w:val="24"/>
        </w:rPr>
        <w:t>After that we can obtain the next picture showing the fractional part tunes dependence of momentum deviation, where upper one is x tune.</w:t>
      </w:r>
    </w:p>
    <w:p w:rsidR="007751ED" w:rsidRDefault="007751ED" w:rsidP="007751ED">
      <w:pPr>
        <w:autoSpaceDE w:val="0"/>
        <w:autoSpaceDN w:val="0"/>
        <w:adjustRightInd w:val="0"/>
        <w:spacing w:after="0" w:line="240" w:lineRule="auto"/>
        <w:jc w:val="center"/>
        <w:rPr>
          <w:rFonts w:eastAsiaTheme="minorEastAsia"/>
          <w:sz w:val="24"/>
          <w:szCs w:val="24"/>
        </w:rPr>
      </w:pPr>
      <w:r>
        <w:rPr>
          <w:rFonts w:ascii="Courier" w:hAnsi="Courier" w:cs="Courier"/>
          <w:noProof/>
        </w:rPr>
        <w:drawing>
          <wp:inline distT="0" distB="0" distL="0" distR="0">
            <wp:extent cx="3105150" cy="279463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105150" cy="2794635"/>
                    </a:xfrm>
                    <a:prstGeom prst="rect">
                      <a:avLst/>
                    </a:prstGeom>
                    <a:noFill/>
                    <a:ln w="9525">
                      <a:noFill/>
                      <a:miter lim="800000"/>
                      <a:headEnd/>
                      <a:tailEnd/>
                    </a:ln>
                  </pic:spPr>
                </pic:pic>
              </a:graphicData>
            </a:graphic>
          </wp:inline>
        </w:drawing>
      </w:r>
    </w:p>
    <w:p w:rsidR="007751ED" w:rsidRDefault="001119AF" w:rsidP="007751ED">
      <w:pPr>
        <w:autoSpaceDE w:val="0"/>
        <w:autoSpaceDN w:val="0"/>
        <w:adjustRightInd w:val="0"/>
        <w:spacing w:after="0" w:line="240" w:lineRule="auto"/>
        <w:jc w:val="center"/>
        <w:rPr>
          <w:rFonts w:eastAsiaTheme="minorEastAsia"/>
          <w:sz w:val="24"/>
          <w:szCs w:val="24"/>
        </w:rPr>
      </w:pPr>
      <w:r>
        <w:rPr>
          <w:rFonts w:eastAsiaTheme="minorEastAsia"/>
          <w:sz w:val="24"/>
          <w:szCs w:val="24"/>
        </w:rPr>
        <w:t>Pic.6</w:t>
      </w:r>
      <w:r w:rsidR="007751ED">
        <w:rPr>
          <w:rFonts w:eastAsiaTheme="minorEastAsia"/>
          <w:sz w:val="24"/>
          <w:szCs w:val="24"/>
        </w:rPr>
        <w:t>. Tunes momentum dependence</w:t>
      </w:r>
    </w:p>
    <w:p w:rsidR="00572AE1" w:rsidRDefault="00572AE1" w:rsidP="007751ED">
      <w:pPr>
        <w:autoSpaceDE w:val="0"/>
        <w:autoSpaceDN w:val="0"/>
        <w:adjustRightInd w:val="0"/>
        <w:spacing w:after="0" w:line="240" w:lineRule="auto"/>
        <w:jc w:val="center"/>
        <w:rPr>
          <w:rFonts w:eastAsiaTheme="minorEastAsia"/>
          <w:sz w:val="24"/>
          <w:szCs w:val="24"/>
        </w:rPr>
      </w:pPr>
    </w:p>
    <w:p w:rsidR="007751ED" w:rsidRDefault="007751ED" w:rsidP="007751ED">
      <w:pPr>
        <w:jc w:val="both"/>
        <w:rPr>
          <w:rFonts w:eastAsiaTheme="minorEastAsia"/>
          <w:sz w:val="24"/>
          <w:szCs w:val="24"/>
        </w:rPr>
      </w:pPr>
      <w:r>
        <w:rPr>
          <w:sz w:val="24"/>
          <w:szCs w:val="24"/>
        </w:rPr>
        <w:t xml:space="preserve">From this plot using fitting procedures we can find, that the second order chromaticity in our case has a value of </w:t>
      </w:r>
      <m:oMath>
        <m:r>
          <w:rPr>
            <w:rFonts w:ascii="Cambria Math" w:hAnsi="Cambria Math"/>
            <w:sz w:val="24"/>
            <w:szCs w:val="24"/>
          </w:rPr>
          <m:t>-1.88∙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for x and </w:t>
      </w:r>
      <m:oMath>
        <m:r>
          <w:rPr>
            <w:rFonts w:ascii="Cambria Math" w:hAnsi="Cambria Math"/>
            <w:sz w:val="24"/>
            <w:szCs w:val="24"/>
          </w:rPr>
          <m:t>-2.02∙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for y plane. </w:t>
      </w:r>
    </w:p>
    <w:p w:rsidR="007751ED" w:rsidRDefault="007751ED" w:rsidP="007751ED">
      <w:pPr>
        <w:jc w:val="both"/>
        <w:rPr>
          <w:sz w:val="24"/>
          <w:szCs w:val="24"/>
        </w:rPr>
      </w:pPr>
      <w:r>
        <w:rPr>
          <w:sz w:val="24"/>
          <w:szCs w:val="24"/>
        </w:rPr>
        <w:t xml:space="preserve">So we need to figure out why </w:t>
      </w:r>
      <w:r w:rsidR="00625A43">
        <w:rPr>
          <w:sz w:val="24"/>
          <w:szCs w:val="24"/>
        </w:rPr>
        <w:t>w</w:t>
      </w:r>
      <w:r>
        <w:rPr>
          <w:sz w:val="24"/>
          <w:szCs w:val="24"/>
        </w:rPr>
        <w:t xml:space="preserve">e </w:t>
      </w:r>
      <w:r w:rsidR="00625A43">
        <w:rPr>
          <w:sz w:val="24"/>
          <w:szCs w:val="24"/>
        </w:rPr>
        <w:t xml:space="preserve">do </w:t>
      </w:r>
      <w:r>
        <w:rPr>
          <w:sz w:val="24"/>
          <w:szCs w:val="24"/>
        </w:rPr>
        <w:t xml:space="preserve">have so huge second order chromaticity. The first and the second </w:t>
      </w:r>
      <w:r w:rsidR="00625A43">
        <w:rPr>
          <w:sz w:val="24"/>
          <w:szCs w:val="24"/>
        </w:rPr>
        <w:t>order chromaticity</w:t>
      </w:r>
      <w:r>
        <w:rPr>
          <w:sz w:val="24"/>
          <w:szCs w:val="24"/>
        </w:rPr>
        <w:t xml:space="preserve"> ar</w:t>
      </w:r>
      <w:r w:rsidR="00625A43">
        <w:rPr>
          <w:sz w:val="24"/>
          <w:szCs w:val="24"/>
        </w:rPr>
        <w:t>e</w:t>
      </w:r>
      <w:r>
        <w:rPr>
          <w:sz w:val="24"/>
          <w:szCs w:val="24"/>
        </w:rPr>
        <w:t xml:space="preserve"> given by the next formulas:</w:t>
      </w:r>
    </w:p>
    <w:p w:rsidR="007751ED" w:rsidRDefault="00F45FC8" w:rsidP="007751ED">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4π</m:t>
              </m:r>
            </m:den>
          </m:f>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C</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(s)</m:t>
              </m:r>
            </m:e>
          </m:nary>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e>
          </m:d>
          <m:r>
            <w:rPr>
              <w:rFonts w:ascii="Cambria Math" w:hAnsi="Cambria Math"/>
              <w:sz w:val="24"/>
              <w:szCs w:val="24"/>
            </w:rPr>
            <m:t>ds</m:t>
          </m:r>
        </m:oMath>
      </m:oMathPara>
    </w:p>
    <w:p w:rsidR="007751ED" w:rsidRPr="000256BC" w:rsidRDefault="00F45FC8" w:rsidP="007751ED">
      <w:pPr>
        <w:rPr>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8π</m:t>
              </m:r>
            </m:den>
          </m:f>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C</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e>
              </m:d>
            </m:e>
          </m:nary>
          <m:r>
            <m:rPr>
              <m:sty m:val="p"/>
            </m:rPr>
            <w:rPr>
              <w:rFonts w:ascii="Cambria Math" w:hAnsi="Cambria Math"/>
              <w:sz w:val="24"/>
              <w:szCs w:val="24"/>
            </w:rPr>
            <m:t>Δ</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1</m:t>
              </m:r>
            </m:sub>
            <m:sup>
              <m:r>
                <w:rPr>
                  <w:rFonts w:ascii="Cambria Math" w:hAnsi="Cambria Math"/>
                  <w:sz w:val="24"/>
                  <w:szCs w:val="24"/>
                </w:rPr>
                <m:t>c</m:t>
              </m:r>
            </m:sup>
          </m:sSubSup>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ds+</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4π</m:t>
              </m:r>
            </m:den>
          </m:f>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C</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s</m:t>
                  </m:r>
                </m:e>
              </m:d>
              <m:r>
                <m:rPr>
                  <m:sty m:val="p"/>
                </m:rPr>
                <w:rPr>
                  <w:rFonts w:ascii="Cambria Math" w:hAnsi="Cambria Math"/>
                  <w:sz w:val="24"/>
                  <w:szCs w:val="24"/>
                </w:rPr>
                <m:t>Δ</m:t>
              </m:r>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1</m:t>
                  </m:r>
                </m:sub>
                <m:sup>
                  <m:r>
                    <w:rPr>
                      <w:rFonts w:ascii="Cambria Math" w:hAnsi="Cambria Math"/>
                      <w:sz w:val="24"/>
                      <w:szCs w:val="24"/>
                    </w:rPr>
                    <m:t>c</m:t>
                  </m:r>
                </m:sup>
              </m:sSubSup>
              <m:d>
                <m:dPr>
                  <m:ctrlPr>
                    <w:rPr>
                      <w:rFonts w:ascii="Cambria Math" w:hAnsi="Cambria Math"/>
                      <w:i/>
                      <w:sz w:val="24"/>
                      <w:szCs w:val="24"/>
                    </w:rPr>
                  </m:ctrlPr>
                </m:dPr>
                <m:e>
                  <m:r>
                    <w:rPr>
                      <w:rFonts w:ascii="Cambria Math" w:hAnsi="Cambria Math"/>
                      <w:sz w:val="24"/>
                      <w:szCs w:val="24"/>
                    </w:rPr>
                    <m:t>s</m:t>
                  </m:r>
                </m:e>
              </m:d>
            </m:e>
          </m:nary>
          <m:r>
            <w:rPr>
              <w:rFonts w:ascii="Cambria Math" w:hAnsi="Cambria Math"/>
              <w:sz w:val="24"/>
              <w:szCs w:val="24"/>
            </w:rPr>
            <m:t>ds-</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oMath>
      </m:oMathPara>
    </w:p>
    <w:p w:rsidR="007751ED" w:rsidRDefault="007751ED" w:rsidP="007751ED">
      <w:pPr>
        <w:jc w:val="both"/>
        <w:rPr>
          <w:sz w:val="24"/>
          <w:szCs w:val="24"/>
        </w:rPr>
      </w:pPr>
      <w:r>
        <w:rPr>
          <w:sz w:val="24"/>
          <w:szCs w:val="24"/>
        </w:rPr>
        <w:t>Since we have the sextupoles in places with large beta function, and if we will have no</w:t>
      </w:r>
      <w:r w:rsidR="00625A43">
        <w:rPr>
          <w:sz w:val="24"/>
          <w:szCs w:val="24"/>
        </w:rPr>
        <w:t>nzero</w:t>
      </w:r>
      <w:r>
        <w:rPr>
          <w:sz w:val="24"/>
          <w:szCs w:val="24"/>
        </w:rPr>
        <w:t xml:space="preserve"> chromatic dispersion derivative in these places, the second term of the second equation will contribute critically in second order chromaticity. On the next picture the second order dispersion is shown.</w:t>
      </w:r>
    </w:p>
    <w:p w:rsidR="007751ED" w:rsidRDefault="007751ED" w:rsidP="00572AE1">
      <w:pPr>
        <w:jc w:val="center"/>
        <w:rPr>
          <w:sz w:val="24"/>
          <w:szCs w:val="24"/>
        </w:rPr>
      </w:pPr>
      <w:r>
        <w:rPr>
          <w:noProof/>
          <w:sz w:val="24"/>
          <w:szCs w:val="24"/>
        </w:rPr>
        <w:lastRenderedPageBreak/>
        <w:drawing>
          <wp:inline distT="0" distB="0" distL="0" distR="0">
            <wp:extent cx="4267200" cy="3296198"/>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4268383" cy="3297112"/>
                    </a:xfrm>
                    <a:prstGeom prst="rect">
                      <a:avLst/>
                    </a:prstGeom>
                    <a:noFill/>
                    <a:ln w="9525">
                      <a:noFill/>
                      <a:miter lim="800000"/>
                      <a:headEnd/>
                      <a:tailEnd/>
                    </a:ln>
                  </pic:spPr>
                </pic:pic>
              </a:graphicData>
            </a:graphic>
          </wp:inline>
        </w:drawing>
      </w:r>
    </w:p>
    <w:p w:rsidR="007751ED" w:rsidRDefault="00284063" w:rsidP="007751ED">
      <w:pPr>
        <w:jc w:val="center"/>
        <w:rPr>
          <w:sz w:val="24"/>
          <w:szCs w:val="24"/>
        </w:rPr>
      </w:pPr>
      <w:r>
        <w:rPr>
          <w:sz w:val="24"/>
          <w:szCs w:val="24"/>
        </w:rPr>
        <w:t>Pic.6</w:t>
      </w:r>
      <w:r w:rsidR="007751ED">
        <w:rPr>
          <w:sz w:val="24"/>
          <w:szCs w:val="24"/>
        </w:rPr>
        <w:t>. Second order dispersion function</w:t>
      </w:r>
      <m:oMath>
        <m:r>
          <w:rPr>
            <w:rFonts w:ascii="Cambria Math"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1</m:t>
            </m:r>
          </m:sub>
        </m:sSub>
        <m:r>
          <m:rPr>
            <m:sty m:val="p"/>
          </m:rPr>
          <w:rPr>
            <w:rFonts w:ascii="Cambria Math" w:hAnsi="Cambria Math"/>
            <w:sz w:val="24"/>
            <w:szCs w:val="24"/>
          </w:rPr>
          <m:t>(Δ</m:t>
        </m:r>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1</m:t>
            </m:r>
          </m:sub>
          <m:sup>
            <m:r>
              <w:rPr>
                <w:rFonts w:ascii="Cambria Math" w:hAnsi="Cambria Math"/>
                <w:sz w:val="24"/>
                <w:szCs w:val="24"/>
              </w:rPr>
              <m:t>c</m:t>
            </m:r>
          </m:sup>
        </m:sSubSup>
        <m:r>
          <w:rPr>
            <w:rFonts w:ascii="Cambria Math" w:hAnsi="Cambria Math"/>
            <w:sz w:val="24"/>
            <w:szCs w:val="24"/>
          </w:rPr>
          <m:t>)</m:t>
        </m:r>
      </m:oMath>
    </w:p>
    <w:p w:rsidR="007751ED" w:rsidRDefault="007751ED" w:rsidP="007751ED">
      <w:pPr>
        <w:jc w:val="both"/>
        <w:rPr>
          <w:sz w:val="24"/>
          <w:szCs w:val="24"/>
        </w:rPr>
      </w:pPr>
      <w:r>
        <w:rPr>
          <w:sz w:val="24"/>
          <w:szCs w:val="24"/>
        </w:rPr>
        <w:t xml:space="preserve">As we </w:t>
      </w:r>
      <w:r w:rsidR="00914934">
        <w:rPr>
          <w:sz w:val="24"/>
          <w:szCs w:val="24"/>
        </w:rPr>
        <w:t xml:space="preserve">can </w:t>
      </w:r>
      <w:r>
        <w:rPr>
          <w:sz w:val="24"/>
          <w:szCs w:val="24"/>
        </w:rPr>
        <w:t>see, the value of chromatic dispersion is of order 2 on sextupoles of final focus, which multiplied by the values of beta functions of order 4 gives us second order chromaticity of order 6 which we have. Let us find out, where the second order dispersion comes from. The equation describing second order dispersion behavior is given below.</w:t>
      </w:r>
    </w:p>
    <w:p w:rsidR="007751ED" w:rsidRDefault="00F45FC8" w:rsidP="007751ED">
      <w:pPr>
        <w:rPr>
          <w:sz w:val="24"/>
          <w:szCs w:val="24"/>
        </w:rPr>
      </w:pPr>
      <m:oMathPara>
        <m:oMath>
          <m:sSubSup>
            <m:sSubSupPr>
              <m:ctrlPr>
                <w:rPr>
                  <w:rFonts w:ascii="Cambria Math" w:hAnsi="Cambria Math"/>
                  <w:i/>
                  <w:sz w:val="24"/>
                  <w:szCs w:val="24"/>
                </w:rPr>
              </m:ctrlPr>
            </m:sSubSupPr>
            <m:e>
              <m:r>
                <w:rPr>
                  <w:rFonts w:ascii="Cambria Math" w:hAnsi="Cambria Math"/>
                  <w:sz w:val="24"/>
                  <w:szCs w:val="24"/>
                </w:rPr>
                <m:t>η</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R</m:t>
              </m:r>
            </m:den>
          </m:f>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p>
                <m:sSupPr>
                  <m:ctrlPr>
                    <w:rPr>
                      <w:rFonts w:ascii="Cambria Math" w:hAnsi="Cambria Math"/>
                      <w:i/>
                      <w:sz w:val="24"/>
                      <w:szCs w:val="24"/>
                    </w:rPr>
                  </m:ctrlPr>
                </m:sSupPr>
                <m:e>
                  <m:sSubSup>
                    <m:sSubSupPr>
                      <m:ctrlPr>
                        <w:rPr>
                          <w:rFonts w:ascii="Cambria Math" w:hAnsi="Cambria Math"/>
                          <w:i/>
                          <w:sz w:val="24"/>
                          <w:szCs w:val="24"/>
                        </w:rPr>
                      </m:ctrlPr>
                    </m:sSubSupPr>
                    <m:e>
                      <m:r>
                        <w:rPr>
                          <w:rFonts w:ascii="Cambria Math" w:hAnsi="Cambria Math"/>
                          <w:sz w:val="24"/>
                          <w:szCs w:val="24"/>
                        </w:rPr>
                        <m:t>η</m:t>
                      </m:r>
                    </m:e>
                    <m:sub>
                      <m:r>
                        <w:rPr>
                          <w:rFonts w:ascii="Cambria Math" w:hAnsi="Cambria Math"/>
                          <w:sz w:val="24"/>
                          <w:szCs w:val="24"/>
                        </w:rPr>
                        <m:t>0</m:t>
                      </m:r>
                    </m:sub>
                    <m:sup>
                      <m:r>
                        <w:rPr>
                          <w:rFonts w:ascii="Cambria Math" w:hAnsi="Cambria Math"/>
                          <w:sz w:val="24"/>
                          <w:szCs w:val="24"/>
                        </w:rPr>
                        <m:t>'</m:t>
                      </m:r>
                    </m:sup>
                  </m:sSubSup>
                </m:e>
                <m:sup>
                  <m:r>
                    <w:rPr>
                      <w:rFonts w:ascii="Cambria Math" w:hAnsi="Cambria Math"/>
                      <w:sz w:val="24"/>
                      <w:szCs w:val="24"/>
                    </w:rPr>
                    <m:t>2</m:t>
                  </m:r>
                </m:sup>
              </m:sSup>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0</m:t>
                  </m:r>
                </m:sub>
              </m:sSub>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0</m:t>
                      </m:r>
                    </m:sub>
                  </m:sSub>
                </m:e>
                <m:sup>
                  <m:r>
                    <w:rPr>
                      <w:rFonts w:ascii="Cambria Math"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3</m:t>
                  </m:r>
                </m:sup>
              </m:sSup>
            </m:den>
          </m:f>
        </m:oMath>
      </m:oMathPara>
    </w:p>
    <w:p w:rsidR="007751ED" w:rsidRPr="00824463" w:rsidRDefault="007751ED" w:rsidP="007751ED">
      <w:pPr>
        <w:jc w:val="both"/>
        <w:rPr>
          <w:sz w:val="24"/>
          <w:szCs w:val="24"/>
        </w:rPr>
      </w:pPr>
      <w:r>
        <w:rPr>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0</m:t>
            </m:r>
          </m:sub>
        </m:sSub>
      </m:oMath>
      <w:r>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oMath>
      <w:r>
        <w:rPr>
          <w:rFonts w:eastAsiaTheme="minorEastAsia"/>
          <w:sz w:val="24"/>
          <w:szCs w:val="24"/>
        </w:rPr>
        <w:t xml:space="preserve"> are strengths of quadrupole and sextupole respectively. </w:t>
      </w:r>
      <w:r w:rsidR="00824463">
        <w:rPr>
          <w:sz w:val="24"/>
          <w:szCs w:val="24"/>
        </w:rPr>
        <w:t xml:space="preserve">Detailed derivation of this formula one can find in </w:t>
      </w:r>
      <w:r w:rsidR="00914934">
        <w:rPr>
          <w:sz w:val="24"/>
          <w:szCs w:val="24"/>
        </w:rPr>
        <w:t xml:space="preserve">ref </w:t>
      </w:r>
      <w:r w:rsidR="00824463">
        <w:rPr>
          <w:sz w:val="24"/>
          <w:szCs w:val="24"/>
        </w:rPr>
        <w:t>[</w:t>
      </w:r>
      <w:r w:rsidR="00914934">
        <w:rPr>
          <w:sz w:val="24"/>
          <w:szCs w:val="24"/>
        </w:rPr>
        <w:t>3</w:t>
      </w:r>
      <w:r w:rsidR="00824463">
        <w:rPr>
          <w:sz w:val="24"/>
          <w:szCs w:val="24"/>
        </w:rPr>
        <w:t xml:space="preserve">]. </w:t>
      </w:r>
      <w:r>
        <w:rPr>
          <w:rFonts w:eastAsiaTheme="minorEastAsia"/>
          <w:sz w:val="24"/>
          <w:szCs w:val="24"/>
        </w:rPr>
        <w:t xml:space="preserve">Since we have opposite sign dispersion from different sides of IP, we have the opposite signs sextupoles respectively, and as far as they </w:t>
      </w:r>
      <m:oMath>
        <m:r>
          <w:rPr>
            <w:rFonts w:ascii="Cambria Math" w:eastAsiaTheme="minorEastAsia" w:hAnsi="Cambria Math"/>
            <w:sz w:val="24"/>
            <w:szCs w:val="24"/>
          </w:rPr>
          <m:t>π</m:t>
        </m:r>
      </m:oMath>
      <w:r>
        <w:rPr>
          <w:rFonts w:eastAsiaTheme="minorEastAsia"/>
          <w:sz w:val="24"/>
          <w:szCs w:val="24"/>
        </w:rPr>
        <w:t xml:space="preserve"> apart, they excite the chromatic dispersion oscillations</w:t>
      </w:r>
      <w:r w:rsidR="00914934">
        <w:rPr>
          <w:rFonts w:eastAsiaTheme="minorEastAsia"/>
          <w:sz w:val="24"/>
          <w:szCs w:val="24"/>
        </w:rPr>
        <w:t xml:space="preserve"> giving in phase kicks</w:t>
      </w:r>
      <w:r>
        <w:rPr>
          <w:rFonts w:eastAsiaTheme="minorEastAsia"/>
          <w:sz w:val="24"/>
          <w:szCs w:val="24"/>
        </w:rPr>
        <w:t>.</w:t>
      </w:r>
    </w:p>
    <w:p w:rsidR="007751ED" w:rsidRDefault="00914934" w:rsidP="007751ED">
      <w:pPr>
        <w:jc w:val="both"/>
        <w:rPr>
          <w:rFonts w:eastAsiaTheme="minorEastAsia"/>
          <w:sz w:val="24"/>
          <w:szCs w:val="24"/>
        </w:rPr>
      </w:pPr>
      <w:r>
        <w:rPr>
          <w:rFonts w:eastAsiaTheme="minorEastAsia"/>
          <w:sz w:val="24"/>
          <w:szCs w:val="24"/>
        </w:rPr>
        <w:t>But i</w:t>
      </w:r>
      <w:r w:rsidR="007751ED">
        <w:rPr>
          <w:rFonts w:eastAsiaTheme="minorEastAsia"/>
          <w:sz w:val="24"/>
          <w:szCs w:val="24"/>
        </w:rPr>
        <w:t xml:space="preserve">n fact, the growth of chromatic dispersion caused by the IR is </w:t>
      </w:r>
      <w:r>
        <w:rPr>
          <w:rFonts w:eastAsiaTheme="minorEastAsia"/>
          <w:sz w:val="24"/>
          <w:szCs w:val="24"/>
        </w:rPr>
        <w:t xml:space="preserve">rather </w:t>
      </w:r>
      <w:r w:rsidR="007751ED">
        <w:rPr>
          <w:rFonts w:eastAsiaTheme="minorEastAsia"/>
          <w:sz w:val="24"/>
          <w:szCs w:val="24"/>
        </w:rPr>
        <w:t>small. Fr</w:t>
      </w:r>
      <w:r w:rsidR="00824463">
        <w:rPr>
          <w:rFonts w:eastAsiaTheme="minorEastAsia"/>
          <w:sz w:val="24"/>
          <w:szCs w:val="24"/>
        </w:rPr>
        <w:t>o</w:t>
      </w:r>
      <w:r w:rsidR="007751ED">
        <w:rPr>
          <w:rFonts w:eastAsiaTheme="minorEastAsia"/>
          <w:sz w:val="24"/>
          <w:szCs w:val="24"/>
        </w:rPr>
        <w:t xml:space="preserve">m the next picture you can see the second order dispersion with </w:t>
      </w:r>
      <w:r>
        <w:rPr>
          <w:rFonts w:eastAsiaTheme="minorEastAsia"/>
          <w:sz w:val="24"/>
          <w:szCs w:val="24"/>
        </w:rPr>
        <w:t>in case if we would have a</w:t>
      </w:r>
      <w:r w:rsidR="007751ED">
        <w:rPr>
          <w:rFonts w:eastAsiaTheme="minorEastAsia"/>
          <w:sz w:val="24"/>
          <w:szCs w:val="24"/>
        </w:rPr>
        <w:t xml:space="preserve"> zero slope at IP. It has the values of order 1 at the sextupoles, so the second order chromaticity will be lower by two orders.</w:t>
      </w:r>
      <w:r>
        <w:rPr>
          <w:rFonts w:eastAsiaTheme="minorEastAsia"/>
          <w:sz w:val="24"/>
          <w:szCs w:val="24"/>
        </w:rPr>
        <w:t xml:space="preserve"> </w:t>
      </w:r>
      <w:r>
        <w:rPr>
          <w:sz w:val="24"/>
          <w:szCs w:val="24"/>
        </w:rPr>
        <w:t>But when we get the periodic solution for whole ring, we have less pretty picture, because the arcs chromatic dispersion periodic functions is symmetric and the IR’s should be anti-symmetric as a first order dispersion, so we see the blow up near the IP and in arcs too.</w:t>
      </w:r>
      <w:r w:rsidR="001A0095" w:rsidRPr="001A0095">
        <w:rPr>
          <w:sz w:val="24"/>
          <w:szCs w:val="24"/>
        </w:rPr>
        <w:t xml:space="preserve"> </w:t>
      </w:r>
      <w:r w:rsidR="001A0095">
        <w:rPr>
          <w:sz w:val="24"/>
          <w:szCs w:val="24"/>
        </w:rPr>
        <w:t>To get rid of it we need to bring the chromatic dispersion and its slope to zero at the edges of the IR and then match it to the arc periodic solution.</w:t>
      </w:r>
      <w:r w:rsidR="001A0095" w:rsidRPr="001A0095">
        <w:rPr>
          <w:sz w:val="24"/>
          <w:szCs w:val="24"/>
        </w:rPr>
        <w:t xml:space="preserve"> </w:t>
      </w:r>
      <w:r w:rsidR="001A0095">
        <w:rPr>
          <w:sz w:val="24"/>
          <w:szCs w:val="24"/>
        </w:rPr>
        <w:t>It can be done by placing additional sextupoles in regions with nonzero dispersion to make kicks to chromatic dispersion.</w:t>
      </w:r>
    </w:p>
    <w:p w:rsidR="007751ED" w:rsidRPr="00FA0587" w:rsidRDefault="007751ED" w:rsidP="00572AE1">
      <w:pPr>
        <w:jc w:val="center"/>
        <w:rPr>
          <w:rFonts w:eastAsiaTheme="minorEastAsia"/>
          <w:sz w:val="24"/>
          <w:szCs w:val="24"/>
        </w:rPr>
      </w:pPr>
      <w:r>
        <w:rPr>
          <w:rFonts w:eastAsiaTheme="minorEastAsia"/>
          <w:noProof/>
          <w:sz w:val="24"/>
          <w:szCs w:val="24"/>
        </w:rPr>
        <w:lastRenderedPageBreak/>
        <w:drawing>
          <wp:inline distT="0" distB="0" distL="0" distR="0">
            <wp:extent cx="4123429" cy="318628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123429" cy="3186286"/>
                    </a:xfrm>
                    <a:prstGeom prst="rect">
                      <a:avLst/>
                    </a:prstGeom>
                    <a:noFill/>
                    <a:ln w="9525">
                      <a:noFill/>
                      <a:miter lim="800000"/>
                      <a:headEnd/>
                      <a:tailEnd/>
                    </a:ln>
                  </pic:spPr>
                </pic:pic>
              </a:graphicData>
            </a:graphic>
          </wp:inline>
        </w:drawing>
      </w:r>
    </w:p>
    <w:p w:rsidR="007751ED" w:rsidRDefault="007751ED" w:rsidP="007751ED">
      <w:pPr>
        <w:jc w:val="center"/>
        <w:rPr>
          <w:sz w:val="24"/>
          <w:szCs w:val="24"/>
        </w:rPr>
      </w:pPr>
      <w:r>
        <w:rPr>
          <w:sz w:val="24"/>
          <w:szCs w:val="24"/>
        </w:rPr>
        <w:t>Pic</w:t>
      </w:r>
      <w:r w:rsidR="00914934">
        <w:rPr>
          <w:sz w:val="24"/>
          <w:szCs w:val="24"/>
        </w:rPr>
        <w:t>.7</w:t>
      </w:r>
      <w:r>
        <w:rPr>
          <w:sz w:val="24"/>
          <w:szCs w:val="24"/>
        </w:rPr>
        <w:t>. Chromatic dispersion with zero slope at IP</w:t>
      </w:r>
    </w:p>
    <w:p w:rsidR="007751ED" w:rsidRDefault="007751ED" w:rsidP="007751ED">
      <w:pPr>
        <w:jc w:val="both"/>
        <w:rPr>
          <w:sz w:val="24"/>
          <w:szCs w:val="24"/>
        </w:rPr>
      </w:pPr>
      <w:r>
        <w:rPr>
          <w:sz w:val="24"/>
          <w:szCs w:val="24"/>
        </w:rPr>
        <w:t xml:space="preserve">But at the same time we need not </w:t>
      </w:r>
      <w:r w:rsidR="001A0095">
        <w:rPr>
          <w:sz w:val="24"/>
          <w:szCs w:val="24"/>
        </w:rPr>
        <w:t xml:space="preserve">to </w:t>
      </w:r>
      <w:r>
        <w:rPr>
          <w:sz w:val="24"/>
          <w:szCs w:val="24"/>
        </w:rPr>
        <w:t xml:space="preserve">forget about chromatic beta functions perturbations correction, first order chromaticity correction, and the compaction factor derivative minimization, that will be discussed further. </w:t>
      </w:r>
      <w:r w:rsidR="001A0095">
        <w:rPr>
          <w:sz w:val="24"/>
          <w:szCs w:val="24"/>
        </w:rPr>
        <w:t>So it’s really hard to do in such scheme.</w:t>
      </w:r>
    </w:p>
    <w:p w:rsidR="007751ED" w:rsidRDefault="007751ED" w:rsidP="00572AE1">
      <w:pPr>
        <w:jc w:val="center"/>
        <w:rPr>
          <w:sz w:val="24"/>
          <w:szCs w:val="24"/>
        </w:rPr>
      </w:pPr>
      <w:r>
        <w:rPr>
          <w:noProof/>
          <w:sz w:val="24"/>
          <w:szCs w:val="24"/>
        </w:rPr>
        <w:drawing>
          <wp:inline distT="0" distB="0" distL="0" distR="0">
            <wp:extent cx="4123944" cy="3186684"/>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4123944" cy="3186684"/>
                    </a:xfrm>
                    <a:prstGeom prst="rect">
                      <a:avLst/>
                    </a:prstGeom>
                    <a:noFill/>
                    <a:ln w="9525">
                      <a:noFill/>
                      <a:miter lim="800000"/>
                      <a:headEnd/>
                      <a:tailEnd/>
                    </a:ln>
                  </pic:spPr>
                </pic:pic>
              </a:graphicData>
            </a:graphic>
          </wp:inline>
        </w:drawing>
      </w:r>
    </w:p>
    <w:p w:rsidR="007751ED" w:rsidRDefault="007751ED" w:rsidP="007751ED">
      <w:pPr>
        <w:jc w:val="center"/>
        <w:rPr>
          <w:sz w:val="24"/>
          <w:szCs w:val="24"/>
        </w:rPr>
      </w:pPr>
      <w:r>
        <w:rPr>
          <w:sz w:val="24"/>
          <w:szCs w:val="24"/>
        </w:rPr>
        <w:t>Pic.</w:t>
      </w:r>
      <w:r w:rsidR="00914934">
        <w:rPr>
          <w:sz w:val="24"/>
          <w:szCs w:val="24"/>
        </w:rPr>
        <w:t>8</w:t>
      </w:r>
      <w:r>
        <w:rPr>
          <w:sz w:val="24"/>
          <w:szCs w:val="24"/>
        </w:rPr>
        <w:t>. Chromatic dispersion of whole ring</w:t>
      </w:r>
    </w:p>
    <w:p w:rsidR="007751ED" w:rsidRPr="00E60A64" w:rsidRDefault="007751ED" w:rsidP="007751ED">
      <w:pPr>
        <w:rPr>
          <w:b/>
          <w:sz w:val="24"/>
          <w:szCs w:val="24"/>
        </w:rPr>
      </w:pPr>
      <w:r w:rsidRPr="00E60A64">
        <w:rPr>
          <w:b/>
          <w:sz w:val="24"/>
          <w:szCs w:val="24"/>
        </w:rPr>
        <w:lastRenderedPageBreak/>
        <w:t>Momentum compaction factor chromatic derivative</w:t>
      </w:r>
    </w:p>
    <w:p w:rsidR="007751ED" w:rsidRDefault="007751ED" w:rsidP="007751ED">
      <w:pPr>
        <w:jc w:val="both"/>
        <w:rPr>
          <w:sz w:val="24"/>
          <w:szCs w:val="24"/>
        </w:rPr>
      </w:pPr>
      <w:r>
        <w:rPr>
          <w:sz w:val="24"/>
          <w:szCs w:val="24"/>
        </w:rPr>
        <w:t>Momentum compaction factor to the second order is given by the next formula:</w:t>
      </w:r>
    </w:p>
    <w:p w:rsidR="007751ED" w:rsidRDefault="00F45FC8" w:rsidP="007751ED">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C</m:t>
              </m:r>
            </m:den>
          </m:f>
          <m:nary>
            <m:naryPr>
              <m:chr m:val="∮"/>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ds</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R(s)</m:t>
                      </m:r>
                    </m:den>
                  </m:f>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1</m:t>
                          </m:r>
                        </m:sub>
                      </m:sSub>
                      <m:r>
                        <w:rPr>
                          <w:rFonts w:ascii="Cambria Math" w:eastAsiaTheme="minorEastAsia" w:hAnsi="Cambria Math"/>
                          <w:sz w:val="24"/>
                          <w:szCs w:val="24"/>
                        </w:rPr>
                        <m:t>(s)-</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0</m:t>
                          </m:r>
                        </m:sub>
                      </m:sSub>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p>
                    <m:sSupPr>
                      <m:ctrlPr>
                        <w:rPr>
                          <w:rFonts w:ascii="Cambria Math" w:hAnsi="Cambria Math"/>
                          <w:i/>
                          <w:sz w:val="24"/>
                          <w:szCs w:val="24"/>
                        </w:rPr>
                      </m:ctrlPr>
                    </m:sSup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0</m:t>
                              </m:r>
                            </m:sub>
                          </m:sSub>
                        </m:e>
                        <m:sup>
                          <m:r>
                            <w:rPr>
                              <w:rFonts w:ascii="Cambria Math" w:hAnsi="Cambria Math"/>
                              <w:sz w:val="24"/>
                              <w:szCs w:val="24"/>
                            </w:rPr>
                            <m:t>'</m:t>
                          </m:r>
                        </m:sup>
                      </m:sSup>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2γ</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d>
                    <m:dPr>
                      <m:ctrlPr>
                        <w:rPr>
                          <w:rFonts w:ascii="Cambria Math" w:eastAsiaTheme="minorEastAsia" w:hAnsi="Cambria Math"/>
                          <w:i/>
                          <w:sz w:val="24"/>
                          <w:szCs w:val="24"/>
                        </w:rPr>
                      </m:ctrlPr>
                    </m:dPr>
                    <m:e>
                      <m:r>
                        <w:rPr>
                          <w:rFonts w:ascii="Cambria Math" w:eastAsiaTheme="minorEastAsia" w:hAnsi="Cambria Math"/>
                          <w:sz w:val="24"/>
                          <w:szCs w:val="24"/>
                        </w:rPr>
                        <m:t>3-</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0</m:t>
                                  </m:r>
                                </m:sub>
                              </m:sSub>
                            </m:e>
                            <m:sup>
                              <m:r>
                                <w:rPr>
                                  <w:rFonts w:ascii="Cambria Math" w:eastAsiaTheme="minorEastAsia" w:hAnsi="Cambria Math"/>
                                  <w:sz w:val="24"/>
                                  <w:szCs w:val="24"/>
                                </w:rPr>
                                <m:t>2</m:t>
                              </m:r>
                            </m:sup>
                          </m:sSup>
                        </m:den>
                      </m:f>
                    </m:e>
                  </m:d>
                </m:e>
              </m:d>
            </m:e>
          </m:nary>
        </m:oMath>
      </m:oMathPara>
    </w:p>
    <w:p w:rsidR="007751ED" w:rsidRDefault="007751ED" w:rsidP="007751ED">
      <w:pPr>
        <w:rPr>
          <w:rFonts w:eastAsiaTheme="minorEastAsia"/>
          <w:sz w:val="24"/>
          <w:szCs w:val="24"/>
        </w:rPr>
      </w:pPr>
      <w:r>
        <w:rPr>
          <w:rFonts w:eastAsiaTheme="minorEastAsia"/>
          <w:sz w:val="24"/>
          <w:szCs w:val="24"/>
        </w:rPr>
        <w:t xml:space="preserve">The main term here is  </w:t>
      </w:r>
    </w:p>
    <w:p w:rsidR="007751ED" w:rsidRDefault="007751ED" w:rsidP="007751ED">
      <w:pPr>
        <w:rPr>
          <w:rFonts w:eastAsiaTheme="minorEastAsia"/>
          <w:sz w:val="24"/>
          <w:szCs w:val="24"/>
        </w:rPr>
      </w:pPr>
      <m:oMathPara>
        <m:oMath>
          <m:r>
            <w:rPr>
              <w:rFonts w:ascii="Cambria Math" w:eastAsiaTheme="minorEastAsia" w:hAnsi="Cambria Math"/>
              <w:sz w:val="24"/>
              <w:szCs w:val="24"/>
            </w:rPr>
            <m:t xml:space="preserve"> </m:t>
          </m:r>
          <m:nary>
            <m:naryPr>
              <m:chr m:val="∮"/>
              <m:limLoc m:val="undOvr"/>
              <m:subHide m:val="on"/>
              <m:supHide m:val="on"/>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1</m:t>
                      </m:r>
                    </m:sub>
                  </m:sSub>
                  <m:r>
                    <w:rPr>
                      <w:rFonts w:ascii="Cambria Math" w:eastAsiaTheme="minorEastAsia" w:hAnsi="Cambria Math"/>
                      <w:sz w:val="24"/>
                      <w:szCs w:val="24"/>
                    </w:rPr>
                    <m:t>(s)</m:t>
                  </m:r>
                </m:num>
                <m:den>
                  <m:r>
                    <w:rPr>
                      <w:rFonts w:ascii="Cambria Math" w:eastAsiaTheme="minorEastAsia" w:hAnsi="Cambria Math"/>
                      <w:sz w:val="24"/>
                      <w:szCs w:val="24"/>
                    </w:rPr>
                    <m:t>R</m:t>
                  </m:r>
                </m:den>
              </m:f>
              <m:r>
                <w:rPr>
                  <w:rFonts w:ascii="Cambria Math" w:eastAsiaTheme="minorEastAsia" w:hAnsi="Cambria Math"/>
                  <w:sz w:val="24"/>
                  <w:szCs w:val="24"/>
                </w:rPr>
                <m:t>ds</m:t>
              </m:r>
            </m:e>
          </m:nary>
        </m:oMath>
      </m:oMathPara>
    </w:p>
    <w:p w:rsidR="007751ED" w:rsidRDefault="007751ED" w:rsidP="007751ED">
      <w:pPr>
        <w:jc w:val="both"/>
        <w:rPr>
          <w:rFonts w:eastAsiaTheme="minorEastAsia"/>
          <w:sz w:val="24"/>
          <w:szCs w:val="24"/>
        </w:rPr>
      </w:pPr>
      <w:r>
        <w:rPr>
          <w:rFonts w:eastAsiaTheme="minorEastAsia"/>
          <w:sz w:val="24"/>
          <w:szCs w:val="24"/>
        </w:rPr>
        <w:t xml:space="preserve">So additionally we need to manage the chromatic dispersion in such a way to minimize this integral. </w:t>
      </w:r>
      <w:r w:rsidR="00920DF2">
        <w:rPr>
          <w:rFonts w:eastAsiaTheme="minorEastAsia"/>
          <w:sz w:val="24"/>
          <w:szCs w:val="24"/>
        </w:rPr>
        <w:t>In</w:t>
      </w:r>
      <w:r>
        <w:rPr>
          <w:rFonts w:eastAsiaTheme="minorEastAsia"/>
          <w:sz w:val="24"/>
          <w:szCs w:val="24"/>
        </w:rPr>
        <w:t xml:space="preserve"> </w:t>
      </w:r>
      <w:r w:rsidR="00920DF2">
        <w:rPr>
          <w:rFonts w:eastAsiaTheme="minorEastAsia"/>
          <w:sz w:val="24"/>
          <w:szCs w:val="24"/>
        </w:rPr>
        <w:t xml:space="preserve">this </w:t>
      </w:r>
      <w:r>
        <w:rPr>
          <w:rFonts w:eastAsiaTheme="minorEastAsia"/>
          <w:sz w:val="24"/>
          <w:szCs w:val="24"/>
        </w:rPr>
        <w:t>design, we have compaction factor momentum dependence as shown on the next picture.</w:t>
      </w:r>
    </w:p>
    <w:p w:rsidR="007751ED" w:rsidRDefault="007751ED" w:rsidP="00572AE1">
      <w:pPr>
        <w:jc w:val="center"/>
        <w:rPr>
          <w:rFonts w:eastAsiaTheme="minorEastAsia"/>
          <w:sz w:val="24"/>
          <w:szCs w:val="24"/>
        </w:rPr>
      </w:pPr>
      <w:r>
        <w:rPr>
          <w:rFonts w:ascii="Courier" w:hAnsi="Courier" w:cs="Courier"/>
          <w:noProof/>
        </w:rPr>
        <w:drawing>
          <wp:inline distT="0" distB="0" distL="0" distR="0">
            <wp:extent cx="3495675" cy="2147541"/>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3498866" cy="2149501"/>
                    </a:xfrm>
                    <a:prstGeom prst="rect">
                      <a:avLst/>
                    </a:prstGeom>
                    <a:noFill/>
                    <a:ln w="9525">
                      <a:noFill/>
                      <a:miter lim="800000"/>
                      <a:headEnd/>
                      <a:tailEnd/>
                    </a:ln>
                  </pic:spPr>
                </pic:pic>
              </a:graphicData>
            </a:graphic>
          </wp:inline>
        </w:drawing>
      </w:r>
    </w:p>
    <w:p w:rsidR="007751ED" w:rsidRDefault="007751ED" w:rsidP="007751ED">
      <w:pPr>
        <w:jc w:val="center"/>
        <w:rPr>
          <w:rFonts w:eastAsiaTheme="minorEastAsia"/>
          <w:sz w:val="24"/>
          <w:szCs w:val="24"/>
        </w:rPr>
      </w:pPr>
      <w:r>
        <w:rPr>
          <w:rFonts w:eastAsiaTheme="minorEastAsia"/>
          <w:sz w:val="24"/>
          <w:szCs w:val="24"/>
        </w:rPr>
        <w:t>Pic.8. Compaction factor momentum dependence</w:t>
      </w:r>
    </w:p>
    <w:p w:rsidR="007751ED" w:rsidRDefault="007751ED" w:rsidP="007751ED">
      <w:pPr>
        <w:jc w:val="both"/>
        <w:rPr>
          <w:rFonts w:eastAsiaTheme="minorEastAsia"/>
          <w:sz w:val="24"/>
          <w:szCs w:val="24"/>
        </w:rPr>
      </w:pPr>
      <w:r>
        <w:rPr>
          <w:sz w:val="24"/>
          <w:szCs w:val="24"/>
        </w:rPr>
        <w:t xml:space="preserve">Fitting the graph, we obtain the value of compaction factor derivative equal to </w:t>
      </w:r>
      <m:oMath>
        <m:r>
          <w:rPr>
            <w:rFonts w:ascii="Cambria Math" w:hAnsi="Cambria Math"/>
            <w:sz w:val="24"/>
            <w:szCs w:val="24"/>
          </w:rPr>
          <m:t>-0.180</m:t>
        </m:r>
      </m:oMath>
      <w:r>
        <w:rPr>
          <w:sz w:val="24"/>
          <w:szCs w:val="24"/>
        </w:rPr>
        <w:t xml:space="preserve">, which mean that for momentum deviation of order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Pr>
          <w:rFonts w:eastAsiaTheme="minorEastAsia"/>
          <w:sz w:val="24"/>
          <w:szCs w:val="24"/>
        </w:rPr>
        <w:t xml:space="preserve">, compaction factor will grow from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to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sidR="00C97D4B">
        <w:rPr>
          <w:rFonts w:eastAsiaTheme="minorEastAsia"/>
          <w:sz w:val="24"/>
          <w:szCs w:val="24"/>
        </w:rPr>
        <w:t xml:space="preserve"> what is very undesirable</w:t>
      </w:r>
      <w:r>
        <w:rPr>
          <w:rFonts w:eastAsiaTheme="minorEastAsia"/>
          <w:sz w:val="24"/>
          <w:szCs w:val="24"/>
        </w:rPr>
        <w:t>.</w:t>
      </w:r>
    </w:p>
    <w:p w:rsidR="00920DF2" w:rsidRDefault="00920DF2" w:rsidP="00FD264F">
      <w:pPr>
        <w:jc w:val="both"/>
        <w:rPr>
          <w:rFonts w:eastAsiaTheme="minorEastAsia"/>
          <w:sz w:val="24"/>
          <w:szCs w:val="24"/>
        </w:rPr>
      </w:pPr>
      <w:r>
        <w:rPr>
          <w:rFonts w:eastAsiaTheme="minorEastAsia"/>
          <w:sz w:val="24"/>
          <w:szCs w:val="24"/>
        </w:rPr>
        <w:t>Actually, the second order chromaticity effects are much more crucial for proposed ring design, and it is clear that the scheme with anti-symmetric dispersion function does not work. It can be explained simpl</w:t>
      </w:r>
      <w:r w:rsidR="007A7865">
        <w:rPr>
          <w:rFonts w:eastAsiaTheme="minorEastAsia"/>
          <w:sz w:val="24"/>
          <w:szCs w:val="24"/>
        </w:rPr>
        <w:t>y</w:t>
      </w:r>
      <w:r>
        <w:rPr>
          <w:rFonts w:eastAsiaTheme="minorEastAsia"/>
          <w:sz w:val="24"/>
          <w:szCs w:val="24"/>
        </w:rPr>
        <w:t xml:space="preserve"> from the symmetry point of view, you have symmetric dispersion in arcs, and trying to combine it with anti-symmetric interaction region, which lead to very strong second order effects which could not be corrected just using the </w:t>
      </w:r>
      <w:r w:rsidR="001A0095">
        <w:rPr>
          <w:rFonts w:eastAsiaTheme="minorEastAsia"/>
          <w:sz w:val="24"/>
          <w:szCs w:val="24"/>
        </w:rPr>
        <w:t xml:space="preserve">modest </w:t>
      </w:r>
      <w:r>
        <w:rPr>
          <w:rFonts w:eastAsiaTheme="minorEastAsia"/>
          <w:sz w:val="24"/>
          <w:szCs w:val="24"/>
        </w:rPr>
        <w:t>octupoles.</w:t>
      </w:r>
    </w:p>
    <w:p w:rsidR="007A7865" w:rsidRDefault="007A7865" w:rsidP="00FD264F">
      <w:pPr>
        <w:jc w:val="both"/>
        <w:rPr>
          <w:rFonts w:eastAsiaTheme="minorEastAsia"/>
          <w:sz w:val="24"/>
          <w:szCs w:val="24"/>
        </w:rPr>
      </w:pPr>
      <w:r>
        <w:rPr>
          <w:rFonts w:eastAsiaTheme="minorEastAsia"/>
          <w:sz w:val="24"/>
          <w:szCs w:val="24"/>
        </w:rPr>
        <w:t xml:space="preserve">After a couple more ideas revision with opposite sign quadrupoles from different sides of IP etc. the decision was made to leave anti-symmetric dispersion scheme and try another variants. </w:t>
      </w:r>
    </w:p>
    <w:p w:rsidR="00A53CBA" w:rsidRDefault="00920DF2" w:rsidP="00FD264F">
      <w:pPr>
        <w:jc w:val="both"/>
        <w:rPr>
          <w:rFonts w:eastAsiaTheme="minorEastAsia"/>
          <w:sz w:val="24"/>
          <w:szCs w:val="24"/>
        </w:rPr>
      </w:pPr>
      <w:r>
        <w:rPr>
          <w:rFonts w:eastAsiaTheme="minorEastAsia"/>
          <w:sz w:val="24"/>
          <w:szCs w:val="24"/>
        </w:rPr>
        <w:t xml:space="preserve"> </w:t>
      </w:r>
    </w:p>
    <w:p w:rsidR="00FD264F" w:rsidRDefault="00E34DCE" w:rsidP="002828C1">
      <w:pPr>
        <w:jc w:val="both"/>
        <w:rPr>
          <w:b/>
        </w:rPr>
      </w:pPr>
      <w:r>
        <w:rPr>
          <w:b/>
        </w:rPr>
        <w:lastRenderedPageBreak/>
        <w:t>New IR design paradigm</w:t>
      </w:r>
    </w:p>
    <w:p w:rsidR="00E34DCE" w:rsidRDefault="00E34DCE" w:rsidP="002828C1">
      <w:pPr>
        <w:jc w:val="both"/>
      </w:pPr>
      <w:r>
        <w:t xml:space="preserve">Finally </w:t>
      </w:r>
      <w:r w:rsidR="00FA003B">
        <w:t xml:space="preserve">after the long way towards the goal </w:t>
      </w:r>
      <w:r>
        <w:t xml:space="preserve">Eliana Gianfelice-Wendt </w:t>
      </w:r>
      <w:r w:rsidR="00FA003B">
        <w:t xml:space="preserve">came up with pretty consistent design </w:t>
      </w:r>
      <w:r>
        <w:t xml:space="preserve">and Yuri Alexahin </w:t>
      </w:r>
      <w:r w:rsidR="00FA003B">
        <w:t>formulated</w:t>
      </w:r>
      <w:r>
        <w:t xml:space="preserve"> a new paradigm for muon collider ring interaction region design</w:t>
      </w:r>
      <w:r w:rsidR="00FA003B">
        <w:t xml:space="preserve"> based on Eliana’s IR lattice</w:t>
      </w:r>
      <w:r>
        <w:t>. Its basic points given in the next list:</w:t>
      </w:r>
    </w:p>
    <w:p w:rsidR="00FA003B" w:rsidRDefault="00FA003B" w:rsidP="002828C1">
      <w:pPr>
        <w:jc w:val="both"/>
      </w:pPr>
    </w:p>
    <w:p w:rsidR="00E34DCE" w:rsidRPr="00E34DCE" w:rsidRDefault="00E34DCE" w:rsidP="00E34DCE">
      <w:pPr>
        <w:jc w:val="both"/>
      </w:pPr>
      <w:r w:rsidRPr="00E34DCE">
        <w:sym w:font="Symbol" w:char="00B7"/>
      </w:r>
      <w:r w:rsidRPr="00E34DCE">
        <w:t xml:space="preserve"> Chromaticity of the larger </w:t>
      </w:r>
      <w:r w:rsidRPr="00E34DCE">
        <w:sym w:font="Symbol" w:char="0062"/>
      </w:r>
      <w:r w:rsidRPr="00E34DCE">
        <w:t xml:space="preserve">-function should be corrected first (before </w:t>
      </w:r>
      <w:r w:rsidRPr="00E34DCE">
        <w:sym w:font="Symbol" w:char="006A"/>
      </w:r>
      <w:r w:rsidRPr="00E34DCE">
        <w:t xml:space="preserve"> is allowed to change) and in one kick to reduce sensitivity to errors</w:t>
      </w:r>
    </w:p>
    <w:p w:rsidR="00E34DCE" w:rsidRPr="00E34DCE" w:rsidRDefault="00E34DCE" w:rsidP="00E34DCE">
      <w:pPr>
        <w:jc w:val="both"/>
      </w:pPr>
      <w:r w:rsidRPr="00E34DCE">
        <w:sym w:font="Symbol" w:char="00B7"/>
      </w:r>
      <w:r w:rsidRPr="00E34DCE">
        <w:t xml:space="preserve"> To avoid spherical aberrations it must be </w:t>
      </w:r>
      <w:r w:rsidRPr="00E34DCE">
        <w:sym w:font="Symbol" w:char="0062"/>
      </w:r>
      <w:r w:rsidRPr="00E34DCE">
        <w:rPr>
          <w:vertAlign w:val="subscript"/>
        </w:rPr>
        <w:t>y</w:t>
      </w:r>
      <w:r w:rsidRPr="00E34DCE">
        <w:t xml:space="preserve"> </w:t>
      </w:r>
      <w:r w:rsidRPr="00E34DCE">
        <w:sym w:font="Symbol" w:char="00DE"/>
      </w:r>
      <w:r w:rsidRPr="00E34DCE">
        <w:t xml:space="preserve"> then small </w:t>
      </w:r>
      <w:r w:rsidRPr="00E34DCE">
        <w:sym w:font="Symbol" w:char="0062"/>
      </w:r>
      <w:r w:rsidRPr="00E34DCE">
        <w:rPr>
          <w:vertAlign w:val="subscript"/>
        </w:rPr>
        <w:t>x</w:t>
      </w:r>
      <w:r w:rsidRPr="00E34DCE">
        <w:t xml:space="preserve"> will kill</w:t>
      </w:r>
      <w:r>
        <w:t xml:space="preserve"> </w:t>
      </w:r>
      <w:r w:rsidRPr="00E34DCE">
        <w:t xml:space="preserve">all detuning coefficients and RDTs (this will not happen if </w:t>
      </w:r>
      <w:r w:rsidRPr="00E34DCE">
        <w:sym w:font="Symbol" w:char="0062"/>
      </w:r>
      <w:r w:rsidRPr="00E34DCE">
        <w:rPr>
          <w:vertAlign w:val="subscript"/>
        </w:rPr>
        <w:t>y</w:t>
      </w:r>
      <w:r w:rsidRPr="00E34DCE">
        <w:t xml:space="preserve"> </w:t>
      </w:r>
      <w:r w:rsidRPr="00E34DCE">
        <w:sym w:font="Symbol" w:char="00AB"/>
      </w:r>
      <w:r w:rsidRPr="00E34DCE">
        <w:t xml:space="preserve"> </w:t>
      </w:r>
      <w:r w:rsidRPr="00E34DCE">
        <w:sym w:font="Symbol" w:char="0062"/>
      </w:r>
      <w:r w:rsidRPr="00E34DCE">
        <w:rPr>
          <w:vertAlign w:val="subscript"/>
        </w:rPr>
        <w:t>x</w:t>
      </w:r>
      <w:r w:rsidRPr="00E34DCE">
        <w:t>)</w:t>
      </w:r>
    </w:p>
    <w:p w:rsidR="00E34DCE" w:rsidRPr="00E34DCE" w:rsidRDefault="00E34DCE" w:rsidP="00E34DCE">
      <w:pPr>
        <w:jc w:val="both"/>
      </w:pPr>
      <w:r w:rsidRPr="00E34DCE">
        <w:sym w:font="Symbol" w:char="00B7"/>
      </w:r>
      <w:r w:rsidRPr="00E34DCE">
        <w:t xml:space="preserve"> Chromaticity of </w:t>
      </w:r>
      <w:r w:rsidRPr="00E34DCE">
        <w:sym w:font="Symbol" w:char="0062"/>
      </w:r>
      <w:r w:rsidRPr="00E34DCE">
        <w:rPr>
          <w:vertAlign w:val="subscript"/>
        </w:rPr>
        <w:t>x</w:t>
      </w:r>
      <w:r w:rsidRPr="00E34DCE">
        <w:t xml:space="preserve"> should be corrected with a pair of sextupoles separated by -I section</w:t>
      </w:r>
      <w:r>
        <w:t xml:space="preserve"> </w:t>
      </w:r>
      <w:r w:rsidRPr="00E34DCE">
        <w:t xml:space="preserve">to control DDx (smallness of </w:t>
      </w:r>
      <w:r w:rsidRPr="00E34DCE">
        <w:sym w:font="Symbol" w:char="0062"/>
      </w:r>
      <w:r w:rsidRPr="00E34DCE">
        <w:rPr>
          <w:vertAlign w:val="subscript"/>
        </w:rPr>
        <w:t>y</w:t>
      </w:r>
      <w:r w:rsidRPr="00E34DCE">
        <w:t xml:space="preserve"> is welcome but not sufficient)</w:t>
      </w:r>
    </w:p>
    <w:p w:rsidR="00E34DCE" w:rsidRPr="00E34DCE" w:rsidRDefault="00E34DCE" w:rsidP="00E34DCE">
      <w:pPr>
        <w:jc w:val="both"/>
      </w:pPr>
      <w:r w:rsidRPr="00E34DCE">
        <w:sym w:font="Symbol" w:char="00B7"/>
      </w:r>
      <w:r w:rsidRPr="00E34DCE">
        <w:t xml:space="preserve"> Placing sextupoles in the focal points of the other </w:t>
      </w:r>
      <w:r w:rsidRPr="00E34DCE">
        <w:sym w:font="Symbol" w:char="0062"/>
      </w:r>
      <w:r w:rsidRPr="00E34DCE">
        <w:t xml:space="preserve">-function separated from IP by </w:t>
      </w:r>
      <w:r w:rsidRPr="00E34DCE">
        <w:sym w:font="Symbol" w:char="006A"/>
      </w:r>
      <w:r w:rsidRPr="00E34DCE">
        <w:t xml:space="preserve"> = </w:t>
      </w:r>
      <w:r w:rsidRPr="00E34DCE">
        <w:sym w:font="Symbol" w:char="0070"/>
      </w:r>
      <w:r w:rsidRPr="00E34DCE">
        <w:sym w:font="Symbol" w:char="00B4"/>
      </w:r>
      <w:r w:rsidRPr="00E34DCE">
        <w:t>integer reduces sensitivity to the beam-beam interaction.</w:t>
      </w:r>
    </w:p>
    <w:p w:rsidR="00625A43" w:rsidRDefault="00625A43" w:rsidP="002828C1">
      <w:pPr>
        <w:jc w:val="both"/>
      </w:pPr>
    </w:p>
    <w:p w:rsidR="00607BFB" w:rsidRDefault="00FA003B" w:rsidP="002828C1">
      <w:pPr>
        <w:jc w:val="both"/>
      </w:pPr>
      <w:r>
        <w:t>So it was understood that for minimizing the detuning coefficients problems we should allow vertical beta-function grow significantly large then horizontal despite the dipole aperture increase because of it.  And the separate correction of c</w:t>
      </w:r>
      <w:r w:rsidR="003D7D8B">
        <w:t>hromaticity proposal firs for large beta</w:t>
      </w:r>
      <w:r>
        <w:t>, i.e. vertical</w:t>
      </w:r>
      <w:r w:rsidR="003D7D8B">
        <w:t xml:space="preserve"> plane, then for horizontal plane was also very important point. </w:t>
      </w:r>
      <w:r w:rsidR="00607BFB">
        <w:t>You can see the implication of this paradigm on the next picture showing IR optics, beta-functions and dispersion.</w:t>
      </w:r>
    </w:p>
    <w:p w:rsidR="00572AE1" w:rsidRDefault="00115713" w:rsidP="003D7D8B">
      <w:pPr>
        <w:jc w:val="center"/>
      </w:pPr>
      <w:r w:rsidRPr="00115713">
        <w:rPr>
          <w:noProof/>
        </w:rPr>
        <w:drawing>
          <wp:inline distT="0" distB="0" distL="0" distR="0">
            <wp:extent cx="5857875" cy="296227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91487" cy="4932363"/>
                      <a:chOff x="442913" y="1219200"/>
                      <a:chExt cx="8091487" cy="4932363"/>
                    </a:xfrm>
                  </a:grpSpPr>
                  <a:pic>
                    <a:nvPicPr>
                      <a:cNvPr id="9218" name="Picture 21" descr="initial.jpg"/>
                      <a:cNvPicPr>
                        <a:picLocks noChangeAspect="1"/>
                      </a:cNvPicPr>
                    </a:nvPicPr>
                    <a:blipFill>
                      <a:blip r:embed="rId18"/>
                      <a:srcRect/>
                      <a:stretch>
                        <a:fillRect/>
                      </a:stretch>
                    </a:blipFill>
                    <a:spPr bwMode="auto">
                      <a:xfrm>
                        <a:off x="442913" y="1219200"/>
                        <a:ext cx="8091487" cy="4932363"/>
                      </a:xfrm>
                      <a:prstGeom prst="rect">
                        <a:avLst/>
                      </a:prstGeom>
                      <a:noFill/>
                      <a:ln w="9525">
                        <a:noFill/>
                        <a:miter lim="800000"/>
                        <a:headEnd/>
                        <a:tailEnd/>
                      </a:ln>
                    </a:spPr>
                  </a:pic>
                  <a:sp>
                    <a:nvSpPr>
                      <a:cNvPr id="12" name="TextBox 19"/>
                      <a:cNvSpPr txBox="1">
                        <a:spLocks noChangeArrowheads="1"/>
                      </a:cNvSpPr>
                    </a:nvSpPr>
                    <a:spPr bwMode="auto">
                      <a:xfrm>
                        <a:off x="1524000" y="2514600"/>
                        <a:ext cx="8382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200" b="1" kern="0" dirty="0">
                              <a:solidFill>
                                <a:srgbClr val="FF0000"/>
                              </a:solidFill>
                              <a:latin typeface="Arial" pitchFamily="34" charset="0"/>
                              <a:cs typeface="Arial" pitchFamily="34" charset="0"/>
                            </a:rPr>
                            <a:t> </a:t>
                          </a:r>
                          <a:r>
                            <a:rPr lang="en-US" sz="1200" b="1" kern="0" dirty="0">
                              <a:solidFill>
                                <a:srgbClr val="0000FF"/>
                              </a:solidFill>
                              <a:latin typeface="Arial" pitchFamily="34" charset="0"/>
                              <a:cs typeface="Arial" pitchFamily="34" charset="0"/>
                              <a:sym typeface="Symbol" pitchFamily="18" charset="2"/>
                            </a:rPr>
                            <a:t></a:t>
                          </a:r>
                          <a:r>
                            <a:rPr lang="en-US" sz="1200" b="1" kern="0" dirty="0">
                              <a:solidFill>
                                <a:srgbClr val="0000FF"/>
                              </a:solidFill>
                              <a:latin typeface="Arial" pitchFamily="34" charset="0"/>
                              <a:cs typeface="Arial" pitchFamily="34" charset="0"/>
                            </a:rPr>
                            <a:t>y</a:t>
                          </a:r>
                          <a:endParaRPr lang="en-US" sz="1200" b="1" kern="0" dirty="0">
                            <a:solidFill>
                              <a:srgbClr val="000000"/>
                            </a:solidFill>
                            <a:latin typeface="Arial" pitchFamily="34" charset="0"/>
                            <a:cs typeface="Arial" pitchFamily="34" charset="0"/>
                          </a:endParaRPr>
                        </a:p>
                      </a:txBody>
                      <a:useSpRect/>
                    </a:txSp>
                  </a:sp>
                  <a:sp>
                    <a:nvSpPr>
                      <a:cNvPr id="14" name="TextBox 20"/>
                      <a:cNvSpPr txBox="1">
                        <a:spLocks noChangeArrowheads="1"/>
                      </a:cNvSpPr>
                    </a:nvSpPr>
                    <a:spPr bwMode="auto">
                      <a:xfrm>
                        <a:off x="1066800" y="4267200"/>
                        <a:ext cx="8382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200" b="1" kern="0" dirty="0">
                              <a:solidFill>
                                <a:srgbClr val="FF0000"/>
                              </a:solidFill>
                              <a:latin typeface="Arial" pitchFamily="34" charset="0"/>
                              <a:cs typeface="Arial" pitchFamily="34" charset="0"/>
                              <a:sym typeface="Symbol" pitchFamily="18" charset="2"/>
                            </a:rPr>
                            <a:t></a:t>
                          </a:r>
                          <a:r>
                            <a:rPr lang="en-US" sz="1200" b="1" kern="0" dirty="0">
                              <a:solidFill>
                                <a:srgbClr val="FF0000"/>
                              </a:solidFill>
                              <a:latin typeface="Arial" pitchFamily="34" charset="0"/>
                              <a:cs typeface="Arial" pitchFamily="34" charset="0"/>
                            </a:rPr>
                            <a:t>x </a:t>
                          </a:r>
                          <a:endParaRPr lang="en-US" sz="1200" b="1" kern="0" dirty="0">
                            <a:solidFill>
                              <a:srgbClr val="000000"/>
                            </a:solidFill>
                            <a:latin typeface="Arial" pitchFamily="34" charset="0"/>
                            <a:cs typeface="Arial" pitchFamily="34" charset="0"/>
                          </a:endParaRPr>
                        </a:p>
                      </a:txBody>
                      <a:useSpRect/>
                    </a:txSp>
                  </a:sp>
                  <a:sp>
                    <a:nvSpPr>
                      <a:cNvPr id="16" name="TextBox 7"/>
                      <a:cNvSpPr txBox="1">
                        <a:spLocks noChangeArrowheads="1"/>
                      </a:cNvSpPr>
                    </a:nvSpPr>
                    <a:spPr bwMode="auto">
                      <a:xfrm>
                        <a:off x="3200400" y="3505200"/>
                        <a:ext cx="6223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100" b="1" kern="0" dirty="0" err="1">
                              <a:solidFill>
                                <a:srgbClr val="92D050"/>
                              </a:solidFill>
                              <a:latin typeface="Arial" pitchFamily="34" charset="0"/>
                              <a:cs typeface="Arial" pitchFamily="34" charset="0"/>
                            </a:rPr>
                            <a:t>Dx</a:t>
                          </a:r>
                          <a:endParaRPr lang="en-US" sz="1100" b="1" kern="0" dirty="0">
                            <a:solidFill>
                              <a:srgbClr val="92D050"/>
                            </a:solidFill>
                            <a:latin typeface="Arial" pitchFamily="34" charset="0"/>
                            <a:cs typeface="Arial" pitchFamily="34" charset="0"/>
                          </a:endParaRPr>
                        </a:p>
                      </a:txBody>
                      <a:useSpRect/>
                    </a:txSp>
                  </a:sp>
                  <a:sp>
                    <a:nvSpPr>
                      <a:cNvPr id="23" name="TextBox 7"/>
                      <a:cNvSpPr txBox="1">
                        <a:spLocks noChangeArrowheads="1"/>
                      </a:cNvSpPr>
                    </a:nvSpPr>
                    <a:spPr bwMode="auto">
                      <a:xfrm>
                        <a:off x="3048000" y="1649413"/>
                        <a:ext cx="1752600" cy="11699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400" b="1" kern="0" dirty="0">
                              <a:solidFill>
                                <a:srgbClr val="FF0000"/>
                              </a:solidFill>
                              <a:latin typeface="Arial" pitchFamily="34" charset="0"/>
                              <a:cs typeface="Arial" pitchFamily="34" charset="0"/>
                              <a:sym typeface="Symbol" pitchFamily="18" charset="2"/>
                            </a:rPr>
                            <a:t></a:t>
                          </a:r>
                          <a:r>
                            <a:rPr lang="en-US" sz="1400" b="1" kern="0" dirty="0" err="1">
                              <a:solidFill>
                                <a:srgbClr val="FF0000"/>
                              </a:solidFill>
                              <a:latin typeface="Arial" pitchFamily="34" charset="0"/>
                              <a:cs typeface="Arial" pitchFamily="34" charset="0"/>
                            </a:rPr>
                            <a:t>x</a:t>
                          </a:r>
                          <a:r>
                            <a:rPr lang="en-US" sz="1400" kern="0" dirty="0" err="1">
                              <a:latin typeface="Arial" pitchFamily="34" charset="0"/>
                              <a:cs typeface="Arial" pitchFamily="34" charset="0"/>
                            </a:rPr>
                            <a:t>Max</a:t>
                          </a:r>
                          <a:r>
                            <a:rPr lang="en-US" sz="1400" kern="0" dirty="0">
                              <a:latin typeface="Arial" pitchFamily="34" charset="0"/>
                              <a:cs typeface="Arial" pitchFamily="34" charset="0"/>
                            </a:rPr>
                            <a:t>=</a:t>
                          </a:r>
                          <a:r>
                            <a:rPr lang="en-US" sz="1400" b="1" kern="0" dirty="0">
                              <a:latin typeface="Arial" pitchFamily="34" charset="0"/>
                              <a:cs typeface="Arial" pitchFamily="34" charset="0"/>
                            </a:rPr>
                            <a:t> </a:t>
                          </a:r>
                          <a:r>
                            <a:rPr lang="en-US" sz="1400" dirty="0"/>
                            <a:t>4607.98m</a:t>
                          </a:r>
                        </a:p>
                        <a:p>
                          <a:pPr fontAlgn="auto">
                            <a:spcBef>
                              <a:spcPts val="0"/>
                            </a:spcBef>
                            <a:spcAft>
                              <a:spcPts val="0"/>
                            </a:spcAft>
                            <a:defRPr/>
                          </a:pPr>
                          <a:endParaRPr lang="en-US" sz="1400" dirty="0"/>
                        </a:p>
                        <a:p>
                          <a:pPr fontAlgn="auto">
                            <a:spcBef>
                              <a:spcPts val="0"/>
                            </a:spcBef>
                            <a:spcAft>
                              <a:spcPts val="0"/>
                            </a:spcAft>
                            <a:defRPr/>
                          </a:pPr>
                          <a:r>
                            <a:rPr lang="en-US" sz="1400" b="1" kern="0" dirty="0">
                              <a:solidFill>
                                <a:srgbClr val="0000FF"/>
                              </a:solidFill>
                              <a:latin typeface="Arial" pitchFamily="34" charset="0"/>
                              <a:cs typeface="Arial" pitchFamily="34" charset="0"/>
                              <a:sym typeface="Symbol" pitchFamily="18" charset="2"/>
                            </a:rPr>
                            <a:t></a:t>
                          </a:r>
                          <a:r>
                            <a:rPr lang="en-US" sz="1400" b="1" kern="0" dirty="0" err="1">
                              <a:solidFill>
                                <a:srgbClr val="0000FF"/>
                              </a:solidFill>
                              <a:latin typeface="Arial" pitchFamily="34" charset="0"/>
                              <a:cs typeface="Arial" pitchFamily="34" charset="0"/>
                            </a:rPr>
                            <a:t>y</a:t>
                          </a:r>
                          <a:r>
                            <a:rPr lang="en-US" sz="1400" kern="0" dirty="0" err="1">
                              <a:latin typeface="Arial" pitchFamily="34" charset="0"/>
                              <a:cs typeface="Arial" pitchFamily="34" charset="0"/>
                            </a:rPr>
                            <a:t>Max</a:t>
                          </a:r>
                          <a:r>
                            <a:rPr lang="en-US" sz="1400" kern="0" dirty="0">
                              <a:latin typeface="Arial" pitchFamily="34" charset="0"/>
                              <a:cs typeface="Arial" pitchFamily="34" charset="0"/>
                            </a:rPr>
                            <a:t>=</a:t>
                          </a:r>
                          <a:r>
                            <a:rPr lang="en-US" sz="1400" b="1" kern="0" dirty="0">
                              <a:latin typeface="Arial" pitchFamily="34" charset="0"/>
                              <a:cs typeface="Arial" pitchFamily="34" charset="0"/>
                            </a:rPr>
                            <a:t> </a:t>
                          </a:r>
                          <a:r>
                            <a:rPr lang="en-US" sz="1400" dirty="0"/>
                            <a:t>48896.5m</a:t>
                          </a:r>
                        </a:p>
                        <a:p>
                          <a:pPr fontAlgn="auto">
                            <a:spcBef>
                              <a:spcPts val="0"/>
                            </a:spcBef>
                            <a:spcAft>
                              <a:spcPts val="0"/>
                            </a:spcAft>
                            <a:defRPr/>
                          </a:pPr>
                          <a:endParaRPr lang="en-US" sz="1400" b="1" kern="0" dirty="0">
                            <a:solidFill>
                              <a:srgbClr val="000000"/>
                            </a:solidFill>
                            <a:latin typeface="Arial" pitchFamily="34" charset="0"/>
                            <a:cs typeface="Arial" pitchFamily="34" charset="0"/>
                          </a:endParaRPr>
                        </a:p>
                        <a:p>
                          <a:pPr fontAlgn="auto">
                            <a:spcBef>
                              <a:spcPts val="0"/>
                            </a:spcBef>
                            <a:spcAft>
                              <a:spcPts val="0"/>
                            </a:spcAft>
                            <a:defRPr/>
                          </a:pPr>
                          <a:r>
                            <a:rPr lang="en-US" sz="1400" b="1" kern="0" dirty="0" err="1">
                              <a:solidFill>
                                <a:srgbClr val="92D050"/>
                              </a:solidFill>
                              <a:latin typeface="Arial" pitchFamily="34" charset="0"/>
                              <a:cs typeface="Arial" pitchFamily="34" charset="0"/>
                            </a:rPr>
                            <a:t>Dx</a:t>
                          </a:r>
                          <a:r>
                            <a:rPr lang="en-US" sz="1400" kern="0" dirty="0" err="1">
                              <a:latin typeface="Arial" pitchFamily="34" charset="0"/>
                              <a:cs typeface="Arial" pitchFamily="34" charset="0"/>
                            </a:rPr>
                            <a:t>Max</a:t>
                          </a:r>
                          <a:r>
                            <a:rPr lang="en-US" sz="1400" kern="0" dirty="0">
                              <a:latin typeface="Arial" pitchFamily="34" charset="0"/>
                              <a:cs typeface="Arial" pitchFamily="34" charset="0"/>
                            </a:rPr>
                            <a:t>=</a:t>
                          </a:r>
                          <a:r>
                            <a:rPr lang="en-US" sz="1400" dirty="0"/>
                            <a:t> </a:t>
                          </a:r>
                          <a:r>
                            <a:rPr lang="en-US" sz="1400" dirty="0"/>
                            <a:t>2.78m</a:t>
                          </a:r>
                        </a:p>
                      </a:txBody>
                      <a:useSpRect/>
                    </a:txSp>
                  </a:sp>
                </lc:lockedCanvas>
              </a:graphicData>
            </a:graphic>
          </wp:inline>
        </w:drawing>
      </w:r>
    </w:p>
    <w:p w:rsidR="00572AE1" w:rsidRDefault="003D7D8B" w:rsidP="00115713">
      <w:pPr>
        <w:jc w:val="center"/>
      </w:pPr>
      <w:r>
        <w:t xml:space="preserve">Pic.9. </w:t>
      </w:r>
      <w:r w:rsidR="00115713">
        <w:t>IR beta-functions and dispersion</w:t>
      </w:r>
    </w:p>
    <w:p w:rsidR="00625A43" w:rsidRDefault="00625A43" w:rsidP="002828C1">
      <w:pPr>
        <w:jc w:val="both"/>
      </w:pPr>
    </w:p>
    <w:p w:rsidR="00625A43" w:rsidRDefault="00981B01" w:rsidP="002828C1">
      <w:pPr>
        <w:jc w:val="both"/>
      </w:pPr>
      <w:r>
        <w:t>Next</w:t>
      </w:r>
      <w:r w:rsidR="00607BFB">
        <w:t xml:space="preserve"> picture shows implemented local chromaticity correction scheme which appeared to be working very well.</w:t>
      </w:r>
      <w:r w:rsidR="007A6D36">
        <w:t xml:space="preserve"> Corrections sextupoles are shown in red. </w:t>
      </w:r>
    </w:p>
    <w:p w:rsidR="00115713" w:rsidRDefault="00115713" w:rsidP="002828C1">
      <w:pPr>
        <w:jc w:val="both"/>
      </w:pPr>
      <w:r w:rsidRPr="00115713">
        <w:rPr>
          <w:noProof/>
        </w:rPr>
        <w:drawing>
          <wp:inline distT="0" distB="0" distL="0" distR="0">
            <wp:extent cx="5772150" cy="287655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93075" cy="4981575"/>
                      <a:chOff x="457200" y="1190625"/>
                      <a:chExt cx="8093075" cy="4981575"/>
                    </a:xfrm>
                  </a:grpSpPr>
                  <a:pic>
                    <a:nvPicPr>
                      <a:cNvPr id="10242" name="Picture 14" descr="chromcor.jpg"/>
                      <a:cNvPicPr preferRelativeResize="0">
                        <a:picLocks/>
                      </a:cNvPicPr>
                    </a:nvPicPr>
                    <a:blipFill>
                      <a:blip r:embed="rId19"/>
                      <a:srcRect/>
                      <a:stretch>
                        <a:fillRect/>
                      </a:stretch>
                    </a:blipFill>
                    <a:spPr bwMode="auto">
                      <a:xfrm>
                        <a:off x="457200" y="1190625"/>
                        <a:ext cx="8093075" cy="4981575"/>
                      </a:xfrm>
                      <a:prstGeom prst="rect">
                        <a:avLst/>
                      </a:prstGeom>
                      <a:noFill/>
                      <a:ln w="9525">
                        <a:noFill/>
                        <a:miter lim="800000"/>
                        <a:headEnd/>
                        <a:tailEnd/>
                      </a:ln>
                    </a:spPr>
                  </a:pic>
                  <a:sp>
                    <a:nvSpPr>
                      <a:cNvPr id="16" name="TextBox 7"/>
                      <a:cNvSpPr txBox="1">
                        <a:spLocks noChangeArrowheads="1"/>
                      </a:cNvSpPr>
                    </a:nvSpPr>
                    <a:spPr bwMode="auto">
                      <a:xfrm>
                        <a:off x="3200400" y="3505200"/>
                        <a:ext cx="6223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100" b="1" kern="0" dirty="0" err="1">
                              <a:solidFill>
                                <a:srgbClr val="92D050"/>
                              </a:solidFill>
                              <a:latin typeface="Arial" pitchFamily="34" charset="0"/>
                              <a:cs typeface="Arial" pitchFamily="34" charset="0"/>
                            </a:rPr>
                            <a:t>Dx</a:t>
                          </a:r>
                          <a:endParaRPr lang="en-US" sz="1100" b="1" kern="0" dirty="0">
                            <a:solidFill>
                              <a:srgbClr val="92D050"/>
                            </a:solidFill>
                            <a:latin typeface="Arial" pitchFamily="34" charset="0"/>
                            <a:cs typeface="Arial" pitchFamily="34" charset="0"/>
                          </a:endParaRPr>
                        </a:p>
                      </a:txBody>
                      <a:useSpRect/>
                    </a:txSp>
                  </a:sp>
                  <a:sp>
                    <a:nvSpPr>
                      <a:cNvPr id="17" name="TextBox 30"/>
                      <a:cNvSpPr txBox="1">
                        <a:spLocks noChangeArrowheads="1"/>
                      </a:cNvSpPr>
                    </a:nvSpPr>
                    <a:spPr bwMode="auto">
                      <a:xfrm>
                        <a:off x="1600200" y="3962400"/>
                        <a:ext cx="449263"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100" b="1" kern="0" dirty="0" err="1">
                              <a:solidFill>
                                <a:srgbClr val="FF0000"/>
                              </a:solidFill>
                              <a:latin typeface="Arial" pitchFamily="34" charset="0"/>
                              <a:cs typeface="Arial" pitchFamily="34" charset="0"/>
                            </a:rPr>
                            <a:t>Wx</a:t>
                          </a:r>
                          <a:endParaRPr lang="en-US" kern="0" dirty="0">
                            <a:solidFill>
                              <a:srgbClr val="FF0000"/>
                            </a:solidFill>
                            <a:latin typeface="Arial" pitchFamily="34" charset="0"/>
                            <a:cs typeface="Arial" pitchFamily="34" charset="0"/>
                          </a:endParaRPr>
                        </a:p>
                      </a:txBody>
                      <a:useSpRect/>
                    </a:txSp>
                  </a:sp>
                  <a:sp>
                    <a:nvSpPr>
                      <a:cNvPr id="18" name="TextBox 31"/>
                      <a:cNvSpPr txBox="1">
                        <a:spLocks noChangeArrowheads="1"/>
                      </a:cNvSpPr>
                    </a:nvSpPr>
                    <a:spPr bwMode="auto">
                      <a:xfrm>
                        <a:off x="1752600" y="1447800"/>
                        <a:ext cx="449263"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ts val="0"/>
                            </a:spcBef>
                            <a:spcAft>
                              <a:spcPts val="0"/>
                            </a:spcAft>
                            <a:defRPr/>
                          </a:pPr>
                          <a:r>
                            <a:rPr lang="en-US" sz="1100" b="1" kern="0" dirty="0" err="1">
                              <a:solidFill>
                                <a:srgbClr val="0000FF"/>
                              </a:solidFill>
                              <a:latin typeface="Arial" pitchFamily="34" charset="0"/>
                              <a:cs typeface="Arial" pitchFamily="34" charset="0"/>
                            </a:rPr>
                            <a:t>Wy</a:t>
                          </a:r>
                          <a:endParaRPr lang="en-US" kern="0" dirty="0">
                            <a:solidFill>
                              <a:srgbClr val="0000FF"/>
                            </a:solidFill>
                            <a:latin typeface="Arial" pitchFamily="34" charset="0"/>
                            <a:cs typeface="Arial" pitchFamily="34" charset="0"/>
                          </a:endParaRPr>
                        </a:p>
                      </a:txBody>
                      <a:useSpRect/>
                    </a:txSp>
                  </a:sp>
                </lc:lockedCanvas>
              </a:graphicData>
            </a:graphic>
          </wp:inline>
        </w:drawing>
      </w:r>
    </w:p>
    <w:p w:rsidR="00625A43" w:rsidRDefault="003D7D8B" w:rsidP="00115713">
      <w:pPr>
        <w:jc w:val="center"/>
      </w:pPr>
      <w:r>
        <w:t xml:space="preserve">Pic.9. </w:t>
      </w:r>
      <w:r w:rsidR="00115713">
        <w:t>IR chromatic funct</w:t>
      </w:r>
      <w:r w:rsidR="00607BFB">
        <w:t>i</w:t>
      </w:r>
      <w:r w:rsidR="00115713">
        <w:t>ons</w:t>
      </w:r>
      <w:r>
        <w:t xml:space="preserve"> after correction</w:t>
      </w:r>
    </w:p>
    <w:p w:rsidR="003D7D8B" w:rsidRDefault="00981B01" w:rsidP="002828C1">
      <w:pPr>
        <w:jc w:val="both"/>
      </w:pPr>
      <w:r>
        <w:t>In conjunction with new arc cell design by Yuri Alexahin, this IR layout gives really impressive results.</w:t>
      </w:r>
      <w:r w:rsidR="003D7D8B" w:rsidRPr="003D7D8B">
        <w:t xml:space="preserve"> </w:t>
      </w:r>
    </w:p>
    <w:p w:rsidR="00625A43" w:rsidRDefault="003D7D8B" w:rsidP="002828C1">
      <w:pPr>
        <w:jc w:val="both"/>
      </w:pPr>
      <w:r>
        <w:rPr>
          <w:noProof/>
        </w:rPr>
        <w:drawing>
          <wp:anchor distT="0" distB="0" distL="114300" distR="114300" simplePos="0" relativeHeight="251674624" behindDoc="0" locked="0" layoutInCell="1" allowOverlap="1">
            <wp:simplePos x="0" y="0"/>
            <wp:positionH relativeFrom="column">
              <wp:posOffset>3095625</wp:posOffset>
            </wp:positionH>
            <wp:positionV relativeFrom="paragraph">
              <wp:posOffset>45085</wp:posOffset>
            </wp:positionV>
            <wp:extent cx="3076575" cy="2457450"/>
            <wp:effectExtent l="19050" t="0" r="9525" b="0"/>
            <wp:wrapNone/>
            <wp:docPr id="57" name="Picture 3" descr="compaction.jpg"/>
            <wp:cNvGraphicFramePr/>
            <a:graphic xmlns:a="http://schemas.openxmlformats.org/drawingml/2006/main">
              <a:graphicData uri="http://schemas.openxmlformats.org/drawingml/2006/picture">
                <pic:pic xmlns:pic="http://schemas.openxmlformats.org/drawingml/2006/picture">
                  <pic:nvPicPr>
                    <pic:cNvPr id="1036" name="Picture 27" descr="compaction.jpg"/>
                    <pic:cNvPicPr>
                      <a:picLocks/>
                    </pic:cNvPicPr>
                  </pic:nvPicPr>
                  <pic:blipFill>
                    <a:blip r:embed="rId20"/>
                    <a:srcRect/>
                    <a:stretch>
                      <a:fillRect/>
                    </a:stretch>
                  </pic:blipFill>
                  <pic:spPr bwMode="auto">
                    <a:xfrm>
                      <a:off x="0" y="0"/>
                      <a:ext cx="3076575" cy="245745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114300</wp:posOffset>
            </wp:positionH>
            <wp:positionV relativeFrom="paragraph">
              <wp:posOffset>45085</wp:posOffset>
            </wp:positionV>
            <wp:extent cx="2924175" cy="2343150"/>
            <wp:effectExtent l="19050" t="0" r="9525" b="0"/>
            <wp:wrapNone/>
            <wp:docPr id="56" name="Picture 2" descr="tunes.jpg"/>
            <wp:cNvGraphicFramePr/>
            <a:graphic xmlns:a="http://schemas.openxmlformats.org/drawingml/2006/main">
              <a:graphicData uri="http://schemas.openxmlformats.org/drawingml/2006/picture">
                <pic:pic xmlns:pic="http://schemas.openxmlformats.org/drawingml/2006/picture">
                  <pic:nvPicPr>
                    <pic:cNvPr id="1034" name="Picture 25" descr="tunes.jpg"/>
                    <pic:cNvPicPr>
                      <a:picLocks noChangeAspect="1"/>
                    </pic:cNvPicPr>
                  </pic:nvPicPr>
                  <pic:blipFill>
                    <a:blip r:embed="rId21"/>
                    <a:srcRect/>
                    <a:stretch>
                      <a:fillRect/>
                    </a:stretch>
                  </pic:blipFill>
                  <pic:spPr bwMode="auto">
                    <a:xfrm>
                      <a:off x="0" y="0"/>
                      <a:ext cx="2924175" cy="2343150"/>
                    </a:xfrm>
                    <a:prstGeom prst="rect">
                      <a:avLst/>
                    </a:prstGeom>
                    <a:noFill/>
                    <a:ln w="9525">
                      <a:noFill/>
                      <a:miter lim="800000"/>
                      <a:headEnd/>
                      <a:tailEnd/>
                    </a:ln>
                  </pic:spPr>
                </pic:pic>
              </a:graphicData>
            </a:graphic>
          </wp:anchor>
        </w:drawing>
      </w:r>
    </w:p>
    <w:p w:rsidR="00981B01" w:rsidRDefault="00981B01" w:rsidP="002828C1">
      <w:pPr>
        <w:jc w:val="both"/>
      </w:pPr>
    </w:p>
    <w:p w:rsidR="003D7D8B" w:rsidRDefault="003D7D8B" w:rsidP="002828C1">
      <w:pPr>
        <w:jc w:val="both"/>
      </w:pPr>
    </w:p>
    <w:p w:rsidR="003D7D8B" w:rsidRDefault="003D7D8B" w:rsidP="002828C1">
      <w:pPr>
        <w:jc w:val="both"/>
      </w:pPr>
    </w:p>
    <w:p w:rsidR="003D7D8B" w:rsidRDefault="003D7D8B" w:rsidP="002828C1">
      <w:pPr>
        <w:jc w:val="both"/>
      </w:pPr>
    </w:p>
    <w:p w:rsidR="003D7D8B" w:rsidRDefault="003D7D8B" w:rsidP="002828C1">
      <w:pPr>
        <w:jc w:val="both"/>
      </w:pPr>
    </w:p>
    <w:p w:rsidR="003D7D8B" w:rsidRDefault="003D7D8B" w:rsidP="002828C1">
      <w:pPr>
        <w:jc w:val="both"/>
      </w:pPr>
    </w:p>
    <w:p w:rsidR="003D7D8B" w:rsidRDefault="003D7D8B" w:rsidP="002828C1">
      <w:pPr>
        <w:jc w:val="both"/>
      </w:pPr>
    </w:p>
    <w:p w:rsidR="00981B01" w:rsidRDefault="003D7D8B" w:rsidP="003D7D8B">
      <w:pPr>
        <w:jc w:val="center"/>
      </w:pPr>
      <w:r>
        <w:t xml:space="preserve">Pic.10. Tunes and compaction factor versus momentum </w:t>
      </w:r>
      <w:r w:rsidR="007A6D36">
        <w:t>deviation</w:t>
      </w:r>
    </w:p>
    <w:p w:rsidR="003D7D8B" w:rsidRDefault="003D7D8B" w:rsidP="003D7D8B">
      <w:pPr>
        <w:jc w:val="center"/>
      </w:pPr>
    </w:p>
    <w:p w:rsidR="00981B01" w:rsidRDefault="00981B01" w:rsidP="002828C1">
      <w:pPr>
        <w:jc w:val="both"/>
      </w:pPr>
      <w:r>
        <w:t xml:space="preserve">We have very good momentum acceptance ±1%, and small and adjustable compaction factor. But what is more important, we have </w:t>
      </w:r>
      <w:r w:rsidR="0001512A">
        <w:t xml:space="preserve">small detuning coefficient and as consequence good dynamic aperture.  </w:t>
      </w:r>
    </w:p>
    <w:p w:rsidR="004F227D" w:rsidRDefault="0001512A" w:rsidP="002828C1">
      <w:pPr>
        <w:jc w:val="both"/>
      </w:pPr>
      <w:r>
        <w:lastRenderedPageBreak/>
        <w:t xml:space="preserve">For the dynamic aperture evaluation both MAD-X and MAD8 tracking routings were used. </w:t>
      </w:r>
      <w:r w:rsidR="004F227D">
        <w:t xml:space="preserve">Next picture set shows dynamic aperture for constant momentum deviation. One can see that dynamic aperture stays sufficient enough for deviation of ±0.5%. The calculations were done using MAD8 4 dimensional </w:t>
      </w:r>
      <w:r w:rsidR="005D57E4">
        <w:t xml:space="preserve">lie4 method </w:t>
      </w:r>
      <w:r w:rsidR="004F227D">
        <w:t xml:space="preserve">tracking for 1024 turns and beam-beam element included. </w:t>
      </w:r>
    </w:p>
    <w:p w:rsidR="007A6D36" w:rsidRDefault="007A6D36" w:rsidP="002828C1">
      <w:pPr>
        <w:jc w:val="both"/>
      </w:pPr>
    </w:p>
    <w:p w:rsidR="004F227D" w:rsidRDefault="007A6D36" w:rsidP="002828C1">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style="position:absolute;left:0;text-align:left;margin-left:133.25pt;margin-top:171.6pt;width:110pt;height:18pt;z-index:251659264" fillcolor="#4f81bd">
            <v:imagedata r:id="rId22" o:title=""/>
            <v:shadow color="#eeece1"/>
          </v:shape>
          <o:OLEObject Type="Embed" ProgID="Equation.3" ShapeID="Object 8" DrawAspect="Content" ObjectID="_1330952592" r:id="rId23"/>
        </w:pict>
      </w:r>
      <w:r w:rsidR="00DD2104">
        <w:rPr>
          <w:noProof/>
        </w:rPr>
        <w:pict>
          <v:shape id="Object 7" o:spid="_x0000_s1026" type="#_x0000_t75" style="position:absolute;left:0;text-align:left;margin-left:252.65pt;margin-top:170.85pt;width:58pt;height:17pt;z-index:251658240" fillcolor="#4f81bd">
            <v:imagedata r:id="rId24" o:title=""/>
            <v:shadow color="#eeece1"/>
          </v:shape>
          <o:OLEObject Type="Embed" ProgID="Equation.3" ShapeID="Object 7" DrawAspect="Content" ObjectID="_1330952593" r:id="rId25"/>
        </w:pict>
      </w:r>
      <w:r w:rsidR="004F227D" w:rsidRPr="004F227D">
        <w:drawing>
          <wp:inline distT="0" distB="0" distL="0" distR="0">
            <wp:extent cx="5943600" cy="2298065"/>
            <wp:effectExtent l="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74075" cy="3276600"/>
                      <a:chOff x="144463" y="1371600"/>
                      <a:chExt cx="8474075" cy="3276600"/>
                    </a:xfrm>
                  </a:grpSpPr>
                  <a:pic>
                    <a:nvPicPr>
                      <a:cNvPr id="0" name="Object 3"/>
                      <a:cNvPicPr>
                        <a:picLocks noChangeAspect="1" noChangeArrowheads="1"/>
                      </a:cNvPicPr>
                    </a:nvPicPr>
                    <a:blipFill>
                      <a:blip r:embed="rId26"/>
                      <a:srcRect/>
                      <a:stretch>
                        <a:fillRect/>
                      </a:stretch>
                    </a:blipFill>
                    <a:spPr bwMode="auto">
                      <a:xfrm>
                        <a:off x="1752600" y="4343400"/>
                        <a:ext cx="254000" cy="304800"/>
                      </a:xfrm>
                      <a:prstGeom prst="rect">
                        <a:avLst/>
                      </a:prstGeom>
                      <a:noFill/>
                      <a:ln w="9525">
                        <a:miter lim="800000"/>
                        <a:headEnd/>
                        <a:tailEnd/>
                      </a:ln>
                      <a:effectLst/>
                    </a:spPr>
                  </a:pic>
                  <a:sp>
                    <a:nvSpPr>
                      <a:cNvPr id="5130" name="TextBox 20"/>
                      <a:cNvSpPr txBox="1">
                        <a:spLocks noChangeArrowheads="1"/>
                      </a:cNvSpPr>
                    </a:nvSpPr>
                    <a:spPr bwMode="auto">
                      <a:xfrm>
                        <a:off x="1295400" y="1371600"/>
                        <a:ext cx="1219200" cy="276225"/>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200" dirty="0">
                              <a:latin typeface="Calibri" pitchFamily="34" charset="0"/>
                            </a:rPr>
                            <a:t>DELTAP = 0.005</a:t>
                          </a:r>
                        </a:p>
                      </a:txBody>
                      <a:useSpRect/>
                    </a:txSp>
                  </a:sp>
                  <a:pic>
                    <a:nvPicPr>
                      <a:cNvPr id="5131" name="Picture 4"/>
                      <a:cNvPicPr>
                        <a:picLocks noChangeAspect="1" noChangeArrowheads="1"/>
                      </a:cNvPicPr>
                    </a:nvPicPr>
                    <a:blipFill>
                      <a:blip r:embed="rId27"/>
                      <a:srcRect/>
                      <a:stretch>
                        <a:fillRect/>
                      </a:stretch>
                    </a:blipFill>
                    <a:spPr bwMode="auto">
                      <a:xfrm>
                        <a:off x="304800" y="1752600"/>
                        <a:ext cx="2674938" cy="2697163"/>
                      </a:xfrm>
                      <a:prstGeom prst="rect">
                        <a:avLst/>
                      </a:prstGeom>
                      <a:noFill/>
                      <a:ln w="9525">
                        <a:noFill/>
                        <a:miter lim="800000"/>
                        <a:headEnd/>
                        <a:tailEnd/>
                      </a:ln>
                    </a:spPr>
                  </a:pic>
                  <a:pic>
                    <a:nvPicPr>
                      <a:cNvPr id="5132" name="Picture 3"/>
                      <a:cNvPicPr>
                        <a:picLocks noChangeAspect="1" noChangeArrowheads="1"/>
                      </a:cNvPicPr>
                    </a:nvPicPr>
                    <a:blipFill>
                      <a:blip r:embed="rId28"/>
                      <a:srcRect/>
                      <a:stretch>
                        <a:fillRect/>
                      </a:stretch>
                    </a:blipFill>
                    <a:spPr bwMode="auto">
                      <a:xfrm>
                        <a:off x="3124200" y="1752600"/>
                        <a:ext cx="2674938" cy="2697163"/>
                      </a:xfrm>
                      <a:prstGeom prst="rect">
                        <a:avLst/>
                      </a:prstGeom>
                      <a:noFill/>
                      <a:ln w="9525">
                        <a:noFill/>
                        <a:miter lim="800000"/>
                        <a:headEnd/>
                        <a:tailEnd/>
                      </a:ln>
                    </a:spPr>
                  </a:pic>
                  <a:sp>
                    <a:nvSpPr>
                      <a:cNvPr id="5133" name="TextBox 16"/>
                      <a:cNvSpPr txBox="1">
                        <a:spLocks noChangeArrowheads="1"/>
                      </a:cNvSpPr>
                    </a:nvSpPr>
                    <a:spPr bwMode="auto">
                      <a:xfrm>
                        <a:off x="4267200" y="1371600"/>
                        <a:ext cx="1219200" cy="276225"/>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200" dirty="0">
                              <a:latin typeface="Calibri" pitchFamily="34" charset="0"/>
                            </a:rPr>
                            <a:t>DELTAP = 0</a:t>
                          </a:r>
                        </a:p>
                      </a:txBody>
                      <a:useSpRect/>
                    </a:txSp>
                  </a:sp>
                  <a:pic>
                    <a:nvPicPr>
                      <a:cNvPr id="5134" name="Picture 4"/>
                      <a:cNvPicPr>
                        <a:picLocks noChangeAspect="1" noChangeArrowheads="1"/>
                      </a:cNvPicPr>
                    </a:nvPicPr>
                    <a:blipFill>
                      <a:blip r:embed="rId29"/>
                      <a:srcRect/>
                      <a:stretch>
                        <a:fillRect/>
                      </a:stretch>
                    </a:blipFill>
                    <a:spPr bwMode="auto">
                      <a:xfrm>
                        <a:off x="5943600" y="1752600"/>
                        <a:ext cx="2674938" cy="2697163"/>
                      </a:xfrm>
                      <a:prstGeom prst="rect">
                        <a:avLst/>
                      </a:prstGeom>
                      <a:noFill/>
                      <a:ln w="9525">
                        <a:noFill/>
                        <a:miter lim="800000"/>
                        <a:headEnd/>
                        <a:tailEnd/>
                      </a:ln>
                    </a:spPr>
                  </a:pic>
                  <a:sp>
                    <a:nvSpPr>
                      <a:cNvPr id="5135" name="TextBox 18"/>
                      <a:cNvSpPr txBox="1">
                        <a:spLocks noChangeArrowheads="1"/>
                      </a:cNvSpPr>
                    </a:nvSpPr>
                    <a:spPr bwMode="auto">
                      <a:xfrm>
                        <a:off x="6705600" y="1371600"/>
                        <a:ext cx="1219200" cy="276225"/>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200">
                              <a:latin typeface="Calibri" pitchFamily="34" charset="0"/>
                            </a:rPr>
                            <a:t>DELTAP = -0.005</a:t>
                          </a:r>
                        </a:p>
                      </a:txBody>
                      <a:useSpRect/>
                    </a:txSp>
                  </a:sp>
                  <a:pic>
                    <a:nvPicPr>
                      <a:cNvPr id="0" name="Object 3"/>
                      <a:cNvPicPr>
                        <a:picLocks noChangeAspect="1" noChangeArrowheads="1"/>
                      </a:cNvPicPr>
                    </a:nvPicPr>
                    <a:blipFill>
                      <a:blip r:embed="rId30"/>
                      <a:srcRect/>
                      <a:stretch>
                        <a:fillRect/>
                      </a:stretch>
                    </a:blipFill>
                    <a:spPr bwMode="auto">
                      <a:xfrm>
                        <a:off x="144463" y="2735263"/>
                        <a:ext cx="271462" cy="322262"/>
                      </a:xfrm>
                      <a:prstGeom prst="rect">
                        <a:avLst/>
                      </a:prstGeom>
                      <a:noFill/>
                      <a:ln w="9525">
                        <a:miter lim="800000"/>
                        <a:headEnd/>
                        <a:tailEnd/>
                      </a:ln>
                      <a:effectLst/>
                    </a:spPr>
                  </a:pic>
                </lc:lockedCanvas>
              </a:graphicData>
            </a:graphic>
          </wp:inline>
        </w:drawing>
      </w:r>
    </w:p>
    <w:p w:rsidR="004F227D" w:rsidRDefault="007A6D36" w:rsidP="004F227D">
      <w:pPr>
        <w:jc w:val="center"/>
      </w:pPr>
      <w:r>
        <w:t xml:space="preserve">Pic.11. </w:t>
      </w:r>
      <w:r w:rsidR="004F227D">
        <w:t>Dynamic aperture</w:t>
      </w:r>
      <w:r>
        <w:t xml:space="preserve"> for different momentum deviations</w:t>
      </w:r>
    </w:p>
    <w:p w:rsidR="007A6D36" w:rsidRDefault="007A6D36" w:rsidP="004F227D">
      <w:pPr>
        <w:jc w:val="center"/>
      </w:pPr>
    </w:p>
    <w:p w:rsidR="005D57E4" w:rsidRDefault="005D57E4" w:rsidP="002828C1">
      <w:pPr>
        <w:jc w:val="both"/>
      </w:pPr>
      <w:r>
        <w:t xml:space="preserve">If to plot the dynamic aperture diagonal versus momentum deviation we will get the next picture (left one). From the right 6D tracking for 1024 turns using MAD-X PTC tracking code results are shown. </w:t>
      </w:r>
    </w:p>
    <w:p w:rsidR="007A6D36" w:rsidRDefault="007A6D36" w:rsidP="002828C1">
      <w:pPr>
        <w:jc w:val="both"/>
      </w:pPr>
    </w:p>
    <w:p w:rsidR="00981B01" w:rsidRDefault="006847D8" w:rsidP="002828C1">
      <w:pPr>
        <w:jc w:val="both"/>
      </w:pPr>
      <w:r>
        <w:rPr>
          <w:noProof/>
        </w:rPr>
        <w:pict>
          <v:shape id="Object 11" o:spid="_x0000_s1030" type="#_x0000_t75" style="position:absolute;left:0;text-align:left;margin-left:443.25pt;margin-top:197.55pt;width:47pt;height:19pt;z-index:251662336" fillcolor="#0c9">
            <v:imagedata r:id="rId31" o:title=""/>
          </v:shape>
          <o:OLEObject Type="Embed" ProgID="Equation.3" ShapeID="Object 11" DrawAspect="Content" ObjectID="_1330952594" r:id="rId32"/>
        </w:pict>
      </w:r>
      <w:r>
        <w:rPr>
          <w:noProof/>
        </w:rPr>
        <w:pict>
          <v:shape id="Object 10" o:spid="_x0000_s1029" type="#_x0000_t75" style="position:absolute;left:0;text-align:left;margin-left:361.9pt;margin-top:199.55pt;width:75pt;height:17pt;z-index:251661312" fillcolor="#0c9">
            <v:imagedata r:id="rId33" o:title=""/>
          </v:shape>
          <o:OLEObject Type="Embed" ProgID="Equation.3" ShapeID="Object 10" DrawAspect="Content" ObjectID="_1330952595" r:id="rId34"/>
        </w:pict>
      </w:r>
      <w:r>
        <w:rPr>
          <w:noProof/>
        </w:rPr>
        <w:pict>
          <v:shape id="Object 9" o:spid="_x0000_s1028" type="#_x0000_t75" style="position:absolute;left:0;text-align:left;margin-left:277.5pt;margin-top:199.55pt;width:75pt;height:17pt;z-index:251660288" fillcolor="#0c9">
            <v:imagedata r:id="rId35" o:title=""/>
          </v:shape>
          <o:OLEObject Type="Embed" ProgID="Equation.3" ShapeID="Object 9" DrawAspect="Content" ObjectID="_1330952596" r:id="rId36"/>
        </w:pict>
      </w:r>
      <w:r w:rsidRPr="006847D8">
        <w:drawing>
          <wp:inline distT="0" distB="0" distL="0" distR="0">
            <wp:extent cx="5943600" cy="2638425"/>
            <wp:effectExtent l="19050" t="0" r="0" b="0"/>
            <wp:docPr id="2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3449638"/>
                      <a:chOff x="685800" y="1066800"/>
                      <a:chExt cx="7772400" cy="3449638"/>
                    </a:xfrm>
                  </a:grpSpPr>
                  <a:pic>
                    <a:nvPicPr>
                      <a:cNvPr id="6157" name="Picture 5"/>
                      <a:cNvPicPr>
                        <a:picLocks noChangeAspect="1" noChangeArrowheads="1"/>
                      </a:cNvPicPr>
                    </a:nvPicPr>
                    <a:blipFill>
                      <a:blip r:embed="rId37"/>
                      <a:srcRect/>
                      <a:stretch>
                        <a:fillRect/>
                      </a:stretch>
                    </a:blipFill>
                    <a:spPr bwMode="auto">
                      <a:xfrm>
                        <a:off x="685800" y="1239838"/>
                        <a:ext cx="3975100" cy="2743200"/>
                      </a:xfrm>
                      <a:prstGeom prst="rect">
                        <a:avLst/>
                      </a:prstGeom>
                      <a:noFill/>
                      <a:ln w="9525">
                        <a:noFill/>
                        <a:miter lim="800000"/>
                        <a:headEnd/>
                        <a:tailEnd/>
                      </a:ln>
                    </a:spPr>
                  </a:pic>
                  <a:pic>
                    <a:nvPicPr>
                      <a:cNvPr id="0" name="Object 2"/>
                      <a:cNvPicPr>
                        <a:picLocks noChangeAspect="1" noChangeArrowheads="1"/>
                      </a:cNvPicPr>
                    </a:nvPicPr>
                    <a:blipFill>
                      <a:blip r:embed="rId38"/>
                      <a:srcRect/>
                      <a:stretch>
                        <a:fillRect/>
                      </a:stretch>
                    </a:blipFill>
                    <a:spPr bwMode="auto">
                      <a:xfrm>
                        <a:off x="2127250" y="1066800"/>
                        <a:ext cx="412750" cy="271463"/>
                      </a:xfrm>
                      <a:prstGeom prst="rect">
                        <a:avLst/>
                      </a:prstGeom>
                      <a:noFill/>
                      <a:ln w="9525">
                        <a:miter lim="800000"/>
                        <a:headEnd/>
                        <a:tailEnd/>
                      </a:ln>
                      <a:effectLst/>
                    </a:spPr>
                  </a:pic>
                  <a:pic>
                    <a:nvPicPr>
                      <a:cNvPr id="6158" name="Picture 6"/>
                      <a:cNvPicPr>
                        <a:picLocks noChangeAspect="1" noChangeArrowheads="1"/>
                      </a:cNvPicPr>
                    </a:nvPicPr>
                    <a:blipFill>
                      <a:blip r:embed="rId39"/>
                      <a:srcRect/>
                      <a:stretch>
                        <a:fillRect/>
                      </a:stretch>
                    </a:blipFill>
                    <a:spPr bwMode="auto">
                      <a:xfrm>
                        <a:off x="5314950" y="1087438"/>
                        <a:ext cx="3143250" cy="3173412"/>
                      </a:xfrm>
                      <a:prstGeom prst="rect">
                        <a:avLst/>
                      </a:prstGeom>
                      <a:noFill/>
                      <a:ln w="9525">
                        <a:noFill/>
                        <a:miter lim="800000"/>
                        <a:headEnd/>
                        <a:tailEnd/>
                      </a:ln>
                    </a:spPr>
                  </a:pic>
                  <a:pic>
                    <a:nvPicPr>
                      <a:cNvPr id="0" name="Object 3"/>
                      <a:cNvPicPr>
                        <a:picLocks noChangeAspect="1" noChangeArrowheads="1"/>
                      </a:cNvPicPr>
                    </a:nvPicPr>
                    <a:blipFill>
                      <a:blip r:embed="rId40"/>
                      <a:srcRect/>
                      <a:stretch>
                        <a:fillRect/>
                      </a:stretch>
                    </a:blipFill>
                    <a:spPr bwMode="auto">
                      <a:xfrm>
                        <a:off x="2819400" y="3983038"/>
                        <a:ext cx="457200" cy="492125"/>
                      </a:xfrm>
                      <a:prstGeom prst="rect">
                        <a:avLst/>
                      </a:prstGeom>
                      <a:noFill/>
                      <a:ln w="9525">
                        <a:miter lim="800000"/>
                        <a:headEnd/>
                        <a:tailEnd/>
                      </a:ln>
                      <a:effectLst/>
                    </a:spPr>
                  </a:pic>
                  <a:pic>
                    <a:nvPicPr>
                      <a:cNvPr id="0" name="Object 7"/>
                      <a:cNvPicPr>
                        <a:picLocks noChangeAspect="1" noChangeArrowheads="1"/>
                      </a:cNvPicPr>
                    </a:nvPicPr>
                    <a:blipFill>
                      <a:blip r:embed="rId41"/>
                      <a:srcRect/>
                      <a:stretch>
                        <a:fillRect/>
                      </a:stretch>
                    </a:blipFill>
                    <a:spPr bwMode="auto">
                      <a:xfrm>
                        <a:off x="5029200" y="2382838"/>
                        <a:ext cx="257175" cy="304800"/>
                      </a:xfrm>
                      <a:prstGeom prst="rect">
                        <a:avLst/>
                      </a:prstGeom>
                      <a:noFill/>
                      <a:ln w="9525">
                        <a:miter lim="800000"/>
                        <a:headEnd/>
                        <a:tailEnd/>
                      </a:ln>
                      <a:effectLst/>
                    </a:spPr>
                  </a:pic>
                  <a:pic>
                    <a:nvPicPr>
                      <a:cNvPr id="0" name="Object 8"/>
                      <a:cNvPicPr>
                        <a:picLocks noChangeAspect="1" noChangeArrowheads="1"/>
                      </a:cNvPicPr>
                    </a:nvPicPr>
                    <a:blipFill>
                      <a:blip r:embed="rId26"/>
                      <a:srcRect/>
                      <a:stretch>
                        <a:fillRect/>
                      </a:stretch>
                    </a:blipFill>
                    <a:spPr bwMode="auto">
                      <a:xfrm>
                        <a:off x="7010400" y="4211638"/>
                        <a:ext cx="254000" cy="304800"/>
                      </a:xfrm>
                      <a:prstGeom prst="rect">
                        <a:avLst/>
                      </a:prstGeom>
                      <a:noFill/>
                      <a:ln w="9525">
                        <a:miter lim="800000"/>
                        <a:headEnd/>
                        <a:tailEnd/>
                      </a:ln>
                      <a:effectLst/>
                    </a:spPr>
                  </a:pic>
                  <a:sp>
                    <a:nvSpPr>
                      <a:cNvPr id="17" name="TextBox 20"/>
                      <a:cNvSpPr txBox="1">
                        <a:spLocks noChangeArrowheads="1"/>
                      </a:cNvSpPr>
                    </a:nvSpPr>
                    <a:spPr bwMode="auto">
                      <a:xfrm>
                        <a:off x="2971800" y="1219200"/>
                        <a:ext cx="3429000" cy="338554"/>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dirty="0" smtClean="0">
                              <a:latin typeface="Calibri" pitchFamily="34" charset="0"/>
                            </a:rPr>
                            <a:t>               </a:t>
                          </a:r>
                          <a:endParaRPr lang="en-US" sz="1600" dirty="0">
                            <a:latin typeface="Calibri" pitchFamily="34" charset="0"/>
                          </a:endParaRPr>
                        </a:p>
                      </a:txBody>
                      <a:useSpRect/>
                    </a:txSp>
                  </a:sp>
                </lc:lockedCanvas>
              </a:graphicData>
            </a:graphic>
          </wp:inline>
        </w:drawing>
      </w:r>
    </w:p>
    <w:p w:rsidR="00981B01" w:rsidRDefault="007A6D36" w:rsidP="006847D8">
      <w:pPr>
        <w:jc w:val="center"/>
      </w:pPr>
      <w:r>
        <w:t xml:space="preserve">Pic.12. </w:t>
      </w:r>
      <w:r w:rsidR="006847D8">
        <w:t>Dynamic aperture diagonal and DA with synchrotron oscillations</w:t>
      </w:r>
    </w:p>
    <w:p w:rsidR="006847D8" w:rsidRDefault="007A6D36" w:rsidP="002828C1">
      <w:pPr>
        <w:jc w:val="both"/>
        <w:rPr>
          <w:b/>
        </w:rPr>
      </w:pPr>
      <w:r>
        <w:rPr>
          <w:noProof/>
        </w:rPr>
        <w:lastRenderedPageBreak/>
        <w:pict>
          <v:shape id="Object 6" o:spid="_x0000_s1031" type="#_x0000_t75" style="position:absolute;left:0;text-align:left;margin-left:285.75pt;margin-top:23.25pt;width:59pt;height:19pt;z-index:251663360" fillcolor="#4f81bd">
            <v:imagedata r:id="rId42" o:title=""/>
            <v:shadow color="#eeece1"/>
          </v:shape>
          <o:OLEObject Type="Embed" ProgID="Equation.3" ShapeID="Object 6" DrawAspect="Content" ObjectID="_1330952597" r:id="rId43"/>
        </w:pict>
      </w:r>
      <w:r w:rsidR="003250E1" w:rsidRPr="003250E1">
        <w:rPr>
          <w:b/>
        </w:rPr>
        <w:t>Beam-beam simulation</w:t>
      </w:r>
    </w:p>
    <w:p w:rsidR="00072725" w:rsidRDefault="003250E1" w:rsidP="002828C1">
      <w:pPr>
        <w:jc w:val="both"/>
      </w:pPr>
      <w:r>
        <w:t xml:space="preserve">As far as we have very large number of particles per bunch                            </w:t>
      </w:r>
      <w:r w:rsidR="001650E3">
        <w:t xml:space="preserve">, the next very important aspect is beam-beam interaction influence </w:t>
      </w:r>
      <w:r w:rsidR="007A6D36">
        <w:t>on tunes and luminosity</w:t>
      </w:r>
      <w:r w:rsidR="001650E3">
        <w:t xml:space="preserve">. The simulations were done using Mathematica to calculate this impact.  Simple quasi-strong-strong model were used, </w:t>
      </w:r>
      <w:r w:rsidR="00072725">
        <w:t>where two upcoming bunches have Gaussian distribution and were sliced on 23 parts.</w:t>
      </w:r>
    </w:p>
    <w:p w:rsidR="00072725" w:rsidRDefault="00072725" w:rsidP="00072725">
      <w:pPr>
        <w:jc w:val="center"/>
      </w:pPr>
      <w:r w:rsidRPr="00072725">
        <w:drawing>
          <wp:inline distT="0" distB="0" distL="0" distR="0">
            <wp:extent cx="3524250" cy="2162175"/>
            <wp:effectExtent l="19050" t="0" r="0" b="0"/>
            <wp:docPr id="28"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1038" cy="2971800"/>
                      <a:chOff x="762000" y="1447800"/>
                      <a:chExt cx="4491038" cy="2971800"/>
                    </a:xfrm>
                  </a:grpSpPr>
                  <a:pic>
                    <a:nvPicPr>
                      <a:cNvPr id="0" name="Object 3"/>
                      <a:cNvPicPr>
                        <a:picLocks noChangeAspect="1" noChangeArrowheads="1"/>
                      </a:cNvPicPr>
                    </a:nvPicPr>
                    <a:blipFill>
                      <a:blip r:embed="rId44"/>
                      <a:srcRect/>
                      <a:stretch>
                        <a:fillRect/>
                      </a:stretch>
                    </a:blipFill>
                    <a:spPr bwMode="auto">
                      <a:xfrm>
                        <a:off x="4724400" y="4098925"/>
                        <a:ext cx="528638" cy="320675"/>
                      </a:xfrm>
                      <a:prstGeom prst="rect">
                        <a:avLst/>
                      </a:prstGeom>
                      <a:noFill/>
                      <a:ln w="9525">
                        <a:miter lim="800000"/>
                        <a:headEnd/>
                        <a:tailEnd/>
                      </a:ln>
                      <a:effectLst/>
                    </a:spPr>
                  </a:pic>
                  <a:pic>
                    <a:nvPicPr>
                      <a:cNvPr id="0" name="Object 2"/>
                      <a:cNvPicPr>
                        <a:picLocks noChangeAspect="1" noChangeArrowheads="1"/>
                      </a:cNvPicPr>
                    </a:nvPicPr>
                    <a:blipFill>
                      <a:blip r:embed="rId45"/>
                      <a:srcRect/>
                      <a:stretch>
                        <a:fillRect/>
                      </a:stretch>
                    </a:blipFill>
                    <a:spPr bwMode="auto">
                      <a:xfrm>
                        <a:off x="2209800" y="1447800"/>
                        <a:ext cx="685800" cy="296863"/>
                      </a:xfrm>
                      <a:prstGeom prst="rect">
                        <a:avLst/>
                      </a:prstGeom>
                      <a:noFill/>
                      <a:ln w="9525">
                        <a:miter lim="800000"/>
                        <a:headEnd/>
                        <a:tailEnd/>
                      </a:ln>
                      <a:effectLst/>
                    </a:spPr>
                  </a:pic>
                  <a:pic>
                    <a:nvPicPr>
                      <a:cNvPr id="3087" name="Picture 16"/>
                      <a:cNvPicPr>
                        <a:picLocks noChangeAspect="1" noChangeArrowheads="1"/>
                      </a:cNvPicPr>
                    </a:nvPicPr>
                    <a:blipFill>
                      <a:blip r:embed="rId46"/>
                      <a:srcRect/>
                      <a:stretch>
                        <a:fillRect/>
                      </a:stretch>
                    </a:blipFill>
                    <a:spPr bwMode="auto">
                      <a:xfrm>
                        <a:off x="762000" y="1828800"/>
                        <a:ext cx="4381500" cy="2362200"/>
                      </a:xfrm>
                      <a:prstGeom prst="rect">
                        <a:avLst/>
                      </a:prstGeom>
                      <a:noFill/>
                      <a:ln w="9525">
                        <a:noFill/>
                        <a:miter lim="800000"/>
                        <a:headEnd/>
                        <a:tailEnd/>
                      </a:ln>
                    </a:spPr>
                  </a:pic>
                  <a:sp>
                    <a:nvSpPr>
                      <a:cNvPr id="17" name="TextBox 20"/>
                      <a:cNvSpPr txBox="1">
                        <a:spLocks noChangeArrowheads="1"/>
                      </a:cNvSpPr>
                    </a:nvSpPr>
                    <a:spPr bwMode="auto">
                      <a:xfrm>
                        <a:off x="2057400" y="1447800"/>
                        <a:ext cx="2209800" cy="369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a:latin typeface="Calibri" pitchFamily="34" charset="0"/>
                            </a:rPr>
                            <a:t> </a:t>
                          </a:r>
                          <a:r>
                            <a:rPr lang="en-US" dirty="0" smtClean="0">
                              <a:latin typeface="Calibri" pitchFamily="34" charset="0"/>
                            </a:rPr>
                            <a:t>                      </a:t>
                          </a:r>
                          <a:endParaRPr lang="en-US" dirty="0">
                            <a:latin typeface="Calibri" pitchFamily="34" charset="0"/>
                          </a:endParaRPr>
                        </a:p>
                      </a:txBody>
                      <a:useSpRect/>
                    </a:txSp>
                  </a:sp>
                </lc:lockedCanvas>
              </a:graphicData>
            </a:graphic>
          </wp:inline>
        </w:drawing>
      </w:r>
    </w:p>
    <w:p w:rsidR="00072725" w:rsidRDefault="007A6D36" w:rsidP="00072725">
      <w:pPr>
        <w:jc w:val="center"/>
      </w:pPr>
      <w:r>
        <w:t xml:space="preserve">Pic.13. </w:t>
      </w:r>
      <w:r w:rsidR="00781426">
        <w:t>U</w:t>
      </w:r>
      <w:r>
        <w:t xml:space="preserve">pcoming </w:t>
      </w:r>
      <w:r w:rsidR="00781426">
        <w:t xml:space="preserve">sliced </w:t>
      </w:r>
      <w:r w:rsidR="00072725">
        <w:t>bun</w:t>
      </w:r>
      <w:r>
        <w:t>c</w:t>
      </w:r>
      <w:r w:rsidR="00072725">
        <w:t>hes</w:t>
      </w:r>
    </w:p>
    <w:p w:rsidR="003250E1" w:rsidRDefault="00072725" w:rsidP="002828C1">
      <w:pPr>
        <w:jc w:val="both"/>
      </w:pPr>
      <w:r>
        <w:rPr>
          <w:noProof/>
        </w:rPr>
        <w:pict>
          <v:shape id="_x0000_s1032" type="#_x0000_t75" style="position:absolute;left:0;text-align:left;margin-left:167.1pt;margin-top:50.15pt;width:144.15pt;height:47.2pt;z-index:251664384" fillcolor="#4f81bd">
            <v:imagedata r:id="rId47" o:title=""/>
            <v:shadow color="#eeece1"/>
          </v:shape>
          <o:OLEObject Type="Embed" ProgID="Equation.3" ShapeID="_x0000_s1032" DrawAspect="Content" ObjectID="_1330952598" r:id="rId48"/>
        </w:pict>
      </w:r>
      <w:r>
        <w:t xml:space="preserve">Then each slice from left bunch, let’s take one which is marked with red color, meats the slices from opposite bunch in places shown with green lines. It feels the focusing effect </w:t>
      </w:r>
      <w:r w:rsidR="008D1C8E">
        <w:t xml:space="preserve">from each slice </w:t>
      </w:r>
      <w:r>
        <w:t>in both planes with the focusing strength given by</w:t>
      </w:r>
    </w:p>
    <w:p w:rsidR="00072725" w:rsidRDefault="00072725" w:rsidP="002828C1">
      <w:pPr>
        <w:jc w:val="both"/>
      </w:pPr>
    </w:p>
    <w:p w:rsidR="00072725" w:rsidRDefault="00072725" w:rsidP="002828C1">
      <w:pPr>
        <w:jc w:val="both"/>
      </w:pPr>
    </w:p>
    <w:p w:rsidR="00072725" w:rsidRDefault="00072725" w:rsidP="002828C1">
      <w:pPr>
        <w:jc w:val="both"/>
      </w:pPr>
      <w:r>
        <w:t xml:space="preserve">where </w:t>
      </w:r>
      <w:r w:rsidR="008D1C8E">
        <w:t>sigmas</w:t>
      </w:r>
      <w:r>
        <w:t xml:space="preserve"> are calculated according to the beta-function at t</w:t>
      </w:r>
      <w:r w:rsidR="008D1C8E">
        <w:t>he place of the interaction.</w:t>
      </w:r>
    </w:p>
    <w:p w:rsidR="00072725" w:rsidRDefault="00072725" w:rsidP="002828C1">
      <w:pPr>
        <w:jc w:val="both"/>
      </w:pPr>
      <w:r w:rsidRPr="00072725">
        <w:t>As far as the transfer matrix for the rest of the ring is known, we calculate new revolution matrix introducing the focusing effect of opposite beam slices for each slice at different points and find new beta-functions and tunes respectfully.</w:t>
      </w:r>
      <w:r>
        <w:tab/>
      </w:r>
      <w:r w:rsidR="008D1C8E">
        <w:t xml:space="preserve">Then we assign mirror reflected beta-functions to the opposite beam, and repeat the procedure until converged. </w:t>
      </w:r>
    </w:p>
    <w:p w:rsidR="008D1C8E" w:rsidRDefault="008D1C8E" w:rsidP="002828C1">
      <w:pPr>
        <w:jc w:val="both"/>
      </w:pPr>
      <w:r>
        <w:t>Finally, we get self consistent new beta-functions for each slice of the bunch, and after that, using the next formula</w:t>
      </w:r>
    </w:p>
    <w:p w:rsidR="008D1C8E" w:rsidRDefault="008D1C8E" w:rsidP="008D1C8E">
      <w:pPr>
        <w:jc w:val="center"/>
      </w:pPr>
      <w:r>
        <w:rPr>
          <w:noProof/>
          <w:sz w:val="24"/>
          <w:szCs w:val="24"/>
        </w:rPr>
        <w:drawing>
          <wp:inline distT="0" distB="0" distL="0" distR="0">
            <wp:extent cx="4060352" cy="6953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a:srcRect/>
                    <a:stretch>
                      <a:fillRect/>
                    </a:stretch>
                  </pic:blipFill>
                  <pic:spPr bwMode="auto">
                    <a:xfrm>
                      <a:off x="0" y="0"/>
                      <a:ext cx="4078549" cy="698441"/>
                    </a:xfrm>
                    <a:prstGeom prst="rect">
                      <a:avLst/>
                    </a:prstGeom>
                    <a:noFill/>
                    <a:ln w="9525">
                      <a:noFill/>
                      <a:miter lim="800000"/>
                      <a:headEnd/>
                      <a:tailEnd/>
                    </a:ln>
                  </pic:spPr>
                </pic:pic>
              </a:graphicData>
            </a:graphic>
          </wp:inline>
        </w:drawing>
      </w:r>
    </w:p>
    <w:p w:rsidR="008D1C8E" w:rsidRDefault="008D1C8E" w:rsidP="008D1C8E">
      <w:pPr>
        <w:jc w:val="both"/>
      </w:pPr>
      <w:r>
        <w:t>we are able to calculate new luminosity value which includes the beam-beam interaction effect.</w:t>
      </w:r>
      <w:r w:rsidR="003B2B82">
        <w:t xml:space="preserve"> One can find more detailed information about beam-beam interaction in ref [</w:t>
      </w:r>
      <w:r w:rsidR="007A6D36">
        <w:t>4</w:t>
      </w:r>
      <w:r w:rsidR="003B2B82">
        <w:t>]</w:t>
      </w:r>
    </w:p>
    <w:p w:rsidR="008D1C8E" w:rsidRDefault="008D1C8E" w:rsidP="008D1C8E">
      <w:pPr>
        <w:jc w:val="both"/>
      </w:pPr>
      <w:r>
        <w:lastRenderedPageBreak/>
        <w:t>On the next pictures one can see the new values of beta-function for the first and middle slices of the bunch shown in black dots and the red dots is initial beta-function.</w:t>
      </w:r>
    </w:p>
    <w:p w:rsidR="008D1C8E" w:rsidRDefault="008D1C8E" w:rsidP="007A6D36">
      <w:pPr>
        <w:jc w:val="center"/>
      </w:pPr>
      <w:r>
        <w:rPr>
          <w:noProof/>
        </w:rPr>
        <w:drawing>
          <wp:anchor distT="0" distB="0" distL="114300" distR="114300" simplePos="0" relativeHeight="251665408" behindDoc="0" locked="0" layoutInCell="1" allowOverlap="1">
            <wp:simplePos x="0" y="0"/>
            <wp:positionH relativeFrom="column">
              <wp:posOffset>866775</wp:posOffset>
            </wp:positionH>
            <wp:positionV relativeFrom="paragraph">
              <wp:posOffset>4445</wp:posOffset>
            </wp:positionV>
            <wp:extent cx="238125" cy="285750"/>
            <wp:effectExtent l="0" t="0" r="0" b="0"/>
            <wp:wrapNone/>
            <wp:docPr id="34" name="Picture 19"/>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50"/>
                    <a:srcRect/>
                    <a:stretch>
                      <a:fillRect/>
                    </a:stretch>
                  </pic:blipFill>
                  <pic:spPr bwMode="auto">
                    <a:xfrm>
                      <a:off x="0" y="0"/>
                      <a:ext cx="238125" cy="285750"/>
                    </a:xfrm>
                    <a:prstGeom prst="rect">
                      <a:avLst/>
                    </a:prstGeom>
                    <a:noFill/>
                    <a:ln w="9525">
                      <a:miter lim="800000"/>
                      <a:headEnd/>
                      <a:tailEnd/>
                    </a:ln>
                    <a:effectLst/>
                  </pic:spPr>
                </pic:pic>
              </a:graphicData>
            </a:graphic>
          </wp:anchor>
        </w:drawing>
      </w:r>
      <w:r w:rsidRPr="008D1C8E">
        <w:drawing>
          <wp:inline distT="0" distB="0" distL="0" distR="0">
            <wp:extent cx="2667000" cy="1857375"/>
            <wp:effectExtent l="19050" t="0" r="0" b="0"/>
            <wp:docPr id="31" name="Picture 18"/>
            <wp:cNvGraphicFramePr/>
            <a:graphic xmlns:a="http://schemas.openxmlformats.org/drawingml/2006/main">
              <a:graphicData uri="http://schemas.openxmlformats.org/drawingml/2006/picture">
                <pic:pic xmlns:pic="http://schemas.openxmlformats.org/drawingml/2006/picture">
                  <pic:nvPicPr>
                    <pic:cNvPr id="4108" name="Picture 7"/>
                    <pic:cNvPicPr>
                      <a:picLocks noChangeAspect="1" noChangeArrowheads="1"/>
                    </pic:cNvPicPr>
                  </pic:nvPicPr>
                  <pic:blipFill>
                    <a:blip r:embed="rId51"/>
                    <a:srcRect/>
                    <a:stretch>
                      <a:fillRect/>
                    </a:stretch>
                  </pic:blipFill>
                  <pic:spPr bwMode="auto">
                    <a:xfrm>
                      <a:off x="0" y="0"/>
                      <a:ext cx="2667000" cy="1857375"/>
                    </a:xfrm>
                    <a:prstGeom prst="rect">
                      <a:avLst/>
                    </a:prstGeom>
                    <a:noFill/>
                    <a:ln w="9525">
                      <a:noFill/>
                      <a:miter lim="800000"/>
                      <a:headEnd/>
                      <a:tailEnd/>
                    </a:ln>
                  </pic:spPr>
                </pic:pic>
              </a:graphicData>
            </a:graphic>
          </wp:inline>
        </w:drawing>
      </w:r>
      <w:r w:rsidRPr="008D1C8E">
        <w:drawing>
          <wp:inline distT="0" distB="0" distL="0" distR="0">
            <wp:extent cx="2667000" cy="1857375"/>
            <wp:effectExtent l="19050" t="0" r="0" b="0"/>
            <wp:docPr id="36" name="Picture 21"/>
            <wp:cNvGraphicFramePr/>
            <a:graphic xmlns:a="http://schemas.openxmlformats.org/drawingml/2006/main">
              <a:graphicData uri="http://schemas.openxmlformats.org/drawingml/2006/picture">
                <pic:pic xmlns:pic="http://schemas.openxmlformats.org/drawingml/2006/picture">
                  <pic:nvPicPr>
                    <pic:cNvPr id="4109" name="Picture 8"/>
                    <pic:cNvPicPr>
                      <a:picLocks noChangeAspect="1" noChangeArrowheads="1"/>
                    </pic:cNvPicPr>
                  </pic:nvPicPr>
                  <pic:blipFill>
                    <a:blip r:embed="rId52"/>
                    <a:srcRect/>
                    <a:stretch>
                      <a:fillRect/>
                    </a:stretch>
                  </pic:blipFill>
                  <pic:spPr bwMode="auto">
                    <a:xfrm>
                      <a:off x="0" y="0"/>
                      <a:ext cx="2667000" cy="1857375"/>
                    </a:xfrm>
                    <a:prstGeom prst="rect">
                      <a:avLst/>
                    </a:prstGeom>
                    <a:noFill/>
                    <a:ln w="9525">
                      <a:noFill/>
                      <a:miter lim="800000"/>
                      <a:headEnd/>
                      <a:tailEnd/>
                    </a:ln>
                  </pic:spPr>
                </pic:pic>
              </a:graphicData>
            </a:graphic>
          </wp:inline>
        </w:drawing>
      </w:r>
    </w:p>
    <w:p w:rsidR="001650E3" w:rsidRPr="003250E1" w:rsidRDefault="007A6D36" w:rsidP="004D3BE6">
      <w:pPr>
        <w:jc w:val="center"/>
      </w:pPr>
      <w:r>
        <w:t xml:space="preserve">Pic.14. </w:t>
      </w:r>
      <w:r w:rsidR="004D3BE6">
        <w:t>Beta</w:t>
      </w:r>
      <w:r>
        <w:t>-</w:t>
      </w:r>
      <w:r w:rsidR="004D3BE6">
        <w:t xml:space="preserve">functions of </w:t>
      </w:r>
      <w:r>
        <w:t xml:space="preserve">first and middle </w:t>
      </w:r>
      <w:r w:rsidR="004D3BE6">
        <w:t>slices</w:t>
      </w:r>
    </w:p>
    <w:p w:rsidR="004D3BE6" w:rsidRDefault="004D3BE6" w:rsidP="002828C1">
      <w:pPr>
        <w:jc w:val="both"/>
      </w:pPr>
      <w:r>
        <w:rPr>
          <w:noProof/>
        </w:rPr>
        <w:drawing>
          <wp:anchor distT="0" distB="0" distL="114300" distR="114300" simplePos="0" relativeHeight="251666432" behindDoc="0" locked="0" layoutInCell="1" allowOverlap="1">
            <wp:simplePos x="0" y="0"/>
            <wp:positionH relativeFrom="column">
              <wp:posOffset>2381250</wp:posOffset>
            </wp:positionH>
            <wp:positionV relativeFrom="paragraph">
              <wp:posOffset>214630</wp:posOffset>
            </wp:positionV>
            <wp:extent cx="1219200" cy="314325"/>
            <wp:effectExtent l="0" t="0" r="0" b="0"/>
            <wp:wrapNone/>
            <wp:docPr id="39" name="Picture 23"/>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53"/>
                    <a:srcRect/>
                    <a:stretch>
                      <a:fillRect/>
                    </a:stretch>
                  </pic:blipFill>
                  <pic:spPr bwMode="auto">
                    <a:xfrm>
                      <a:off x="0" y="0"/>
                      <a:ext cx="1219200" cy="314325"/>
                    </a:xfrm>
                    <a:prstGeom prst="rect">
                      <a:avLst/>
                    </a:prstGeom>
                    <a:noFill/>
                    <a:ln w="9525">
                      <a:miter lim="800000"/>
                      <a:headEnd/>
                      <a:tailEnd/>
                    </a:ln>
                    <a:effectLst/>
                  </pic:spPr>
                </pic:pic>
              </a:graphicData>
            </a:graphic>
          </wp:anchor>
        </w:drawing>
      </w:r>
      <w:r>
        <w:t>Also the tune shift for the different slices</w:t>
      </w:r>
      <w:r w:rsidR="00825C16">
        <w:t xml:space="preserve"> can be calculated</w:t>
      </w:r>
      <w:r>
        <w:t xml:space="preserve"> </w:t>
      </w:r>
      <w:r w:rsidR="00825C16">
        <w:t>and</w:t>
      </w:r>
      <w:r>
        <w:t xml:space="preserve"> given on the next picture.</w:t>
      </w:r>
    </w:p>
    <w:p w:rsidR="00981B01" w:rsidRDefault="004D3BE6" w:rsidP="004D3BE6">
      <w:pPr>
        <w:jc w:val="center"/>
      </w:pPr>
      <w:r w:rsidRPr="004D3BE6">
        <w:drawing>
          <wp:inline distT="0" distB="0" distL="0" distR="0">
            <wp:extent cx="2895600" cy="1790700"/>
            <wp:effectExtent l="19050" t="0" r="0" b="0"/>
            <wp:docPr id="38" name="Picture 22"/>
            <wp:cNvGraphicFramePr/>
            <a:graphic xmlns:a="http://schemas.openxmlformats.org/drawingml/2006/main">
              <a:graphicData uri="http://schemas.openxmlformats.org/drawingml/2006/picture">
                <pic:pic xmlns:pic="http://schemas.openxmlformats.org/drawingml/2006/picture">
                  <pic:nvPicPr>
                    <pic:cNvPr id="4114" name="Picture 8"/>
                    <pic:cNvPicPr>
                      <a:picLocks noChangeAspect="1" noChangeArrowheads="1"/>
                    </pic:cNvPicPr>
                  </pic:nvPicPr>
                  <pic:blipFill>
                    <a:blip r:embed="rId54"/>
                    <a:srcRect/>
                    <a:stretch>
                      <a:fillRect/>
                    </a:stretch>
                  </pic:blipFill>
                  <pic:spPr bwMode="auto">
                    <a:xfrm>
                      <a:off x="0" y="0"/>
                      <a:ext cx="2899461" cy="1793088"/>
                    </a:xfrm>
                    <a:prstGeom prst="rect">
                      <a:avLst/>
                    </a:prstGeom>
                    <a:noFill/>
                    <a:ln w="9525">
                      <a:noFill/>
                      <a:miter lim="800000"/>
                      <a:headEnd/>
                      <a:tailEnd/>
                    </a:ln>
                  </pic:spPr>
                </pic:pic>
              </a:graphicData>
            </a:graphic>
          </wp:inline>
        </w:drawing>
      </w:r>
    </w:p>
    <w:p w:rsidR="004D3BE6" w:rsidRDefault="00825C16" w:rsidP="004D3BE6">
      <w:pPr>
        <w:jc w:val="center"/>
      </w:pPr>
      <w:r>
        <w:t xml:space="preserve">Pic.15. </w:t>
      </w:r>
      <w:r w:rsidR="004D3BE6">
        <w:t>Tune</w:t>
      </w:r>
      <w:r>
        <w:t xml:space="preserve"> </w:t>
      </w:r>
      <w:r w:rsidR="004D3BE6">
        <w:t>shift</w:t>
      </w:r>
      <w:r>
        <w:t xml:space="preserve"> for different slices of bunch</w:t>
      </w:r>
    </w:p>
    <w:p w:rsidR="004D3BE6" w:rsidRDefault="004D3BE6" w:rsidP="004D3BE6">
      <w:pPr>
        <w:jc w:val="both"/>
      </w:pPr>
      <w:r>
        <w:t>Calculations of the luminosity in its turn show us, that the beam-beam interaction brings back almost completely the luminosity loss because of hourglass effect. If the luminosity with hourglass effect is 75.8% of initial value, BB effect brings it back to 99.3%.</w:t>
      </w:r>
    </w:p>
    <w:p w:rsidR="004D3BE6" w:rsidRDefault="004D3BE6" w:rsidP="00825C16">
      <w:pPr>
        <w:jc w:val="center"/>
      </w:pPr>
      <w:r>
        <w:rPr>
          <w:rFonts w:ascii="Courier" w:hAnsi="Courier" w:cs="Courier"/>
          <w:noProof/>
        </w:rPr>
        <w:drawing>
          <wp:inline distT="0" distB="0" distL="0" distR="0">
            <wp:extent cx="2590800" cy="1712357"/>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a:srcRect/>
                    <a:stretch>
                      <a:fillRect/>
                    </a:stretch>
                  </pic:blipFill>
                  <pic:spPr bwMode="auto">
                    <a:xfrm>
                      <a:off x="0" y="0"/>
                      <a:ext cx="2593472" cy="1714123"/>
                    </a:xfrm>
                    <a:prstGeom prst="rect">
                      <a:avLst/>
                    </a:prstGeom>
                    <a:noFill/>
                    <a:ln w="9525">
                      <a:noFill/>
                      <a:miter lim="800000"/>
                      <a:headEnd/>
                      <a:tailEnd/>
                    </a:ln>
                  </pic:spPr>
                </pic:pic>
              </a:graphicData>
            </a:graphic>
          </wp:inline>
        </w:drawing>
      </w:r>
      <w:r>
        <w:rPr>
          <w:rFonts w:ascii="Courier" w:hAnsi="Courier" w:cs="Courier"/>
          <w:noProof/>
        </w:rPr>
        <w:drawing>
          <wp:inline distT="0" distB="0" distL="0" distR="0">
            <wp:extent cx="2595139" cy="1718111"/>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6"/>
                    <a:srcRect/>
                    <a:stretch>
                      <a:fillRect/>
                    </a:stretch>
                  </pic:blipFill>
                  <pic:spPr bwMode="auto">
                    <a:xfrm>
                      <a:off x="0" y="0"/>
                      <a:ext cx="2595139" cy="1718111"/>
                    </a:xfrm>
                    <a:prstGeom prst="rect">
                      <a:avLst/>
                    </a:prstGeom>
                    <a:noFill/>
                    <a:ln w="9525">
                      <a:noFill/>
                      <a:miter lim="800000"/>
                      <a:headEnd/>
                      <a:tailEnd/>
                    </a:ln>
                  </pic:spPr>
                </pic:pic>
              </a:graphicData>
            </a:graphic>
          </wp:inline>
        </w:drawing>
      </w:r>
    </w:p>
    <w:p w:rsidR="004D3BE6" w:rsidRDefault="00825C16" w:rsidP="004D3BE6">
      <w:pPr>
        <w:jc w:val="center"/>
      </w:pPr>
      <w:r>
        <w:t xml:space="preserve">Pic.16. </w:t>
      </w:r>
      <w:r w:rsidR="004D3BE6">
        <w:t>Dynamics snapshots of BB interaction</w:t>
      </w:r>
    </w:p>
    <w:p w:rsidR="00981B01" w:rsidRDefault="00761EAF" w:rsidP="002828C1">
      <w:pPr>
        <w:jc w:val="both"/>
        <w:rPr>
          <w:b/>
        </w:rPr>
      </w:pPr>
      <w:r>
        <w:rPr>
          <w:b/>
        </w:rPr>
        <w:lastRenderedPageBreak/>
        <w:t>Effect of IR dipole field nonlinearities on beam dynamics</w:t>
      </w:r>
    </w:p>
    <w:p w:rsidR="00761EAF" w:rsidRDefault="00761EAF" w:rsidP="002828C1">
      <w:pPr>
        <w:jc w:val="both"/>
      </w:pPr>
      <w:r>
        <w:t>Because of huge vertical beta-function in interaction region, the vertical beam size require</w:t>
      </w:r>
      <w:r w:rsidR="00AF1124">
        <w:t>s</w:t>
      </w:r>
      <w:r>
        <w:t xml:space="preserve"> large dipoles aperture.</w:t>
      </w:r>
      <w:r w:rsidR="00825C16" w:rsidRPr="00825C16">
        <w:rPr>
          <w:noProof/>
        </w:rPr>
        <w:t xml:space="preserve"> </w:t>
      </w:r>
    </w:p>
    <w:p w:rsidR="00761EAF" w:rsidRPr="00761EAF" w:rsidRDefault="00825C16" w:rsidP="002828C1">
      <w:pPr>
        <w:jc w:val="both"/>
      </w:pPr>
      <w:r>
        <w:rPr>
          <w:noProof/>
        </w:rPr>
        <w:drawing>
          <wp:anchor distT="0" distB="0" distL="114300" distR="114300" simplePos="0" relativeHeight="251675648" behindDoc="0" locked="0" layoutInCell="1" allowOverlap="1">
            <wp:simplePos x="0" y="0"/>
            <wp:positionH relativeFrom="column">
              <wp:posOffset>2524125</wp:posOffset>
            </wp:positionH>
            <wp:positionV relativeFrom="paragraph">
              <wp:posOffset>176530</wp:posOffset>
            </wp:positionV>
            <wp:extent cx="533400" cy="304800"/>
            <wp:effectExtent l="0" t="0" r="0" b="0"/>
            <wp:wrapNone/>
            <wp:docPr id="59" name="Objec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307975"/>
                      <a:chOff x="3810000" y="1447800"/>
                      <a:chExt cx="533400" cy="307975"/>
                    </a:xfrm>
                  </a:grpSpPr>
                  <a:sp>
                    <a:nvSpPr>
                      <a:cNvPr id="28" name="TextBox 27"/>
                      <a:cNvSpPr txBox="1"/>
                    </a:nvSpPr>
                    <a:spPr bwMode="auto">
                      <a:xfrm>
                        <a:off x="3810000" y="1447800"/>
                        <a:ext cx="533400" cy="307975"/>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ct val="50000"/>
                            </a:spcBef>
                            <a:spcAft>
                              <a:spcPts val="0"/>
                            </a:spcAft>
                            <a:defRPr/>
                          </a:pPr>
                          <a:r>
                            <a:rPr lang="en-US" sz="1400" kern="0" dirty="0">
                              <a:solidFill>
                                <a:srgbClr val="FF0000"/>
                              </a:solidFill>
                            </a:rPr>
                            <a:t>5</a:t>
                          </a:r>
                          <a:r>
                            <a:rPr lang="en-US" sz="1400" i="1" kern="0" dirty="0">
                              <a:solidFill>
                                <a:srgbClr val="FF0000"/>
                              </a:solidFill>
                              <a:sym typeface="Symbol"/>
                            </a:rPr>
                            <a:t></a:t>
                          </a:r>
                          <a:r>
                            <a:rPr lang="en-US" sz="1400" i="1" kern="0" baseline="-25000" dirty="0">
                              <a:solidFill>
                                <a:srgbClr val="FF0000"/>
                              </a:solidFill>
                            </a:rPr>
                            <a:t>y</a:t>
                          </a:r>
                          <a:endParaRPr lang="en-US" sz="1400" i="1" kern="0" dirty="0">
                            <a:solidFill>
                              <a:srgbClr val="FF0000"/>
                            </a:solidFill>
                          </a:endParaRPr>
                        </a:p>
                      </a:txBody>
                      <a:useSpRect/>
                    </a:txSp>
                  </a:sp>
                </lc:lockedCanvas>
              </a:graphicData>
            </a:graphic>
          </wp:anchor>
        </w:drawing>
      </w:r>
      <w:r w:rsidR="00761EAF" w:rsidRPr="00761EAF">
        <w:drawing>
          <wp:inline distT="0" distB="0" distL="0" distR="0">
            <wp:extent cx="5943600" cy="1418590"/>
            <wp:effectExtent l="19050" t="0" r="0" b="0"/>
            <wp:docPr id="40" name="Picture 24" descr="beam size.jpg"/>
            <wp:cNvGraphicFramePr/>
            <a:graphic xmlns:a="http://schemas.openxmlformats.org/drawingml/2006/main">
              <a:graphicData uri="http://schemas.openxmlformats.org/drawingml/2006/picture">
                <pic:pic xmlns:pic="http://schemas.openxmlformats.org/drawingml/2006/picture">
                  <pic:nvPicPr>
                    <pic:cNvPr id="3084" name="Picture 25" descr="beam size.jpg"/>
                    <pic:cNvPicPr>
                      <a:picLocks noChangeAspect="1"/>
                    </pic:cNvPicPr>
                  </pic:nvPicPr>
                  <pic:blipFill>
                    <a:blip r:embed="rId57"/>
                    <a:srcRect/>
                    <a:stretch>
                      <a:fillRect/>
                    </a:stretch>
                  </pic:blipFill>
                  <pic:spPr bwMode="auto">
                    <a:xfrm>
                      <a:off x="0" y="0"/>
                      <a:ext cx="5943600" cy="1418590"/>
                    </a:xfrm>
                    <a:prstGeom prst="rect">
                      <a:avLst/>
                    </a:prstGeom>
                    <a:noFill/>
                    <a:ln w="9525">
                      <a:noFill/>
                      <a:miter lim="800000"/>
                      <a:headEnd/>
                      <a:tailEnd/>
                    </a:ln>
                  </pic:spPr>
                </pic:pic>
              </a:graphicData>
            </a:graphic>
          </wp:inline>
        </w:drawing>
      </w:r>
    </w:p>
    <w:p w:rsidR="00981B01" w:rsidRDefault="00825C16" w:rsidP="00761EAF">
      <w:pPr>
        <w:jc w:val="center"/>
      </w:pPr>
      <w:r>
        <w:t>Pic.17. Vertical b</w:t>
      </w:r>
      <w:r w:rsidR="00761EAF">
        <w:t>eam size</w:t>
      </w:r>
    </w:p>
    <w:p w:rsidR="00981B01" w:rsidRDefault="00AF1124" w:rsidP="002828C1">
      <w:pPr>
        <w:jc w:val="both"/>
      </w:pPr>
      <w:r>
        <w:rPr>
          <w:noProof/>
        </w:rPr>
        <w:pict>
          <v:shape id="_x0000_s1033" type="#_x0000_t75" style="position:absolute;left:0;text-align:left;margin-left:105pt;margin-top:49.25pt;width:280.5pt;height:45.85pt;z-index:251667456" fillcolor="window">
            <v:imagedata r:id="rId58" o:title=""/>
          </v:shape>
          <o:OLEObject Type="Embed" ProgID="Equation.3" ShapeID="_x0000_s1033" DrawAspect="Content" ObjectID="_1330952599" r:id="rId59"/>
        </w:pict>
      </w:r>
      <w:r>
        <w:t>Together with the open mid-plane design propos</w:t>
      </w:r>
      <w:r w:rsidR="00825C16">
        <w:t>ed</w:t>
      </w:r>
      <w:r>
        <w:t xml:space="preserve"> </w:t>
      </w:r>
      <w:r w:rsidR="00825C16">
        <w:t xml:space="preserve">by V.Kashikhin </w:t>
      </w:r>
      <w:r>
        <w:t xml:space="preserve">it leads to high values of sextupole nonlinearities of the field and their effect on beam dynamics should be studied. For the standard multipole field expansion </w:t>
      </w:r>
    </w:p>
    <w:p w:rsidR="00231233" w:rsidRDefault="00231233" w:rsidP="002828C1">
      <w:pPr>
        <w:jc w:val="both"/>
      </w:pPr>
    </w:p>
    <w:p w:rsidR="00981B01" w:rsidRDefault="00981B01" w:rsidP="002828C1">
      <w:pPr>
        <w:jc w:val="both"/>
      </w:pPr>
    </w:p>
    <w:p w:rsidR="00981B01" w:rsidRDefault="00AF1124" w:rsidP="002828C1">
      <w:pPr>
        <w:jc w:val="both"/>
      </w:pPr>
      <w:r>
        <w:t>multipole coefficient for the IR dipoles are given in the next table:</w:t>
      </w:r>
    </w:p>
    <w:tbl>
      <w:tblPr>
        <w:tblStyle w:val="TableGrid"/>
        <w:tblW w:w="0" w:type="auto"/>
        <w:jc w:val="center"/>
        <w:tblLook w:val="04A0"/>
      </w:tblPr>
      <w:tblGrid>
        <w:gridCol w:w="1294"/>
      </w:tblGrid>
      <w:tr w:rsidR="00825C16" w:rsidTr="00231233">
        <w:trPr>
          <w:trHeight w:val="263"/>
          <w:jc w:val="center"/>
        </w:trPr>
        <w:tc>
          <w:tcPr>
            <w:tcW w:w="1294" w:type="dxa"/>
          </w:tcPr>
          <w:p w:rsidR="00825C16" w:rsidRDefault="00231233" w:rsidP="00231233">
            <w:r w:rsidRPr="00231233">
              <w:t>IR dipole:</w:t>
            </w:r>
          </w:p>
        </w:tc>
      </w:tr>
      <w:tr w:rsidR="00825C16" w:rsidTr="00231233">
        <w:trPr>
          <w:trHeight w:val="248"/>
          <w:jc w:val="center"/>
        </w:trPr>
        <w:tc>
          <w:tcPr>
            <w:tcW w:w="1294" w:type="dxa"/>
          </w:tcPr>
          <w:p w:rsidR="00825C16" w:rsidRDefault="00231233" w:rsidP="00231233">
            <w:r w:rsidRPr="00231233">
              <w:t>Rref=40mm</w:t>
            </w:r>
          </w:p>
        </w:tc>
      </w:tr>
      <w:tr w:rsidR="00825C16" w:rsidTr="00231233">
        <w:trPr>
          <w:trHeight w:val="263"/>
          <w:jc w:val="center"/>
        </w:trPr>
        <w:tc>
          <w:tcPr>
            <w:tcW w:w="1294" w:type="dxa"/>
          </w:tcPr>
          <w:p w:rsidR="00825C16" w:rsidRDefault="00231233" w:rsidP="00231233">
            <w:r w:rsidRPr="00231233">
              <w:t>b1=10000</w:t>
            </w:r>
          </w:p>
        </w:tc>
      </w:tr>
      <w:tr w:rsidR="00825C16" w:rsidTr="00231233">
        <w:trPr>
          <w:trHeight w:val="263"/>
          <w:jc w:val="center"/>
        </w:trPr>
        <w:tc>
          <w:tcPr>
            <w:tcW w:w="1294" w:type="dxa"/>
          </w:tcPr>
          <w:p w:rsidR="00825C16" w:rsidRDefault="00231233" w:rsidP="00231233">
            <w:r w:rsidRPr="00231233">
              <w:t>b3=-5.875</w:t>
            </w:r>
          </w:p>
        </w:tc>
      </w:tr>
      <w:tr w:rsidR="00825C16" w:rsidTr="00231233">
        <w:trPr>
          <w:trHeight w:val="248"/>
          <w:jc w:val="center"/>
        </w:trPr>
        <w:tc>
          <w:tcPr>
            <w:tcW w:w="1294" w:type="dxa"/>
          </w:tcPr>
          <w:p w:rsidR="00825C16" w:rsidRDefault="00231233" w:rsidP="00231233">
            <w:r w:rsidRPr="00231233">
              <w:t>b5=-18.320</w:t>
            </w:r>
          </w:p>
        </w:tc>
      </w:tr>
      <w:tr w:rsidR="00825C16" w:rsidTr="00231233">
        <w:trPr>
          <w:trHeight w:val="263"/>
          <w:jc w:val="center"/>
        </w:trPr>
        <w:tc>
          <w:tcPr>
            <w:tcW w:w="1294" w:type="dxa"/>
          </w:tcPr>
          <w:p w:rsidR="00825C16" w:rsidRDefault="00231233" w:rsidP="00231233">
            <w:r w:rsidRPr="00231233">
              <w:t>b7=-17.105</w:t>
            </w:r>
          </w:p>
        </w:tc>
      </w:tr>
    </w:tbl>
    <w:p w:rsidR="00E5428F" w:rsidRDefault="00231233" w:rsidP="00AF185C">
      <w:pPr>
        <w:spacing w:before="240"/>
        <w:jc w:val="center"/>
      </w:pPr>
      <w:r>
        <w:t>Tab.3. IR dipole field multipole coefficients</w:t>
      </w:r>
    </w:p>
    <w:p w:rsidR="00981B01" w:rsidRDefault="00E5428F" w:rsidP="002828C1">
      <w:pPr>
        <w:jc w:val="both"/>
      </w:pPr>
      <w:r>
        <w:t xml:space="preserve">If to recalculate the sextupole gradient from the given coefficient and compare the integral strength with a first sextupole in lattice one can find, that is almost 10% value and it means that the influence of this </w:t>
      </w:r>
      <w:r w:rsidR="00231233">
        <w:t>field components</w:t>
      </w:r>
      <w:r>
        <w:t xml:space="preserve"> will be significant. </w:t>
      </w:r>
    </w:p>
    <w:p w:rsidR="00E5428F" w:rsidRDefault="00231233" w:rsidP="00E5428F">
      <w:pPr>
        <w:jc w:val="center"/>
      </w:pPr>
      <w:r>
        <w:rPr>
          <w:noProof/>
        </w:rPr>
        <w:pict>
          <v:shape id="_x0000_s1040" type="#_x0000_t75" style="position:absolute;left:0;text-align:left;margin-left:107.75pt;margin-top:-.3pt;width:274.05pt;height:39.75pt;z-index:251676672" fillcolor="#4f81bd">
            <v:imagedata r:id="rId60" o:title=""/>
            <v:shadow color="#eeece1"/>
          </v:shape>
          <o:OLEObject Type="Embed" ProgID="Equation.3" ShapeID="_x0000_s1040" DrawAspect="Content" ObjectID="_1330952604" r:id="rId61"/>
        </w:pict>
      </w:r>
    </w:p>
    <w:p w:rsidR="00981B01" w:rsidRDefault="00AF185C" w:rsidP="002828C1">
      <w:pPr>
        <w:jc w:val="both"/>
      </w:pPr>
      <w:r>
        <w:rPr>
          <w:noProof/>
        </w:rPr>
        <w:pict>
          <v:shape id="_x0000_s1041" type="#_x0000_t75" style="position:absolute;left:0;text-align:left;margin-left:150.4pt;margin-top:23.8pt;width:189.35pt;height:33pt;z-index:251677696" fillcolor="#4f81bd">
            <v:imagedata r:id="rId62" o:title=""/>
            <v:shadow color="#eeece1"/>
          </v:shape>
          <o:OLEObject Type="Embed" ProgID="Equation.3" ShapeID="_x0000_s1041" DrawAspect="Content" ObjectID="_1330952605" r:id="rId63"/>
        </w:pict>
      </w:r>
    </w:p>
    <w:p w:rsidR="00231233" w:rsidRDefault="00231233" w:rsidP="002828C1">
      <w:pPr>
        <w:jc w:val="both"/>
      </w:pPr>
    </w:p>
    <w:p w:rsidR="00231233" w:rsidRDefault="00231233" w:rsidP="002828C1">
      <w:pPr>
        <w:jc w:val="both"/>
      </w:pPr>
      <w:r>
        <w:rPr>
          <w:noProof/>
        </w:rPr>
        <w:pict>
          <v:shape id="_x0000_s1042" type="#_x0000_t75" style="position:absolute;left:0;text-align:left;margin-left:199.85pt;margin-top:11.4pt;width:94.9pt;height:33.45pt;z-index:251678720" fillcolor="#4f81bd">
            <v:imagedata r:id="rId64" o:title=""/>
            <v:shadow color="#eeece1"/>
          </v:shape>
          <o:OLEObject Type="Embed" ProgID="Equation.3" ShapeID="_x0000_s1042" DrawAspect="Content" ObjectID="_1330952606" r:id="rId65"/>
        </w:pict>
      </w:r>
    </w:p>
    <w:p w:rsidR="00231233" w:rsidRDefault="00231233" w:rsidP="002828C1">
      <w:pPr>
        <w:jc w:val="both"/>
      </w:pPr>
    </w:p>
    <w:p w:rsidR="00AB1DAB" w:rsidRPr="00AB1DAB" w:rsidRDefault="00AB1DAB" w:rsidP="00AB1DAB">
      <w:pPr>
        <w:jc w:val="both"/>
      </w:pPr>
      <w:r w:rsidRPr="00AB1DAB">
        <w:lastRenderedPageBreak/>
        <w:t xml:space="preserve">After we introduced sextupole field components of BM, chromaticity correction is broken, but can be easily restored by slightly varying the strength of sextupoles. </w:t>
      </w:r>
    </w:p>
    <w:p w:rsidR="00AB1DAB" w:rsidRDefault="00AB1DAB" w:rsidP="00AB1DAB">
      <w:pPr>
        <w:jc w:val="center"/>
      </w:pPr>
      <w:r w:rsidRPr="00AB1DAB">
        <w:drawing>
          <wp:inline distT="0" distB="0" distL="0" distR="0">
            <wp:extent cx="4324350" cy="2266950"/>
            <wp:effectExtent l="19050" t="0" r="0" b="0"/>
            <wp:docPr id="43" name="Picture 27" descr="chromBM.jpg"/>
            <wp:cNvGraphicFramePr/>
            <a:graphic xmlns:a="http://schemas.openxmlformats.org/drawingml/2006/main">
              <a:graphicData uri="http://schemas.openxmlformats.org/drawingml/2006/picture">
                <pic:pic xmlns:pic="http://schemas.openxmlformats.org/drawingml/2006/picture">
                  <pic:nvPicPr>
                    <pic:cNvPr id="11266" name="Picture 21" descr="chromBM.jpg"/>
                    <pic:cNvPicPr>
                      <a:picLocks/>
                    </pic:cNvPicPr>
                  </pic:nvPicPr>
                  <pic:blipFill>
                    <a:blip r:embed="rId66"/>
                    <a:srcRect/>
                    <a:stretch>
                      <a:fillRect/>
                    </a:stretch>
                  </pic:blipFill>
                  <pic:spPr bwMode="auto">
                    <a:xfrm>
                      <a:off x="0" y="0"/>
                      <a:ext cx="4328890" cy="2269330"/>
                    </a:xfrm>
                    <a:prstGeom prst="rect">
                      <a:avLst/>
                    </a:prstGeom>
                    <a:noFill/>
                    <a:ln w="9525">
                      <a:noFill/>
                      <a:miter lim="800000"/>
                      <a:headEnd/>
                      <a:tailEnd/>
                    </a:ln>
                  </pic:spPr>
                </pic:pic>
              </a:graphicData>
            </a:graphic>
          </wp:inline>
        </w:drawing>
      </w:r>
    </w:p>
    <w:p w:rsidR="00AB1DAB" w:rsidRDefault="00AF185C" w:rsidP="00AB1DAB">
      <w:pPr>
        <w:jc w:val="center"/>
      </w:pPr>
      <w:r>
        <w:t>Pic.18. Broken c</w:t>
      </w:r>
      <w:r w:rsidR="00AB1DAB">
        <w:t xml:space="preserve">hromaticity correction </w:t>
      </w:r>
    </w:p>
    <w:p w:rsidR="00AB1DAB" w:rsidRDefault="00AB1DAB" w:rsidP="00AB1DAB">
      <w:r>
        <w:t>What is more important, as far as vertical amplitude dependent tune shift is proportional to square of beta-function, it increases dramatically when we introduce sextupole component in BM field.</w:t>
      </w:r>
    </w:p>
    <w:p w:rsidR="00AB1DAB" w:rsidRDefault="00AF185C" w:rsidP="00AB1DAB">
      <w:r>
        <w:rPr>
          <w:noProof/>
        </w:rPr>
        <w:pict>
          <v:shape id="_x0000_s1034" type="#_x0000_t75" style="position:absolute;margin-left:158.25pt;margin-top:4.8pt;width:166pt;height:43.25pt;z-index:251669504" strokecolor="red">
            <v:imagedata r:id="rId67" o:title=""/>
          </v:shape>
          <o:OLEObject Type="Embed" ProgID="Equation.3" ShapeID="_x0000_s1034" DrawAspect="Content" ObjectID="_1330952600" r:id="rId68"/>
        </w:pict>
      </w:r>
    </w:p>
    <w:p w:rsidR="00AB1DAB" w:rsidRDefault="00AB1DAB" w:rsidP="00AB1DAB"/>
    <w:p w:rsidR="00AF185C" w:rsidRDefault="00AF185C" w:rsidP="00AB1DAB"/>
    <w:p w:rsidR="00AB1DAB" w:rsidRDefault="00AB1DAB" w:rsidP="00AB1DAB">
      <w:r>
        <w:t xml:space="preserve">So this increase in detuning coefficients leads to </w:t>
      </w:r>
      <w:r w:rsidR="00AF185C">
        <w:t xml:space="preserve">significant </w:t>
      </w:r>
      <w:r>
        <w:t>dynamic aperture reduction.</w:t>
      </w:r>
    </w:p>
    <w:p w:rsidR="00AB1DAB" w:rsidRDefault="00AB1DAB" w:rsidP="00AF185C">
      <w:pPr>
        <w:jc w:val="center"/>
      </w:pPr>
      <w:r w:rsidRPr="00AB1DAB">
        <w:drawing>
          <wp:inline distT="0" distB="0" distL="0" distR="0">
            <wp:extent cx="5943600" cy="2595245"/>
            <wp:effectExtent l="19050" t="0" r="0" b="0"/>
            <wp:docPr id="44"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3227388"/>
                      <a:chOff x="838200" y="1143000"/>
                      <a:chExt cx="7391400" cy="3227388"/>
                    </a:xfrm>
                  </a:grpSpPr>
                  <a:pic>
                    <a:nvPicPr>
                      <a:cNvPr id="0" name="Object 20"/>
                      <a:cNvPicPr>
                        <a:picLocks noChangeAspect="1" noChangeArrowheads="1"/>
                      </a:cNvPicPr>
                    </a:nvPicPr>
                    <a:blipFill>
                      <a:blip r:embed="rId69"/>
                      <a:srcRect/>
                      <a:stretch>
                        <a:fillRect/>
                      </a:stretch>
                    </a:blipFill>
                    <a:spPr bwMode="auto">
                      <a:xfrm>
                        <a:off x="4495800" y="1481138"/>
                        <a:ext cx="1389063" cy="1795462"/>
                      </a:xfrm>
                      <a:prstGeom prst="rect">
                        <a:avLst/>
                      </a:prstGeom>
                      <a:noFill/>
                      <a:ln w="9525">
                        <a:solidFill>
                          <a:srgbClr val="FF0000"/>
                        </a:solidFill>
                        <a:miter lim="800000"/>
                        <a:headEnd/>
                        <a:tailEnd/>
                      </a:ln>
                      <a:effectLst/>
                    </a:spPr>
                  </a:pic>
                  <a:pic>
                    <a:nvPicPr>
                      <a:cNvPr id="4110" name="Picture 17" descr="dynapReduced.jpg"/>
                      <a:cNvPicPr>
                        <a:picLocks noChangeAspect="1"/>
                      </a:cNvPicPr>
                    </a:nvPicPr>
                    <a:blipFill>
                      <a:blip r:embed="rId70"/>
                      <a:srcRect/>
                      <a:stretch>
                        <a:fillRect/>
                      </a:stretch>
                    </a:blipFill>
                    <a:spPr bwMode="auto">
                      <a:xfrm>
                        <a:off x="838200" y="1295400"/>
                        <a:ext cx="3048000" cy="3074988"/>
                      </a:xfrm>
                      <a:prstGeom prst="rect">
                        <a:avLst/>
                      </a:prstGeom>
                      <a:noFill/>
                      <a:ln w="9525">
                        <a:noFill/>
                        <a:miter lim="800000"/>
                        <a:headEnd/>
                        <a:tailEnd/>
                      </a:ln>
                    </a:spPr>
                  </a:pic>
                  <a:pic>
                    <a:nvPicPr>
                      <a:cNvPr id="0" name="Object 9"/>
                      <a:cNvPicPr>
                        <a:picLocks noChangeAspect="1" noChangeArrowheads="1"/>
                      </a:cNvPicPr>
                    </a:nvPicPr>
                    <a:blipFill>
                      <a:blip r:embed="rId71"/>
                      <a:srcRect/>
                      <a:stretch>
                        <a:fillRect/>
                      </a:stretch>
                    </a:blipFill>
                    <a:spPr bwMode="auto">
                      <a:xfrm>
                        <a:off x="6858000" y="1481138"/>
                        <a:ext cx="1371600" cy="1795462"/>
                      </a:xfrm>
                      <a:prstGeom prst="rect">
                        <a:avLst/>
                      </a:prstGeom>
                      <a:noFill/>
                      <a:ln w="9525">
                        <a:solidFill>
                          <a:srgbClr val="FF0000"/>
                        </a:solidFill>
                        <a:miter lim="800000"/>
                        <a:headEnd/>
                        <a:tailEnd/>
                      </a:ln>
                      <a:effectLst/>
                    </a:spPr>
                  </a:pic>
                  <a:sp>
                    <a:nvSpPr>
                      <a:cNvPr id="4111" name="TextBox 22"/>
                      <a:cNvSpPr txBox="1">
                        <a:spLocks noChangeArrowheads="1"/>
                      </a:cNvSpPr>
                    </a:nvSpPr>
                    <a:spPr bwMode="auto">
                      <a:xfrm>
                        <a:off x="7162800" y="1143000"/>
                        <a:ext cx="7620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Before</a:t>
                          </a:r>
                        </a:p>
                      </a:txBody>
                      <a:useSpRect/>
                    </a:txSp>
                  </a:sp>
                  <a:sp>
                    <a:nvSpPr>
                      <a:cNvPr id="4112" name="TextBox 26"/>
                      <a:cNvSpPr txBox="1">
                        <a:spLocks noChangeArrowheads="1"/>
                      </a:cNvSpPr>
                    </a:nvSpPr>
                    <a:spPr bwMode="auto">
                      <a:xfrm>
                        <a:off x="4876800" y="1143000"/>
                        <a:ext cx="6096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After</a:t>
                          </a:r>
                        </a:p>
                      </a:txBody>
                      <a:useSpRect/>
                    </a:txSp>
                  </a:sp>
                </lc:lockedCanvas>
              </a:graphicData>
            </a:graphic>
          </wp:inline>
        </w:drawing>
      </w:r>
    </w:p>
    <w:p w:rsidR="00AB1DAB" w:rsidRDefault="00AF185C" w:rsidP="00AB1DAB">
      <w:pPr>
        <w:jc w:val="center"/>
      </w:pPr>
      <w:r>
        <w:t xml:space="preserve">Pic.19. </w:t>
      </w:r>
      <w:r w:rsidR="00AB1DAB">
        <w:t>Dynamic aperture and</w:t>
      </w:r>
      <w:r w:rsidR="00E66513">
        <w:t xml:space="preserve"> detuning coefficients</w:t>
      </w:r>
    </w:p>
    <w:p w:rsidR="00E66513" w:rsidRDefault="00E66513" w:rsidP="00E66513">
      <w:pPr>
        <w:jc w:val="both"/>
      </w:pPr>
      <w:r w:rsidRPr="00E66513">
        <w:lastRenderedPageBreak/>
        <w:t xml:space="preserve">We </w:t>
      </w:r>
      <w:r>
        <w:t xml:space="preserve">can </w:t>
      </w:r>
      <w:r w:rsidRPr="00E66513">
        <w:t>put correction sextupole where vertical beta-function is huge, but at the same time dispersion is zero so it w</w:t>
      </w:r>
      <w:r>
        <w:t>ill not affect the chromaticity</w:t>
      </w:r>
      <w:r w:rsidR="00AF185C">
        <w:t xml:space="preserve"> and</w:t>
      </w:r>
      <w:r>
        <w:t xml:space="preserve"> allow us to bring back the detuning coefficients.</w:t>
      </w:r>
    </w:p>
    <w:p w:rsidR="00E66513" w:rsidRDefault="00E66513" w:rsidP="00E66513">
      <w:pPr>
        <w:jc w:val="both"/>
      </w:pPr>
      <w:r>
        <w:t>Vertical amplitude dependent tune shift is given by the next formula</w:t>
      </w:r>
    </w:p>
    <w:p w:rsidR="00E66513" w:rsidRPr="00E66513" w:rsidRDefault="00AF185C" w:rsidP="00E66513">
      <w:pPr>
        <w:jc w:val="both"/>
      </w:pPr>
      <w:r>
        <w:rPr>
          <w:noProof/>
        </w:rPr>
        <w:pict>
          <v:shape id="Object 3" o:spid="_x0000_s1036" type="#_x0000_t75" style="position:absolute;left:0;text-align:left;margin-left:54.75pt;margin-top:4.15pt;width:378.15pt;height:48.75pt;z-index:251670528" strokecolor="red">
            <v:imagedata r:id="rId72" o:title=""/>
          </v:shape>
          <o:OLEObject Type="Embed" ProgID="Equation.3" ShapeID="Object 3" DrawAspect="Content" ObjectID="_1330952601" r:id="rId73"/>
        </w:pict>
      </w:r>
    </w:p>
    <w:p w:rsidR="00E66513" w:rsidRDefault="00E66513" w:rsidP="00E66513">
      <w:pPr>
        <w:jc w:val="both"/>
      </w:pPr>
    </w:p>
    <w:p w:rsidR="00AF185C" w:rsidRDefault="00AF185C" w:rsidP="00E66513">
      <w:pPr>
        <w:jc w:val="both"/>
      </w:pPr>
    </w:p>
    <w:p w:rsidR="00E66513" w:rsidRPr="00E66513" w:rsidRDefault="00E66513" w:rsidP="00E66513">
      <w:pPr>
        <w:jc w:val="both"/>
      </w:pPr>
      <w:r>
        <w:rPr>
          <w:noProof/>
        </w:rPr>
        <w:pict>
          <v:shape id="Object 2" o:spid="_x0000_s1037" type="#_x0000_t75" style="position:absolute;left:0;text-align:left;margin-left:150.75pt;margin-top:23.05pt;width:170.05pt;height:53.3pt;z-index:251671552" fillcolor="#4f81bd">
            <v:imagedata r:id="rId74" o:title=""/>
            <v:shadow color="#eeece1"/>
          </v:shape>
          <o:OLEObject Type="Embed" ProgID="Equation.3" ShapeID="Object 2" DrawAspect="Content" ObjectID="_1330952602" r:id="rId75"/>
        </w:pict>
      </w:r>
      <w:r>
        <w:t>So, t</w:t>
      </w:r>
      <w:r w:rsidRPr="00E66513">
        <w:t>une-shift dependence is parabolic in sextupole strength</w:t>
      </w:r>
      <w:r>
        <w:t xml:space="preserve"> and</w:t>
      </w:r>
      <w:r w:rsidRPr="00E66513">
        <w:t xml:space="preserve"> by three point</w:t>
      </w:r>
      <w:r>
        <w:t>s</w:t>
      </w:r>
      <w:r w:rsidRPr="00E66513">
        <w:t xml:space="preserve"> we can find the coefficients.   </w:t>
      </w:r>
    </w:p>
    <w:p w:rsidR="00E66513" w:rsidRDefault="00E66513" w:rsidP="00E66513">
      <w:pPr>
        <w:jc w:val="both"/>
      </w:pPr>
    </w:p>
    <w:p w:rsidR="00AF185C" w:rsidRDefault="00AF185C" w:rsidP="00E66513">
      <w:pPr>
        <w:jc w:val="both"/>
      </w:pPr>
    </w:p>
    <w:p w:rsidR="00E66513" w:rsidRDefault="00E66513" w:rsidP="00AF185C">
      <w:pPr>
        <w:jc w:val="center"/>
      </w:pPr>
      <w:r w:rsidRPr="00E66513">
        <w:drawing>
          <wp:inline distT="0" distB="0" distL="0" distR="0">
            <wp:extent cx="3124200" cy="1981200"/>
            <wp:effectExtent l="19050" t="0" r="0" b="0"/>
            <wp:docPr id="45" name="Picture 29" descr="SCORanalysis.jpg"/>
            <wp:cNvGraphicFramePr/>
            <a:graphic xmlns:a="http://schemas.openxmlformats.org/drawingml/2006/main">
              <a:graphicData uri="http://schemas.openxmlformats.org/drawingml/2006/picture">
                <pic:pic xmlns:pic="http://schemas.openxmlformats.org/drawingml/2006/picture">
                  <pic:nvPicPr>
                    <pic:cNvPr id="5131" name="Picture 16" descr="SCORanalysis.jpg"/>
                    <pic:cNvPicPr>
                      <a:picLocks noChangeAspect="1"/>
                    </pic:cNvPicPr>
                  </pic:nvPicPr>
                  <pic:blipFill>
                    <a:blip r:embed="rId76"/>
                    <a:srcRect/>
                    <a:stretch>
                      <a:fillRect/>
                    </a:stretch>
                  </pic:blipFill>
                  <pic:spPr bwMode="auto">
                    <a:xfrm>
                      <a:off x="0" y="0"/>
                      <a:ext cx="3124200" cy="1981200"/>
                    </a:xfrm>
                    <a:prstGeom prst="rect">
                      <a:avLst/>
                    </a:prstGeom>
                    <a:noFill/>
                    <a:ln w="9525">
                      <a:noFill/>
                      <a:miter lim="800000"/>
                      <a:headEnd/>
                      <a:tailEnd/>
                    </a:ln>
                  </pic:spPr>
                </pic:pic>
              </a:graphicData>
            </a:graphic>
          </wp:inline>
        </w:drawing>
      </w:r>
      <w:r w:rsidRPr="00E66513">
        <w:drawing>
          <wp:inline distT="0" distB="0" distL="0" distR="0">
            <wp:extent cx="2762250" cy="2028825"/>
            <wp:effectExtent l="19050" t="0" r="0" b="0"/>
            <wp:docPr id="46" name="Picture 30" descr="SCORanalysis2.jpg"/>
            <wp:cNvGraphicFramePr/>
            <a:graphic xmlns:a="http://schemas.openxmlformats.org/drawingml/2006/main">
              <a:graphicData uri="http://schemas.openxmlformats.org/drawingml/2006/picture">
                <pic:pic xmlns:pic="http://schemas.openxmlformats.org/drawingml/2006/picture">
                  <pic:nvPicPr>
                    <pic:cNvPr id="5134" name="Picture 26" descr="SCORanalysis2.jpg"/>
                    <pic:cNvPicPr>
                      <a:picLocks/>
                    </pic:cNvPicPr>
                  </pic:nvPicPr>
                  <pic:blipFill>
                    <a:blip r:embed="rId77"/>
                    <a:srcRect/>
                    <a:stretch>
                      <a:fillRect/>
                    </a:stretch>
                  </pic:blipFill>
                  <pic:spPr bwMode="auto">
                    <a:xfrm>
                      <a:off x="0" y="0"/>
                      <a:ext cx="2762250" cy="2028825"/>
                    </a:xfrm>
                    <a:prstGeom prst="rect">
                      <a:avLst/>
                    </a:prstGeom>
                    <a:noFill/>
                    <a:ln w="9525">
                      <a:noFill/>
                      <a:miter lim="800000"/>
                      <a:headEnd/>
                      <a:tailEnd/>
                    </a:ln>
                  </pic:spPr>
                </pic:pic>
              </a:graphicData>
            </a:graphic>
          </wp:inline>
        </w:drawing>
      </w:r>
    </w:p>
    <w:p w:rsidR="00E66513" w:rsidRDefault="00AF185C" w:rsidP="00E66513">
      <w:pPr>
        <w:jc w:val="center"/>
      </w:pPr>
      <w:r>
        <w:t xml:space="preserve">Pic.20. </w:t>
      </w:r>
      <w:r w:rsidR="00E66513">
        <w:t>Amplitude dependent tune</w:t>
      </w:r>
      <w:r>
        <w:t xml:space="preserve"> </w:t>
      </w:r>
      <w:r w:rsidR="00E66513">
        <w:t>shift</w:t>
      </w:r>
      <w:r>
        <w:t>s versus correction sextupole strength</w:t>
      </w:r>
    </w:p>
    <w:p w:rsidR="00AF185C" w:rsidRDefault="00AF185C" w:rsidP="00E66513">
      <w:pPr>
        <w:jc w:val="center"/>
      </w:pPr>
    </w:p>
    <w:p w:rsidR="009B42AD" w:rsidRDefault="009B42AD" w:rsidP="009B42AD">
      <w:pPr>
        <w:jc w:val="both"/>
      </w:pPr>
      <w:r w:rsidRPr="009B42AD">
        <w:t xml:space="preserve">But it’s appeared that we can’t correct the vertical detuning </w:t>
      </w:r>
      <w:r>
        <w:t>using this correction sextupole</w:t>
      </w:r>
      <w:r w:rsidR="00AF185C">
        <w:t xml:space="preserve"> placed close to IP</w:t>
      </w:r>
      <w:r>
        <w:t xml:space="preserve">. Ok, let us try to put octupoles in place of this correction sextupole. </w:t>
      </w:r>
      <w:r w:rsidRPr="009B42AD">
        <w:t>Octupole correction of detuning coefficient can be done easier</w:t>
      </w:r>
      <w:r w:rsidR="00035DD2">
        <w:t xml:space="preserve"> as far as the detuning coefficients dependence is linear with octupoles strength,</w:t>
      </w:r>
      <w:r w:rsidRPr="009B42AD">
        <w:t xml:space="preserve"> but will not affect the nonlinear terms coming from sextupole in terms of resonances excitation</w:t>
      </w:r>
      <w:r w:rsidR="00AF185C">
        <w:t xml:space="preserve"> that is a disadvantage of octupoles correction</w:t>
      </w:r>
      <w:r w:rsidR="00035DD2">
        <w:t xml:space="preserve">. </w:t>
      </w:r>
    </w:p>
    <w:p w:rsidR="00035DD2" w:rsidRDefault="00AF185C" w:rsidP="009B42AD">
      <w:pPr>
        <w:jc w:val="both"/>
      </w:pPr>
      <w:r>
        <w:rPr>
          <w:noProof/>
        </w:rPr>
        <w:pict>
          <v:shape id="_x0000_s1038" type="#_x0000_t75" style="position:absolute;left:0;text-align:left;margin-left:159.75pt;margin-top:6.75pt;width:150.25pt;height:51.95pt;z-index:251672576" strokecolor="red">
            <v:imagedata r:id="rId78" o:title=""/>
          </v:shape>
          <o:OLEObject Type="Embed" ProgID="Equation.3" ShapeID="_x0000_s1038" DrawAspect="Content" ObjectID="_1330952603" r:id="rId79"/>
        </w:pict>
      </w:r>
    </w:p>
    <w:p w:rsidR="00035DD2" w:rsidRDefault="00035DD2" w:rsidP="00AF185C">
      <w:pPr>
        <w:jc w:val="center"/>
      </w:pPr>
      <w:r w:rsidRPr="00035DD2">
        <w:lastRenderedPageBreak/>
        <w:drawing>
          <wp:inline distT="0" distB="0" distL="0" distR="0">
            <wp:extent cx="5943600" cy="2621915"/>
            <wp:effectExtent l="19050" t="0" r="0" b="0"/>
            <wp:docPr id="52" name="Objec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1888" cy="3300413"/>
                      <a:chOff x="765175" y="1143000"/>
                      <a:chExt cx="7481888" cy="3300413"/>
                    </a:xfrm>
                  </a:grpSpPr>
                  <a:pic>
                    <a:nvPicPr>
                      <a:cNvPr id="0" name="Object 5"/>
                      <a:cNvPicPr>
                        <a:picLocks noChangeAspect="1" noChangeArrowheads="1"/>
                      </a:cNvPicPr>
                    </a:nvPicPr>
                    <a:blipFill>
                      <a:blip r:embed="rId80"/>
                      <a:srcRect/>
                      <a:stretch>
                        <a:fillRect/>
                      </a:stretch>
                    </a:blipFill>
                    <a:spPr bwMode="auto">
                      <a:xfrm>
                        <a:off x="4375150" y="1557338"/>
                        <a:ext cx="1492250" cy="1795462"/>
                      </a:xfrm>
                      <a:prstGeom prst="rect">
                        <a:avLst/>
                      </a:prstGeom>
                      <a:noFill/>
                      <a:ln w="9525">
                        <a:solidFill>
                          <a:srgbClr val="FF0000"/>
                        </a:solidFill>
                        <a:miter lim="800000"/>
                        <a:headEnd/>
                        <a:tailEnd/>
                      </a:ln>
                      <a:effectLst/>
                    </a:spPr>
                  </a:pic>
                  <a:sp>
                    <a:nvSpPr>
                      <a:cNvPr id="6158" name="TextBox 22"/>
                      <a:cNvSpPr txBox="1">
                        <a:spLocks noChangeArrowheads="1"/>
                      </a:cNvSpPr>
                    </a:nvSpPr>
                    <a:spPr bwMode="auto">
                      <a:xfrm>
                        <a:off x="4114800" y="1143000"/>
                        <a:ext cx="27432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After single octupole correction</a:t>
                          </a:r>
                        </a:p>
                      </a:txBody>
                      <a:useSpRect/>
                    </a:txSp>
                  </a:sp>
                  <a:pic>
                    <a:nvPicPr>
                      <a:cNvPr id="6159" name="Picture 16" descr="dynapRestored.jpg"/>
                      <a:cNvPicPr>
                        <a:picLocks/>
                      </a:cNvPicPr>
                    </a:nvPicPr>
                    <a:blipFill>
                      <a:blip r:embed="rId81"/>
                      <a:srcRect/>
                      <a:stretch>
                        <a:fillRect/>
                      </a:stretch>
                    </a:blipFill>
                    <a:spPr bwMode="auto">
                      <a:xfrm>
                        <a:off x="765175" y="1371600"/>
                        <a:ext cx="3044825" cy="3071813"/>
                      </a:xfrm>
                      <a:prstGeom prst="rect">
                        <a:avLst/>
                      </a:prstGeom>
                      <a:noFill/>
                      <a:ln w="9525">
                        <a:noFill/>
                        <a:miter lim="800000"/>
                        <a:headEnd/>
                        <a:tailEnd/>
                      </a:ln>
                    </a:spPr>
                  </a:pic>
                  <a:pic>
                    <a:nvPicPr>
                      <a:cNvPr id="0" name="Object 20"/>
                      <a:cNvPicPr>
                        <a:picLocks noChangeAspect="1" noChangeArrowheads="1"/>
                      </a:cNvPicPr>
                    </a:nvPicPr>
                    <a:blipFill>
                      <a:blip r:embed="rId69"/>
                      <a:srcRect/>
                      <a:stretch>
                        <a:fillRect/>
                      </a:stretch>
                    </a:blipFill>
                    <a:spPr bwMode="auto">
                      <a:xfrm>
                        <a:off x="6858000" y="1557338"/>
                        <a:ext cx="1389063" cy="1795462"/>
                      </a:xfrm>
                      <a:prstGeom prst="rect">
                        <a:avLst/>
                      </a:prstGeom>
                      <a:noFill/>
                      <a:ln w="9525">
                        <a:solidFill>
                          <a:srgbClr val="FF0000"/>
                        </a:solidFill>
                        <a:miter lim="800000"/>
                        <a:headEnd/>
                        <a:tailEnd/>
                      </a:ln>
                      <a:effectLst/>
                    </a:spPr>
                  </a:pic>
                  <a:sp>
                    <a:nvSpPr>
                      <a:cNvPr id="6161" name="TextBox 22"/>
                      <a:cNvSpPr txBox="1">
                        <a:spLocks noChangeArrowheads="1"/>
                      </a:cNvSpPr>
                    </a:nvSpPr>
                    <a:spPr bwMode="auto">
                      <a:xfrm>
                        <a:off x="7162800" y="1143000"/>
                        <a:ext cx="7620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a:t>Before</a:t>
                          </a:r>
                        </a:p>
                      </a:txBody>
                      <a:useSpRect/>
                    </a:txSp>
                  </a:sp>
                </lc:lockedCanvas>
              </a:graphicData>
            </a:graphic>
          </wp:inline>
        </w:drawing>
      </w:r>
    </w:p>
    <w:p w:rsidR="00035DD2" w:rsidRDefault="00AF185C" w:rsidP="00035DD2">
      <w:pPr>
        <w:jc w:val="center"/>
      </w:pPr>
      <w:r>
        <w:t xml:space="preserve">Pic.21. </w:t>
      </w:r>
      <w:r w:rsidR="00035DD2">
        <w:t>Restored dynamic aperture</w:t>
      </w:r>
    </w:p>
    <w:p w:rsidR="00035DD2" w:rsidRDefault="00035DD2" w:rsidP="00035DD2">
      <w:pPr>
        <w:jc w:val="both"/>
      </w:pPr>
      <w:r>
        <w:t>Additional detailed information about analytical calculation of smear and tune shit can be f</w:t>
      </w:r>
      <w:r w:rsidR="00E63D08">
        <w:t>ou</w:t>
      </w:r>
      <w:r>
        <w:t xml:space="preserve">nd in reference [5] </w:t>
      </w:r>
      <w:r w:rsidRPr="00035DD2">
        <w:t>So it’s clear that we can deal with BM filed sextupole nonlinearities using octupole correction, or combining both sextupole and octupole correctors</w:t>
      </w:r>
      <w:r>
        <w:t>.</w:t>
      </w:r>
    </w:p>
    <w:p w:rsidR="00A54F9E" w:rsidRDefault="00A54F9E" w:rsidP="00035DD2">
      <w:pPr>
        <w:jc w:val="both"/>
      </w:pPr>
    </w:p>
    <w:p w:rsidR="00035DD2" w:rsidRDefault="00FE6DD7" w:rsidP="002828C1">
      <w:pPr>
        <w:jc w:val="both"/>
        <w:rPr>
          <w:b/>
        </w:rPr>
      </w:pPr>
      <w:r>
        <w:rPr>
          <w:b/>
        </w:rPr>
        <w:t>Instead of conclusion</w:t>
      </w:r>
    </w:p>
    <w:p w:rsidR="008E1A1D" w:rsidRDefault="00FE6DD7" w:rsidP="00A54F9E">
      <w:r>
        <w:t>T</w:t>
      </w:r>
      <w:r w:rsidR="008E1A1D">
        <w:t>he list of issues to be add</w:t>
      </w:r>
      <w:r w:rsidR="00AF185C">
        <w:t>ressed</w:t>
      </w:r>
      <w:r>
        <w:t xml:space="preserve"> as a</w:t>
      </w:r>
      <w:r w:rsidR="00AF185C">
        <w:t xml:space="preserve"> next </w:t>
      </w:r>
      <w:r>
        <w:t>step of muon collider ring lattice design is</w:t>
      </w:r>
      <w:r w:rsidR="008E1A1D">
        <w:t xml:space="preserve"> given below.</w:t>
      </w:r>
      <w:r w:rsidR="008E1A1D" w:rsidRPr="009E1220">
        <w:drawing>
          <wp:inline distT="0" distB="0" distL="0" distR="0">
            <wp:extent cx="5667375" cy="2705100"/>
            <wp:effectExtent l="0" t="0" r="0" b="0"/>
            <wp:docPr id="53" name="Objec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0275" cy="3970338"/>
                      <a:chOff x="990600" y="1143000"/>
                      <a:chExt cx="7280275" cy="3970338"/>
                    </a:xfrm>
                  </a:grpSpPr>
                  <a:sp>
                    <a:nvSpPr>
                      <a:cNvPr id="13320" name="TextBox 15"/>
                      <a:cNvSpPr txBox="1">
                        <a:spLocks noChangeArrowheads="1"/>
                      </a:cNvSpPr>
                    </a:nvSpPr>
                    <a:spPr bwMode="auto">
                      <a:xfrm>
                        <a:off x="990600" y="1143000"/>
                        <a:ext cx="7280275" cy="39703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dirty="0">
                            <a:latin typeface="Calibri" pitchFamily="34" charset="0"/>
                          </a:endParaRPr>
                        </a:p>
                        <a:p>
                          <a:pPr>
                            <a:buFont typeface="Arial" charset="0"/>
                            <a:buChar char="•"/>
                          </a:pPr>
                          <a:r>
                            <a:rPr lang="en-US" dirty="0">
                              <a:latin typeface="Calibri" pitchFamily="34" charset="0"/>
                            </a:rPr>
                            <a:t> Nonlinear field components in IR magnets (systematic) (sextupole and</a:t>
                          </a:r>
                        </a:p>
                        <a:p>
                          <a:r>
                            <a:rPr lang="en-US" dirty="0">
                              <a:latin typeface="Calibri" pitchFamily="34" charset="0"/>
                            </a:rPr>
                            <a:t>   </a:t>
                          </a:r>
                          <a:r>
                            <a:rPr lang="en-US" dirty="0" err="1">
                              <a:latin typeface="Calibri" pitchFamily="34" charset="0"/>
                            </a:rPr>
                            <a:t>decapole</a:t>
                          </a:r>
                          <a:r>
                            <a:rPr lang="en-US" dirty="0">
                              <a:latin typeface="Calibri" pitchFamily="34" charset="0"/>
                            </a:rPr>
                            <a:t> component effect compensation) (to be finished)</a:t>
                          </a:r>
                        </a:p>
                        <a:p>
                          <a:endParaRPr lang="en-US" dirty="0">
                            <a:latin typeface="Calibri" pitchFamily="34" charset="0"/>
                          </a:endParaRPr>
                        </a:p>
                        <a:p>
                          <a:pPr>
                            <a:buFont typeface="Arial" charset="0"/>
                            <a:buChar char="•"/>
                          </a:pPr>
                          <a:r>
                            <a:rPr lang="en-US" dirty="0">
                              <a:latin typeface="Calibri" pitchFamily="34" charset="0"/>
                            </a:rPr>
                            <a:t> DA VS </a:t>
                          </a:r>
                          <a:r>
                            <a:rPr lang="en-US" dirty="0" err="1">
                              <a:latin typeface="Calibri" pitchFamily="34" charset="0"/>
                            </a:rPr>
                            <a:t>dp</a:t>
                          </a:r>
                          <a:r>
                            <a:rPr lang="en-US" dirty="0">
                              <a:latin typeface="Calibri" pitchFamily="34" charset="0"/>
                            </a:rPr>
                            <a:t>/p calculations (with field nonlinearities)(MAD-X Tracking)</a:t>
                          </a:r>
                        </a:p>
                        <a:p>
                          <a:endParaRPr lang="en-US" dirty="0">
                            <a:latin typeface="Calibri" pitchFamily="34" charset="0"/>
                          </a:endParaRPr>
                        </a:p>
                        <a:p>
                          <a:pPr>
                            <a:buFont typeface="Arial" charset="0"/>
                            <a:buChar char="•"/>
                          </a:pPr>
                          <a:r>
                            <a:rPr lang="en-US" dirty="0">
                              <a:latin typeface="Calibri" pitchFamily="34" charset="0"/>
                            </a:rPr>
                            <a:t> Dynamic Aperture VS Momentum Acceptance (with field nonlinearities)</a:t>
                          </a:r>
                        </a:p>
                        <a:p>
                          <a:r>
                            <a:rPr lang="en-US" dirty="0">
                              <a:latin typeface="Calibri" pitchFamily="34" charset="0"/>
                            </a:rPr>
                            <a:t>  (we can try to slightly reduce MA and gain DA increase for nonzero </a:t>
                          </a:r>
                          <a:r>
                            <a:rPr lang="en-US" dirty="0" err="1">
                              <a:latin typeface="Calibri" pitchFamily="34" charset="0"/>
                            </a:rPr>
                            <a:t>dp</a:t>
                          </a:r>
                          <a:r>
                            <a:rPr lang="en-US" dirty="0">
                              <a:latin typeface="Calibri" pitchFamily="34" charset="0"/>
                            </a:rPr>
                            <a:t>/p)</a:t>
                          </a:r>
                        </a:p>
                        <a:p>
                          <a:endParaRPr lang="en-US" dirty="0">
                            <a:latin typeface="Calibri" pitchFamily="34" charset="0"/>
                          </a:endParaRPr>
                        </a:p>
                        <a:p>
                          <a:pPr>
                            <a:buFont typeface="Arial" charset="0"/>
                            <a:buChar char="•"/>
                          </a:pPr>
                          <a:r>
                            <a:rPr lang="en-US" dirty="0">
                              <a:latin typeface="Calibri" pitchFamily="34" charset="0"/>
                            </a:rPr>
                            <a:t> DA with synchrotron oscillations (MAD-X 6D Tracking) </a:t>
                          </a:r>
                        </a:p>
                        <a:p>
                          <a:endParaRPr lang="en-US" dirty="0">
                            <a:latin typeface="Calibri" pitchFamily="34" charset="0"/>
                          </a:endParaRPr>
                        </a:p>
                        <a:p>
                          <a:pPr>
                            <a:buFont typeface="Arial" charset="0"/>
                            <a:buChar char="•"/>
                          </a:pPr>
                          <a:r>
                            <a:rPr lang="en-US" dirty="0">
                              <a:latin typeface="Calibri" pitchFamily="34" charset="0"/>
                            </a:rPr>
                            <a:t> Fringe fields influence (using SAD and MAD-X)</a:t>
                          </a:r>
                        </a:p>
                        <a:p>
                          <a:endParaRPr lang="en-US" dirty="0">
                            <a:latin typeface="Calibri" pitchFamily="34" charset="0"/>
                          </a:endParaRPr>
                        </a:p>
                        <a:p>
                          <a:pPr>
                            <a:buFont typeface="Arial" charset="0"/>
                            <a:buChar char="•"/>
                          </a:pPr>
                          <a:r>
                            <a:rPr lang="en-US" dirty="0">
                              <a:latin typeface="Calibri" pitchFamily="34" charset="0"/>
                            </a:rPr>
                            <a:t> Random field errors and misalignments (very important point)</a:t>
                          </a:r>
                        </a:p>
                      </a:txBody>
                      <a:useSpRect/>
                    </a:txSp>
                  </a:sp>
                </lc:lockedCanvas>
              </a:graphicData>
            </a:graphic>
          </wp:inline>
        </w:drawing>
      </w:r>
    </w:p>
    <w:p w:rsidR="00A54F9E" w:rsidRDefault="00A54F9E" w:rsidP="00A54F9E">
      <w:pPr>
        <w:rPr>
          <w:b/>
        </w:rPr>
      </w:pPr>
    </w:p>
    <w:p w:rsidR="00035DD2" w:rsidRPr="008E1A1D" w:rsidRDefault="008E1A1D" w:rsidP="002828C1">
      <w:pPr>
        <w:jc w:val="both"/>
      </w:pPr>
      <w:r>
        <w:t xml:space="preserve">One can find that a lot of </w:t>
      </w:r>
      <w:r w:rsidR="00A71C68">
        <w:t>th</w:t>
      </w:r>
      <w:r>
        <w:t>ings still need</w:t>
      </w:r>
      <w:r w:rsidR="00A71C68">
        <w:t>ed</w:t>
      </w:r>
      <w:r>
        <w:t xml:space="preserve"> to be done to prove the muon collider ring feasibility, but the progress done in last year is very significant and allows us to hope for the proximate success.</w:t>
      </w:r>
    </w:p>
    <w:p w:rsidR="00625A43" w:rsidRDefault="00625A43" w:rsidP="002828C1">
      <w:pPr>
        <w:jc w:val="both"/>
        <w:rPr>
          <w:b/>
        </w:rPr>
      </w:pPr>
      <w:r>
        <w:rPr>
          <w:b/>
        </w:rPr>
        <w:lastRenderedPageBreak/>
        <w:t>References</w:t>
      </w:r>
    </w:p>
    <w:p w:rsidR="00A54F9E" w:rsidRDefault="00A54F9E" w:rsidP="002828C1">
      <w:pPr>
        <w:jc w:val="both"/>
        <w:rPr>
          <w:b/>
        </w:rPr>
      </w:pPr>
    </w:p>
    <w:p w:rsidR="00824463" w:rsidRDefault="00824463" w:rsidP="002828C1">
      <w:pPr>
        <w:jc w:val="both"/>
      </w:pPr>
      <w:r>
        <w:t xml:space="preserve">[1] Chromatic </w:t>
      </w:r>
      <w:r w:rsidR="00742594">
        <w:t>e</w:t>
      </w:r>
      <w:r>
        <w:t>ffects and their first order correction</w:t>
      </w:r>
    </w:p>
    <w:p w:rsidR="00824463" w:rsidRDefault="00824463" w:rsidP="002828C1">
      <w:pPr>
        <w:jc w:val="both"/>
      </w:pPr>
      <w:r>
        <w:t xml:space="preserve">Bryan W. Montague, CERN, Geneva, </w:t>
      </w:r>
      <w:r w:rsidR="00742594">
        <w:t>Switzerland</w:t>
      </w:r>
      <w:r>
        <w:tab/>
      </w:r>
    </w:p>
    <w:p w:rsidR="00625A43" w:rsidRDefault="00284063" w:rsidP="002828C1">
      <w:pPr>
        <w:jc w:val="both"/>
      </w:pPr>
      <w:r>
        <w:t>[2</w:t>
      </w:r>
      <w:r w:rsidR="00625A43">
        <w:t>] Planning sextupole families in circular collider</w:t>
      </w:r>
    </w:p>
    <w:p w:rsidR="00625A43" w:rsidRDefault="00625A43" w:rsidP="002828C1">
      <w:pPr>
        <w:jc w:val="both"/>
      </w:pPr>
      <w:r>
        <w:t>P.J. Bryant, CERN, Geneva, Switzerland</w:t>
      </w:r>
    </w:p>
    <w:p w:rsidR="00824463" w:rsidRPr="00914934" w:rsidRDefault="00824463" w:rsidP="00914934">
      <w:pPr>
        <w:jc w:val="both"/>
      </w:pPr>
      <w:r>
        <w:t>[</w:t>
      </w:r>
      <w:r w:rsidR="00914934">
        <w:t>3</w:t>
      </w:r>
      <w:r>
        <w:t xml:space="preserve">] </w:t>
      </w:r>
      <w:r w:rsidR="00742594">
        <w:t>H</w:t>
      </w:r>
      <w:r w:rsidR="00742594" w:rsidRPr="00742594">
        <w:t>igher order formula for nonlinear dispersion</w:t>
      </w:r>
    </w:p>
    <w:p w:rsidR="00625A43" w:rsidRPr="00914934" w:rsidRDefault="00824463" w:rsidP="00824463">
      <w:pPr>
        <w:jc w:val="both"/>
      </w:pPr>
      <w:r w:rsidRPr="00914934">
        <w:t>K. Soutome, M. Takao and H. Tanaka, SPring-8, Mikazuki, Sayo-gun, Hyogo 679-5198, Japan</w:t>
      </w:r>
    </w:p>
    <w:p w:rsidR="003B2B82" w:rsidRPr="00742594" w:rsidRDefault="003B2B82" w:rsidP="00824463">
      <w:pPr>
        <w:jc w:val="both"/>
      </w:pPr>
      <w:r w:rsidRPr="00742594">
        <w:t>[</w:t>
      </w:r>
      <w:r w:rsidR="007A6D36" w:rsidRPr="00742594">
        <w:t>4</w:t>
      </w:r>
      <w:r w:rsidRPr="00742594">
        <w:t>] S.Y. Lee, Accelerator Physics, Second Edition</w:t>
      </w:r>
    </w:p>
    <w:p w:rsidR="00D344A8" w:rsidRPr="00742594" w:rsidRDefault="00D344A8" w:rsidP="00824463">
      <w:pPr>
        <w:jc w:val="both"/>
      </w:pPr>
      <w:r w:rsidRPr="00742594">
        <w:t xml:space="preserve">[5] J. Bengtsson, J. Irwin, Analytical </w:t>
      </w:r>
      <w:r w:rsidR="00742594">
        <w:t>c</w:t>
      </w:r>
      <w:r w:rsidRPr="00742594">
        <w:t xml:space="preserve">alculations of </w:t>
      </w:r>
      <w:r w:rsidR="00742594">
        <w:t>s</w:t>
      </w:r>
      <w:r w:rsidRPr="00742594">
        <w:t xml:space="preserve">mear and </w:t>
      </w:r>
      <w:r w:rsidR="00742594">
        <w:t>t</w:t>
      </w:r>
      <w:r w:rsidRPr="00742594">
        <w:t xml:space="preserve">une </w:t>
      </w:r>
      <w:r w:rsidR="00742594">
        <w:t>s</w:t>
      </w:r>
      <w:r w:rsidRPr="00742594">
        <w:t>hift, SSC Laboratory, February 1990</w:t>
      </w:r>
    </w:p>
    <w:p w:rsidR="00D344A8" w:rsidRPr="00625A43" w:rsidRDefault="00D344A8" w:rsidP="00824463">
      <w:pPr>
        <w:jc w:val="both"/>
      </w:pPr>
    </w:p>
    <w:sectPr w:rsidR="00D344A8" w:rsidRPr="00625A43" w:rsidSect="005222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99" w:rsidRDefault="00557D99" w:rsidP="00981B01">
      <w:pPr>
        <w:spacing w:after="0" w:line="240" w:lineRule="auto"/>
      </w:pPr>
      <w:r>
        <w:separator/>
      </w:r>
    </w:p>
  </w:endnote>
  <w:endnote w:type="continuationSeparator" w:id="0">
    <w:p w:rsidR="00557D99" w:rsidRDefault="00557D99" w:rsidP="00981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99" w:rsidRDefault="00557D99" w:rsidP="00981B01">
      <w:pPr>
        <w:spacing w:after="0" w:line="240" w:lineRule="auto"/>
      </w:pPr>
      <w:r>
        <w:separator/>
      </w:r>
    </w:p>
  </w:footnote>
  <w:footnote w:type="continuationSeparator" w:id="0">
    <w:p w:rsidR="00557D99" w:rsidRDefault="00557D99" w:rsidP="00981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3CFB"/>
    <w:multiLevelType w:val="hybridMultilevel"/>
    <w:tmpl w:val="38F68376"/>
    <w:lvl w:ilvl="0" w:tplc="04090015">
      <w:start w:val="1"/>
      <w:numFmt w:val="upperLetter"/>
      <w:lvlText w:val="%1."/>
      <w:lvlJc w:val="left"/>
      <w:pPr>
        <w:ind w:left="8190" w:hanging="360"/>
      </w:pPr>
      <w:rPr>
        <w:rFonts w:hint="default"/>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4A1A"/>
    <w:rsid w:val="0001512A"/>
    <w:rsid w:val="00015E80"/>
    <w:rsid w:val="00032404"/>
    <w:rsid w:val="00035DD2"/>
    <w:rsid w:val="0004032C"/>
    <w:rsid w:val="00046868"/>
    <w:rsid w:val="000602B4"/>
    <w:rsid w:val="0006144F"/>
    <w:rsid w:val="00072725"/>
    <w:rsid w:val="00084FFC"/>
    <w:rsid w:val="00097618"/>
    <w:rsid w:val="000A7AF7"/>
    <w:rsid w:val="000B0B4A"/>
    <w:rsid w:val="000B6E89"/>
    <w:rsid w:val="000D3A40"/>
    <w:rsid w:val="000D4DD6"/>
    <w:rsid w:val="000E5143"/>
    <w:rsid w:val="001119AF"/>
    <w:rsid w:val="00115713"/>
    <w:rsid w:val="0012458E"/>
    <w:rsid w:val="001323F5"/>
    <w:rsid w:val="001376B7"/>
    <w:rsid w:val="0015253D"/>
    <w:rsid w:val="00160920"/>
    <w:rsid w:val="00161F8B"/>
    <w:rsid w:val="001650E3"/>
    <w:rsid w:val="00165B08"/>
    <w:rsid w:val="0018532C"/>
    <w:rsid w:val="00187222"/>
    <w:rsid w:val="001A0095"/>
    <w:rsid w:val="001A49AC"/>
    <w:rsid w:val="001A73DE"/>
    <w:rsid w:val="001B43A0"/>
    <w:rsid w:val="001B4744"/>
    <w:rsid w:val="001B7E58"/>
    <w:rsid w:val="001E5ACB"/>
    <w:rsid w:val="00203A1E"/>
    <w:rsid w:val="0021103F"/>
    <w:rsid w:val="00225D43"/>
    <w:rsid w:val="00231233"/>
    <w:rsid w:val="0023182E"/>
    <w:rsid w:val="00243408"/>
    <w:rsid w:val="00243AE0"/>
    <w:rsid w:val="00267599"/>
    <w:rsid w:val="002764C6"/>
    <w:rsid w:val="002828C1"/>
    <w:rsid w:val="00284063"/>
    <w:rsid w:val="00297D2A"/>
    <w:rsid w:val="002A6E48"/>
    <w:rsid w:val="002D2957"/>
    <w:rsid w:val="002D4050"/>
    <w:rsid w:val="002E4F37"/>
    <w:rsid w:val="00307848"/>
    <w:rsid w:val="00313EDD"/>
    <w:rsid w:val="00320DFE"/>
    <w:rsid w:val="003250E1"/>
    <w:rsid w:val="003250F9"/>
    <w:rsid w:val="0033319B"/>
    <w:rsid w:val="003362BE"/>
    <w:rsid w:val="00377163"/>
    <w:rsid w:val="003A1E0A"/>
    <w:rsid w:val="003B2B82"/>
    <w:rsid w:val="003D32B1"/>
    <w:rsid w:val="003D6B6A"/>
    <w:rsid w:val="003D70E0"/>
    <w:rsid w:val="003D7D8B"/>
    <w:rsid w:val="003F072E"/>
    <w:rsid w:val="003F1C85"/>
    <w:rsid w:val="003F46A0"/>
    <w:rsid w:val="003F74F2"/>
    <w:rsid w:val="003F786F"/>
    <w:rsid w:val="00404A1A"/>
    <w:rsid w:val="00410A87"/>
    <w:rsid w:val="00417757"/>
    <w:rsid w:val="0042045A"/>
    <w:rsid w:val="0044113C"/>
    <w:rsid w:val="00463640"/>
    <w:rsid w:val="00472B2B"/>
    <w:rsid w:val="00473DF2"/>
    <w:rsid w:val="00480C8A"/>
    <w:rsid w:val="004840F5"/>
    <w:rsid w:val="00496DBA"/>
    <w:rsid w:val="004B71FD"/>
    <w:rsid w:val="004D3BE6"/>
    <w:rsid w:val="004E0CC9"/>
    <w:rsid w:val="004E6890"/>
    <w:rsid w:val="004F227D"/>
    <w:rsid w:val="00522209"/>
    <w:rsid w:val="00530C4C"/>
    <w:rsid w:val="00531C41"/>
    <w:rsid w:val="00532121"/>
    <w:rsid w:val="00557D99"/>
    <w:rsid w:val="00565A55"/>
    <w:rsid w:val="0056707E"/>
    <w:rsid w:val="00572A20"/>
    <w:rsid w:val="00572AE1"/>
    <w:rsid w:val="00577F0D"/>
    <w:rsid w:val="005A07B4"/>
    <w:rsid w:val="005D0C55"/>
    <w:rsid w:val="005D57E4"/>
    <w:rsid w:val="005F7803"/>
    <w:rsid w:val="0060554B"/>
    <w:rsid w:val="00607BFB"/>
    <w:rsid w:val="00612D36"/>
    <w:rsid w:val="00613810"/>
    <w:rsid w:val="00620BAE"/>
    <w:rsid w:val="00625A43"/>
    <w:rsid w:val="0062644B"/>
    <w:rsid w:val="00653639"/>
    <w:rsid w:val="0066451F"/>
    <w:rsid w:val="006847D8"/>
    <w:rsid w:val="00686A1E"/>
    <w:rsid w:val="006B78F7"/>
    <w:rsid w:val="006C3854"/>
    <w:rsid w:val="006D03ED"/>
    <w:rsid w:val="006D0DD4"/>
    <w:rsid w:val="006E07A2"/>
    <w:rsid w:val="006E710C"/>
    <w:rsid w:val="0070145B"/>
    <w:rsid w:val="00703DAE"/>
    <w:rsid w:val="00716962"/>
    <w:rsid w:val="00716BF9"/>
    <w:rsid w:val="0072583D"/>
    <w:rsid w:val="00726269"/>
    <w:rsid w:val="00732430"/>
    <w:rsid w:val="00735143"/>
    <w:rsid w:val="007371BE"/>
    <w:rsid w:val="00742594"/>
    <w:rsid w:val="00756B1A"/>
    <w:rsid w:val="00761EAF"/>
    <w:rsid w:val="00764388"/>
    <w:rsid w:val="007751ED"/>
    <w:rsid w:val="00776B63"/>
    <w:rsid w:val="00781426"/>
    <w:rsid w:val="007857B5"/>
    <w:rsid w:val="00787371"/>
    <w:rsid w:val="007910F2"/>
    <w:rsid w:val="007A5C28"/>
    <w:rsid w:val="007A6D36"/>
    <w:rsid w:val="007A7865"/>
    <w:rsid w:val="007F08C0"/>
    <w:rsid w:val="007F5679"/>
    <w:rsid w:val="00813A4B"/>
    <w:rsid w:val="00816031"/>
    <w:rsid w:val="00824463"/>
    <w:rsid w:val="00825C16"/>
    <w:rsid w:val="00826420"/>
    <w:rsid w:val="008513DB"/>
    <w:rsid w:val="00864061"/>
    <w:rsid w:val="00885E8C"/>
    <w:rsid w:val="00895A1A"/>
    <w:rsid w:val="008B158C"/>
    <w:rsid w:val="008B3A7C"/>
    <w:rsid w:val="008D0E22"/>
    <w:rsid w:val="008D1C8E"/>
    <w:rsid w:val="008D25B6"/>
    <w:rsid w:val="008D5D5C"/>
    <w:rsid w:val="008D7BAF"/>
    <w:rsid w:val="008E1A1D"/>
    <w:rsid w:val="008E5433"/>
    <w:rsid w:val="008E6022"/>
    <w:rsid w:val="008F6F4E"/>
    <w:rsid w:val="00902237"/>
    <w:rsid w:val="00914934"/>
    <w:rsid w:val="00920DF2"/>
    <w:rsid w:val="009424B3"/>
    <w:rsid w:val="00981B01"/>
    <w:rsid w:val="009873E5"/>
    <w:rsid w:val="00990DC2"/>
    <w:rsid w:val="009B42AD"/>
    <w:rsid w:val="009E1220"/>
    <w:rsid w:val="009F5F14"/>
    <w:rsid w:val="00A055BC"/>
    <w:rsid w:val="00A060EC"/>
    <w:rsid w:val="00A23CA3"/>
    <w:rsid w:val="00A3667F"/>
    <w:rsid w:val="00A47862"/>
    <w:rsid w:val="00A53CBA"/>
    <w:rsid w:val="00A54F9E"/>
    <w:rsid w:val="00A71C68"/>
    <w:rsid w:val="00A926F5"/>
    <w:rsid w:val="00AA10F6"/>
    <w:rsid w:val="00AB1DAB"/>
    <w:rsid w:val="00AB65AB"/>
    <w:rsid w:val="00AC3F1E"/>
    <w:rsid w:val="00AD3D24"/>
    <w:rsid w:val="00AE46E9"/>
    <w:rsid w:val="00AE6847"/>
    <w:rsid w:val="00AF1124"/>
    <w:rsid w:val="00AF185C"/>
    <w:rsid w:val="00AF4314"/>
    <w:rsid w:val="00AF5426"/>
    <w:rsid w:val="00B02B58"/>
    <w:rsid w:val="00B111B0"/>
    <w:rsid w:val="00B16299"/>
    <w:rsid w:val="00B2225F"/>
    <w:rsid w:val="00B23142"/>
    <w:rsid w:val="00B748B2"/>
    <w:rsid w:val="00B843DC"/>
    <w:rsid w:val="00B861BB"/>
    <w:rsid w:val="00B911D5"/>
    <w:rsid w:val="00B922A5"/>
    <w:rsid w:val="00BA3FFF"/>
    <w:rsid w:val="00BE516E"/>
    <w:rsid w:val="00C204AC"/>
    <w:rsid w:val="00C262E9"/>
    <w:rsid w:val="00C46506"/>
    <w:rsid w:val="00C76ADC"/>
    <w:rsid w:val="00C9107B"/>
    <w:rsid w:val="00C97D4B"/>
    <w:rsid w:val="00CB4347"/>
    <w:rsid w:val="00CB7954"/>
    <w:rsid w:val="00CC56BB"/>
    <w:rsid w:val="00CC5782"/>
    <w:rsid w:val="00CD372C"/>
    <w:rsid w:val="00CE1CD4"/>
    <w:rsid w:val="00CE3FAB"/>
    <w:rsid w:val="00CE596F"/>
    <w:rsid w:val="00D05972"/>
    <w:rsid w:val="00D05DF9"/>
    <w:rsid w:val="00D2090E"/>
    <w:rsid w:val="00D27BCC"/>
    <w:rsid w:val="00D344A8"/>
    <w:rsid w:val="00D43E22"/>
    <w:rsid w:val="00D524F9"/>
    <w:rsid w:val="00D579C1"/>
    <w:rsid w:val="00D6181D"/>
    <w:rsid w:val="00D63296"/>
    <w:rsid w:val="00D64053"/>
    <w:rsid w:val="00D67BC6"/>
    <w:rsid w:val="00D72699"/>
    <w:rsid w:val="00D7304B"/>
    <w:rsid w:val="00D763F4"/>
    <w:rsid w:val="00D76515"/>
    <w:rsid w:val="00D7783D"/>
    <w:rsid w:val="00D84518"/>
    <w:rsid w:val="00DB2B7F"/>
    <w:rsid w:val="00DC2B5C"/>
    <w:rsid w:val="00DD2104"/>
    <w:rsid w:val="00DD476F"/>
    <w:rsid w:val="00DD75A2"/>
    <w:rsid w:val="00DE3637"/>
    <w:rsid w:val="00E014E2"/>
    <w:rsid w:val="00E16DCC"/>
    <w:rsid w:val="00E34DCE"/>
    <w:rsid w:val="00E5428F"/>
    <w:rsid w:val="00E63D08"/>
    <w:rsid w:val="00E66513"/>
    <w:rsid w:val="00E72755"/>
    <w:rsid w:val="00E743A7"/>
    <w:rsid w:val="00E90F68"/>
    <w:rsid w:val="00EB34DE"/>
    <w:rsid w:val="00EC21A0"/>
    <w:rsid w:val="00EE119B"/>
    <w:rsid w:val="00EE170B"/>
    <w:rsid w:val="00EE21A4"/>
    <w:rsid w:val="00EF4AC6"/>
    <w:rsid w:val="00EF4ED9"/>
    <w:rsid w:val="00F01E73"/>
    <w:rsid w:val="00F07DCD"/>
    <w:rsid w:val="00F07E4B"/>
    <w:rsid w:val="00F14106"/>
    <w:rsid w:val="00F16558"/>
    <w:rsid w:val="00F3084A"/>
    <w:rsid w:val="00F45FC8"/>
    <w:rsid w:val="00F72568"/>
    <w:rsid w:val="00F77A47"/>
    <w:rsid w:val="00FA003B"/>
    <w:rsid w:val="00FA4E9C"/>
    <w:rsid w:val="00FD264F"/>
    <w:rsid w:val="00FD506A"/>
    <w:rsid w:val="00FD6C2C"/>
    <w:rsid w:val="00FE1E53"/>
    <w:rsid w:val="00FE6DD7"/>
    <w:rsid w:val="00FE7DC9"/>
    <w:rsid w:val="00FF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4F"/>
    <w:rPr>
      <w:rFonts w:ascii="Tahoma" w:hAnsi="Tahoma" w:cs="Tahoma"/>
      <w:sz w:val="16"/>
      <w:szCs w:val="16"/>
    </w:rPr>
  </w:style>
  <w:style w:type="table" w:styleId="TableGrid">
    <w:name w:val="Table Grid"/>
    <w:basedOn w:val="TableNormal"/>
    <w:uiPriority w:val="59"/>
    <w:rsid w:val="008E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1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B01"/>
  </w:style>
  <w:style w:type="paragraph" w:styleId="Footer">
    <w:name w:val="footer"/>
    <w:basedOn w:val="Normal"/>
    <w:link w:val="FooterChar"/>
    <w:uiPriority w:val="99"/>
    <w:semiHidden/>
    <w:unhideWhenUsed/>
    <w:rsid w:val="00981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B01"/>
  </w:style>
  <w:style w:type="character" w:customStyle="1" w:styleId="MathematicaFormatStandardForm">
    <w:name w:val="MathematicaFormatStandardForm"/>
    <w:uiPriority w:val="99"/>
    <w:rsid w:val="004D3BE6"/>
    <w:rPr>
      <w:rFonts w:ascii="Courier" w:hAnsi="Courier" w:cs="Courier"/>
    </w:rPr>
  </w:style>
  <w:style w:type="paragraph" w:styleId="ListParagraph">
    <w:name w:val="List Paragraph"/>
    <w:basedOn w:val="Normal"/>
    <w:uiPriority w:val="34"/>
    <w:qFormat/>
    <w:rsid w:val="00BE516E"/>
    <w:pPr>
      <w:ind w:left="720"/>
      <w:contextualSpacing/>
    </w:pPr>
  </w:style>
</w:styles>
</file>

<file path=word/webSettings.xml><?xml version="1.0" encoding="utf-8"?>
<w:webSettings xmlns:r="http://schemas.openxmlformats.org/officeDocument/2006/relationships" xmlns:w="http://schemas.openxmlformats.org/wordprocessingml/2006/main">
  <w:divs>
    <w:div w:id="149836626">
      <w:bodyDiv w:val="1"/>
      <w:marLeft w:val="0"/>
      <w:marRight w:val="0"/>
      <w:marTop w:val="0"/>
      <w:marBottom w:val="0"/>
      <w:divBdr>
        <w:top w:val="none" w:sz="0" w:space="0" w:color="auto"/>
        <w:left w:val="none" w:sz="0" w:space="0" w:color="auto"/>
        <w:bottom w:val="none" w:sz="0" w:space="0" w:color="auto"/>
        <w:right w:val="none" w:sz="0" w:space="0" w:color="auto"/>
      </w:divBdr>
    </w:div>
    <w:div w:id="344021623">
      <w:bodyDiv w:val="1"/>
      <w:marLeft w:val="0"/>
      <w:marRight w:val="0"/>
      <w:marTop w:val="0"/>
      <w:marBottom w:val="0"/>
      <w:divBdr>
        <w:top w:val="none" w:sz="0" w:space="0" w:color="auto"/>
        <w:left w:val="none" w:sz="0" w:space="0" w:color="auto"/>
        <w:bottom w:val="none" w:sz="0" w:space="0" w:color="auto"/>
        <w:right w:val="none" w:sz="0" w:space="0" w:color="auto"/>
      </w:divBdr>
    </w:div>
    <w:div w:id="1022783551">
      <w:bodyDiv w:val="1"/>
      <w:marLeft w:val="0"/>
      <w:marRight w:val="0"/>
      <w:marTop w:val="0"/>
      <w:marBottom w:val="0"/>
      <w:divBdr>
        <w:top w:val="none" w:sz="0" w:space="0" w:color="auto"/>
        <w:left w:val="none" w:sz="0" w:space="0" w:color="auto"/>
        <w:bottom w:val="none" w:sz="0" w:space="0" w:color="auto"/>
        <w:right w:val="none" w:sz="0" w:space="0" w:color="auto"/>
      </w:divBdr>
    </w:div>
    <w:div w:id="1503856807">
      <w:bodyDiv w:val="1"/>
      <w:marLeft w:val="0"/>
      <w:marRight w:val="0"/>
      <w:marTop w:val="0"/>
      <w:marBottom w:val="0"/>
      <w:divBdr>
        <w:top w:val="none" w:sz="0" w:space="0" w:color="auto"/>
        <w:left w:val="none" w:sz="0" w:space="0" w:color="auto"/>
        <w:bottom w:val="none" w:sz="0" w:space="0" w:color="auto"/>
        <w:right w:val="none" w:sz="0" w:space="0" w:color="auto"/>
      </w:divBdr>
    </w:div>
    <w:div w:id="2019890193">
      <w:bodyDiv w:val="1"/>
      <w:marLeft w:val="0"/>
      <w:marRight w:val="0"/>
      <w:marTop w:val="0"/>
      <w:marBottom w:val="0"/>
      <w:divBdr>
        <w:top w:val="none" w:sz="0" w:space="0" w:color="auto"/>
        <w:left w:val="none" w:sz="0" w:space="0" w:color="auto"/>
        <w:bottom w:val="none" w:sz="0" w:space="0" w:color="auto"/>
        <w:right w:val="none" w:sz="0" w:space="0" w:color="auto"/>
      </w:divBdr>
    </w:div>
    <w:div w:id="21070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7.wmf"/><Relationship Id="rId39" Type="http://schemas.openxmlformats.org/officeDocument/2006/relationships/image" Target="media/image27.png"/><Relationship Id="rId21" Type="http://schemas.openxmlformats.org/officeDocument/2006/relationships/image" Target="media/image14.jpeg"/><Relationship Id="rId34" Type="http://schemas.openxmlformats.org/officeDocument/2006/relationships/oleObject" Target="embeddings/oleObject4.bin"/><Relationship Id="rId42" Type="http://schemas.openxmlformats.org/officeDocument/2006/relationships/image" Target="media/image30.wmf"/><Relationship Id="rId47" Type="http://schemas.openxmlformats.org/officeDocument/2006/relationships/image" Target="media/image34.wmf"/><Relationship Id="rId50" Type="http://schemas.openxmlformats.org/officeDocument/2006/relationships/image" Target="media/image36.wmf"/><Relationship Id="rId55" Type="http://schemas.openxmlformats.org/officeDocument/2006/relationships/image" Target="media/image41.emf"/><Relationship Id="rId63" Type="http://schemas.openxmlformats.org/officeDocument/2006/relationships/oleObject" Target="embeddings/oleObject10.bin"/><Relationship Id="rId68" Type="http://schemas.openxmlformats.org/officeDocument/2006/relationships/oleObject" Target="embeddings/oleObject12.bin"/><Relationship Id="rId76" Type="http://schemas.openxmlformats.org/officeDocument/2006/relationships/image" Target="media/image55.jpeg"/><Relationship Id="rId7" Type="http://schemas.openxmlformats.org/officeDocument/2006/relationships/endnotes" Target="endnotes.xml"/><Relationship Id="rId71" Type="http://schemas.openxmlformats.org/officeDocument/2006/relationships/image" Target="media/image52.wmf"/><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oleObject" Target="embeddings/oleObject3.bin"/><Relationship Id="rId37" Type="http://schemas.openxmlformats.org/officeDocument/2006/relationships/image" Target="media/image25.png"/><Relationship Id="rId40" Type="http://schemas.openxmlformats.org/officeDocument/2006/relationships/image" Target="media/image28.wmf"/><Relationship Id="rId45" Type="http://schemas.openxmlformats.org/officeDocument/2006/relationships/image" Target="media/image32.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48.jpeg"/><Relationship Id="rId74" Type="http://schemas.openxmlformats.org/officeDocument/2006/relationships/image" Target="media/image54.wmf"/><Relationship Id="rId79" Type="http://schemas.openxmlformats.org/officeDocument/2006/relationships/oleObject" Target="embeddings/oleObject15.bin"/><Relationship Id="rId5" Type="http://schemas.openxmlformats.org/officeDocument/2006/relationships/webSettings" Target="webSettings.xml"/><Relationship Id="rId61" Type="http://schemas.openxmlformats.org/officeDocument/2006/relationships/oleObject" Target="embeddings/oleObject9.bin"/><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wmf"/><Relationship Id="rId44" Type="http://schemas.openxmlformats.org/officeDocument/2006/relationships/image" Target="media/image31.wmf"/><Relationship Id="rId52" Type="http://schemas.openxmlformats.org/officeDocument/2006/relationships/image" Target="media/image38.png"/><Relationship Id="rId60" Type="http://schemas.openxmlformats.org/officeDocument/2006/relationships/image" Target="media/image45.wmf"/><Relationship Id="rId65" Type="http://schemas.openxmlformats.org/officeDocument/2006/relationships/oleObject" Target="embeddings/oleObject11.bin"/><Relationship Id="rId73" Type="http://schemas.openxmlformats.org/officeDocument/2006/relationships/oleObject" Target="embeddings/oleObject13.bin"/><Relationship Id="rId78" Type="http://schemas.openxmlformats.org/officeDocument/2006/relationships/image" Target="media/image57.wmf"/><Relationship Id="rId81" Type="http://schemas.openxmlformats.org/officeDocument/2006/relationships/image" Target="media/image5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4.wmf"/><Relationship Id="rId43" Type="http://schemas.openxmlformats.org/officeDocument/2006/relationships/oleObject" Target="embeddings/oleObject6.bin"/><Relationship Id="rId48" Type="http://schemas.openxmlformats.org/officeDocument/2006/relationships/oleObject" Target="embeddings/oleObject7.bin"/><Relationship Id="rId56" Type="http://schemas.openxmlformats.org/officeDocument/2006/relationships/image" Target="media/image42.emf"/><Relationship Id="rId64" Type="http://schemas.openxmlformats.org/officeDocument/2006/relationships/image" Target="media/image47.wmf"/><Relationship Id="rId69" Type="http://schemas.openxmlformats.org/officeDocument/2006/relationships/image" Target="media/image50.wmf"/><Relationship Id="rId77" Type="http://schemas.openxmlformats.org/officeDocument/2006/relationships/image" Target="media/image56.jpeg"/><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3.wmf"/><Relationship Id="rId80"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oleObject" Target="embeddings/oleObject2.bin"/><Relationship Id="rId33" Type="http://schemas.openxmlformats.org/officeDocument/2006/relationships/image" Target="media/image23.wmf"/><Relationship Id="rId38" Type="http://schemas.openxmlformats.org/officeDocument/2006/relationships/image" Target="media/image26.wmf"/><Relationship Id="rId46" Type="http://schemas.openxmlformats.org/officeDocument/2006/relationships/image" Target="media/image33.png"/><Relationship Id="rId59" Type="http://schemas.openxmlformats.org/officeDocument/2006/relationships/oleObject" Target="embeddings/oleObject8.bin"/><Relationship Id="rId67" Type="http://schemas.openxmlformats.org/officeDocument/2006/relationships/image" Target="media/image49.wmf"/><Relationship Id="rId20" Type="http://schemas.openxmlformats.org/officeDocument/2006/relationships/image" Target="media/image13.jpeg"/><Relationship Id="rId41" Type="http://schemas.openxmlformats.org/officeDocument/2006/relationships/image" Target="media/image29.wmf"/><Relationship Id="rId54" Type="http://schemas.openxmlformats.org/officeDocument/2006/relationships/image" Target="media/image40.png"/><Relationship Id="rId62" Type="http://schemas.openxmlformats.org/officeDocument/2006/relationships/image" Target="media/image46.wmf"/><Relationship Id="rId70" Type="http://schemas.openxmlformats.org/officeDocument/2006/relationships/image" Target="media/image51.jpeg"/><Relationship Id="rId75" Type="http://schemas.openxmlformats.org/officeDocument/2006/relationships/oleObject" Target="embeddings/oleObject14.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1.bin"/><Relationship Id="rId28" Type="http://schemas.openxmlformats.org/officeDocument/2006/relationships/image" Target="media/image19.png"/><Relationship Id="rId36" Type="http://schemas.openxmlformats.org/officeDocument/2006/relationships/oleObject" Target="embeddings/oleObject5.bin"/><Relationship Id="rId49" Type="http://schemas.openxmlformats.org/officeDocument/2006/relationships/image" Target="media/image35.emf"/><Relationship Id="rId57"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7A2C-294E-4942-A668-E7F54512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24573</TotalTime>
  <Pages>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netepenk</dc:creator>
  <cp:keywords/>
  <dc:description/>
  <cp:lastModifiedBy>netepenk</cp:lastModifiedBy>
  <cp:revision>24</cp:revision>
  <dcterms:created xsi:type="dcterms:W3CDTF">2010-03-03T20:53:00Z</dcterms:created>
  <dcterms:modified xsi:type="dcterms:W3CDTF">2010-03-24T21:12:00Z</dcterms:modified>
</cp:coreProperties>
</file>