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77" w:rsidRPr="00D67BC2" w:rsidRDefault="00917EAA" w:rsidP="00917EAA">
      <w:pPr>
        <w:jc w:val="center"/>
        <w:rPr>
          <w:b/>
          <w:sz w:val="36"/>
          <w:szCs w:val="36"/>
        </w:rPr>
      </w:pPr>
      <w:r w:rsidRPr="00D67BC2">
        <w:rPr>
          <w:b/>
          <w:sz w:val="36"/>
          <w:szCs w:val="36"/>
        </w:rPr>
        <w:t>Booster Notching Review</w:t>
      </w:r>
    </w:p>
    <w:p w:rsidR="00F2425A" w:rsidRDefault="00F2425A" w:rsidP="00917EAA">
      <w:pPr>
        <w:jc w:val="center"/>
        <w:rPr>
          <w:b/>
          <w:sz w:val="28"/>
          <w:szCs w:val="28"/>
        </w:rPr>
      </w:pPr>
      <w:proofErr w:type="spellStart"/>
      <w:r w:rsidRPr="00D67BC2">
        <w:rPr>
          <w:b/>
          <w:sz w:val="28"/>
          <w:szCs w:val="28"/>
        </w:rPr>
        <w:t>Ioanis</w:t>
      </w:r>
      <w:proofErr w:type="spellEnd"/>
      <w:r w:rsidRPr="00D67BC2">
        <w:rPr>
          <w:b/>
          <w:sz w:val="28"/>
          <w:szCs w:val="28"/>
        </w:rPr>
        <w:t xml:space="preserve"> </w:t>
      </w:r>
      <w:proofErr w:type="spellStart"/>
      <w:r w:rsidRPr="00D67BC2">
        <w:rPr>
          <w:b/>
          <w:sz w:val="28"/>
          <w:szCs w:val="28"/>
        </w:rPr>
        <w:t>Kourbanis</w:t>
      </w:r>
      <w:proofErr w:type="spellEnd"/>
      <w:r w:rsidR="00D14E50">
        <w:rPr>
          <w:b/>
          <w:sz w:val="28"/>
          <w:szCs w:val="28"/>
        </w:rPr>
        <w:t xml:space="preserve"> (Chair)</w:t>
      </w:r>
      <w:r w:rsidRPr="00D67BC2">
        <w:rPr>
          <w:b/>
          <w:sz w:val="28"/>
          <w:szCs w:val="28"/>
        </w:rPr>
        <w:t xml:space="preserve">, Bruce Brown, David </w:t>
      </w:r>
      <w:proofErr w:type="spellStart"/>
      <w:r w:rsidRPr="00D67BC2">
        <w:rPr>
          <w:b/>
          <w:sz w:val="28"/>
          <w:szCs w:val="28"/>
        </w:rPr>
        <w:t>Capista</w:t>
      </w:r>
      <w:proofErr w:type="spellEnd"/>
      <w:r w:rsidRPr="00D67BC2">
        <w:rPr>
          <w:b/>
          <w:sz w:val="28"/>
          <w:szCs w:val="28"/>
        </w:rPr>
        <w:t xml:space="preserve">, George </w:t>
      </w:r>
      <w:proofErr w:type="spellStart"/>
      <w:r w:rsidR="00D67BC2" w:rsidRPr="00D67BC2">
        <w:rPr>
          <w:b/>
          <w:sz w:val="28"/>
          <w:szCs w:val="28"/>
        </w:rPr>
        <w:t>Krafczyk</w:t>
      </w:r>
      <w:proofErr w:type="spellEnd"/>
    </w:p>
    <w:p w:rsidR="0063283B" w:rsidRPr="00D67BC2" w:rsidRDefault="0063283B" w:rsidP="00917EAA">
      <w:pPr>
        <w:jc w:val="center"/>
        <w:rPr>
          <w:b/>
          <w:sz w:val="28"/>
          <w:szCs w:val="28"/>
        </w:rPr>
      </w:pPr>
      <w:r>
        <w:rPr>
          <w:b/>
          <w:sz w:val="28"/>
          <w:szCs w:val="28"/>
        </w:rPr>
        <w:t>03/01/2012</w:t>
      </w:r>
    </w:p>
    <w:p w:rsidR="00D9035E" w:rsidRDefault="00D9035E"/>
    <w:p w:rsidR="00D9035E" w:rsidRPr="00917EAA" w:rsidRDefault="00DA1211">
      <w:pPr>
        <w:rPr>
          <w:rFonts w:ascii="Palatino" w:hAnsi="Palatino"/>
          <w:b/>
          <w:sz w:val="24"/>
          <w:szCs w:val="24"/>
          <w:u w:val="single"/>
        </w:rPr>
      </w:pPr>
      <w:r w:rsidRPr="00917EAA">
        <w:rPr>
          <w:rFonts w:ascii="Palatino" w:hAnsi="Palatino"/>
          <w:b/>
          <w:sz w:val="24"/>
          <w:szCs w:val="24"/>
          <w:u w:val="single"/>
        </w:rPr>
        <w:t>Introduction</w:t>
      </w:r>
    </w:p>
    <w:p w:rsidR="00DA1211" w:rsidRDefault="00DA1211">
      <w:pPr>
        <w:rPr>
          <w:rFonts w:ascii="Palatino" w:hAnsi="Palatino"/>
          <w:sz w:val="20"/>
          <w:szCs w:val="20"/>
        </w:rPr>
      </w:pPr>
      <w:r>
        <w:rPr>
          <w:rFonts w:ascii="Palatino" w:hAnsi="Palatino"/>
          <w:sz w:val="20"/>
          <w:szCs w:val="20"/>
        </w:rPr>
        <w:t>The current notching scheme in the Booster will not be adequate for the future 15 Hz operation due to high radiation losses.</w:t>
      </w:r>
    </w:p>
    <w:p w:rsidR="00DA1211" w:rsidRDefault="00DA1211">
      <w:pPr>
        <w:rPr>
          <w:rFonts w:ascii="Palatino" w:hAnsi="Palatino"/>
          <w:sz w:val="20"/>
          <w:szCs w:val="20"/>
        </w:rPr>
      </w:pPr>
      <w:r>
        <w:rPr>
          <w:rFonts w:ascii="Palatino" w:hAnsi="Palatino"/>
          <w:sz w:val="20"/>
          <w:szCs w:val="20"/>
        </w:rPr>
        <w:t xml:space="preserve">A new notching scheme has been proposed using 3 long kickers located at Long 12 that kick the beam horizontally into a new absorber at Long 13. </w:t>
      </w:r>
    </w:p>
    <w:p w:rsidR="00DA1211" w:rsidRDefault="00DA1211">
      <w:pPr>
        <w:rPr>
          <w:rFonts w:ascii="Palatino" w:hAnsi="Palatino"/>
          <w:sz w:val="20"/>
          <w:szCs w:val="20"/>
        </w:rPr>
      </w:pPr>
      <w:r>
        <w:rPr>
          <w:rFonts w:ascii="Palatino" w:hAnsi="Palatino"/>
          <w:sz w:val="20"/>
          <w:szCs w:val="20"/>
        </w:rPr>
        <w:t xml:space="preserve">We were asked to </w:t>
      </w:r>
      <w:r w:rsidR="00BC2257">
        <w:rPr>
          <w:rFonts w:ascii="Palatino" w:hAnsi="Palatino"/>
          <w:sz w:val="20"/>
          <w:szCs w:val="20"/>
        </w:rPr>
        <w:t>review the design and feasibility of the new notching system and comment on potential improvements.</w:t>
      </w:r>
    </w:p>
    <w:p w:rsidR="00917EAA" w:rsidRDefault="00917EAA">
      <w:pPr>
        <w:rPr>
          <w:rFonts w:ascii="Palatino" w:hAnsi="Palatino"/>
          <w:sz w:val="20"/>
          <w:szCs w:val="20"/>
        </w:rPr>
      </w:pPr>
    </w:p>
    <w:p w:rsidR="00917EAA" w:rsidRDefault="00917EAA">
      <w:pPr>
        <w:rPr>
          <w:rFonts w:ascii="Palatino" w:hAnsi="Palatino"/>
          <w:b/>
          <w:sz w:val="24"/>
          <w:szCs w:val="24"/>
          <w:u w:val="single"/>
        </w:rPr>
      </w:pPr>
      <w:r w:rsidRPr="00917EAA">
        <w:rPr>
          <w:rFonts w:ascii="Palatino" w:hAnsi="Palatino"/>
          <w:b/>
          <w:sz w:val="24"/>
          <w:szCs w:val="24"/>
          <w:u w:val="single"/>
        </w:rPr>
        <w:t>Notching Kickers</w:t>
      </w:r>
    </w:p>
    <w:p w:rsidR="00B831E7" w:rsidRDefault="00B831E7">
      <w:pPr>
        <w:rPr>
          <w:rFonts w:ascii="Palatino" w:hAnsi="Palatino"/>
          <w:b/>
          <w:sz w:val="24"/>
          <w:szCs w:val="24"/>
          <w:u w:val="single"/>
        </w:rPr>
      </w:pPr>
    </w:p>
    <w:p w:rsidR="00B831E7" w:rsidRDefault="00B831E7">
      <w:pPr>
        <w:rPr>
          <w:rFonts w:ascii="Palatino" w:hAnsi="Palatino"/>
          <w:b/>
        </w:rPr>
      </w:pPr>
      <w:r>
        <w:rPr>
          <w:rFonts w:ascii="Palatino" w:hAnsi="Palatino"/>
          <w:b/>
        </w:rPr>
        <w:t>Findings</w:t>
      </w:r>
    </w:p>
    <w:p w:rsidR="00B831E7" w:rsidRDefault="00260D11">
      <w:pPr>
        <w:rPr>
          <w:rFonts w:ascii="Palatino" w:hAnsi="Palatino"/>
          <w:sz w:val="20"/>
          <w:szCs w:val="20"/>
        </w:rPr>
      </w:pPr>
      <w:r>
        <w:rPr>
          <w:rFonts w:ascii="Palatino" w:hAnsi="Palatino"/>
          <w:sz w:val="20"/>
          <w:szCs w:val="20"/>
        </w:rPr>
        <w:t>Three Lon</w:t>
      </w:r>
      <w:r w:rsidR="0063283B">
        <w:rPr>
          <w:rFonts w:ascii="Palatino" w:hAnsi="Palatino"/>
          <w:sz w:val="20"/>
          <w:szCs w:val="20"/>
        </w:rPr>
        <w:t xml:space="preserve">g (1.08 m long) kicker magnets </w:t>
      </w:r>
      <w:r>
        <w:rPr>
          <w:rFonts w:ascii="Palatino" w:hAnsi="Palatino"/>
          <w:sz w:val="20"/>
          <w:szCs w:val="20"/>
        </w:rPr>
        <w:t xml:space="preserve">are going to be used for the new notching scheme. Two of those kickers are already in the Booster and a third is to be built with existing parts. In phase 2 the 3 Long kicker magnets are to be converted to </w:t>
      </w:r>
      <w:r w:rsidR="000D5C7F">
        <w:rPr>
          <w:rFonts w:ascii="Palatino" w:hAnsi="Palatino"/>
          <w:sz w:val="20"/>
          <w:szCs w:val="20"/>
        </w:rPr>
        <w:t>6 S</w:t>
      </w:r>
      <w:r>
        <w:rPr>
          <w:rFonts w:ascii="Palatino" w:hAnsi="Palatino"/>
          <w:sz w:val="20"/>
          <w:szCs w:val="20"/>
        </w:rPr>
        <w:t xml:space="preserve">hort style kicker magnets driven by </w:t>
      </w:r>
      <w:r w:rsidR="002E5C91">
        <w:rPr>
          <w:rFonts w:ascii="Palatino" w:hAnsi="Palatino"/>
          <w:sz w:val="20"/>
          <w:szCs w:val="20"/>
        </w:rPr>
        <w:t xml:space="preserve">a </w:t>
      </w:r>
      <w:r>
        <w:rPr>
          <w:rFonts w:ascii="Palatino" w:hAnsi="Palatino"/>
          <w:sz w:val="20"/>
          <w:szCs w:val="20"/>
        </w:rPr>
        <w:t xml:space="preserve">faster </w:t>
      </w:r>
      <w:proofErr w:type="spellStart"/>
      <w:r>
        <w:rPr>
          <w:rFonts w:ascii="Palatino" w:hAnsi="Palatino"/>
          <w:sz w:val="20"/>
          <w:szCs w:val="20"/>
        </w:rPr>
        <w:t>thyratron</w:t>
      </w:r>
      <w:proofErr w:type="spellEnd"/>
      <w:r>
        <w:rPr>
          <w:rFonts w:ascii="Palatino" w:hAnsi="Palatino"/>
          <w:sz w:val="20"/>
          <w:szCs w:val="20"/>
        </w:rPr>
        <w:t xml:space="preserve"> in order to create a cleaner notch.</w:t>
      </w:r>
    </w:p>
    <w:p w:rsidR="00260D11" w:rsidRDefault="00260D11">
      <w:pPr>
        <w:rPr>
          <w:rFonts w:ascii="Palatino" w:hAnsi="Palatino"/>
          <w:sz w:val="20"/>
          <w:szCs w:val="20"/>
        </w:rPr>
      </w:pPr>
      <w:r>
        <w:rPr>
          <w:rFonts w:ascii="Palatino" w:hAnsi="Palatino"/>
          <w:sz w:val="20"/>
          <w:szCs w:val="20"/>
        </w:rPr>
        <w:t xml:space="preserve">The notching efficiency at 400 </w:t>
      </w:r>
      <w:proofErr w:type="spellStart"/>
      <w:r>
        <w:rPr>
          <w:rFonts w:ascii="Palatino" w:hAnsi="Palatino"/>
          <w:sz w:val="20"/>
          <w:szCs w:val="20"/>
        </w:rPr>
        <w:t>MeV</w:t>
      </w:r>
      <w:proofErr w:type="spellEnd"/>
      <w:r w:rsidR="000D5C7F">
        <w:rPr>
          <w:rFonts w:ascii="Palatino" w:hAnsi="Palatino"/>
          <w:sz w:val="20"/>
          <w:szCs w:val="20"/>
        </w:rPr>
        <w:t xml:space="preserve"> (notching energy for non-cogged cycles) is about 98% (62 Gauss field</w:t>
      </w:r>
      <w:r w:rsidR="002E5C91">
        <w:rPr>
          <w:rFonts w:ascii="Palatino" w:hAnsi="Palatino"/>
          <w:sz w:val="20"/>
          <w:szCs w:val="20"/>
        </w:rPr>
        <w:t>, 46 KV</w:t>
      </w:r>
      <w:r w:rsidR="000D5C7F">
        <w:rPr>
          <w:rFonts w:ascii="Palatino" w:hAnsi="Palatino"/>
          <w:sz w:val="20"/>
          <w:szCs w:val="20"/>
        </w:rPr>
        <w:t xml:space="preserve">) for both Long and Short kickers. At 700 </w:t>
      </w:r>
      <w:proofErr w:type="spellStart"/>
      <w:r w:rsidR="000D5C7F">
        <w:rPr>
          <w:rFonts w:ascii="Palatino" w:hAnsi="Palatino"/>
          <w:sz w:val="20"/>
          <w:szCs w:val="20"/>
        </w:rPr>
        <w:t>MeV</w:t>
      </w:r>
      <w:proofErr w:type="spellEnd"/>
      <w:r w:rsidR="000D5C7F">
        <w:rPr>
          <w:rFonts w:ascii="Palatino" w:hAnsi="Palatino"/>
          <w:sz w:val="20"/>
          <w:szCs w:val="20"/>
        </w:rPr>
        <w:t xml:space="preserve"> (notching energy for cogged cycles) the notching efficiency drops to 92% and 94%</w:t>
      </w:r>
      <w:r w:rsidR="00486C6F">
        <w:rPr>
          <w:rFonts w:ascii="Palatino" w:hAnsi="Palatino"/>
          <w:sz w:val="20"/>
          <w:szCs w:val="20"/>
        </w:rPr>
        <w:t xml:space="preserve"> for Long and Short ki</w:t>
      </w:r>
      <w:r w:rsidR="002E5C91">
        <w:rPr>
          <w:rFonts w:ascii="Palatino" w:hAnsi="Palatino"/>
          <w:sz w:val="20"/>
          <w:szCs w:val="20"/>
        </w:rPr>
        <w:t>ckers respectively (72.5 Gauss f</w:t>
      </w:r>
      <w:r w:rsidR="00486C6F">
        <w:rPr>
          <w:rFonts w:ascii="Palatino" w:hAnsi="Palatino"/>
          <w:sz w:val="20"/>
          <w:szCs w:val="20"/>
        </w:rPr>
        <w:t>ield</w:t>
      </w:r>
      <w:r w:rsidR="002E5C91">
        <w:rPr>
          <w:rFonts w:ascii="Palatino" w:hAnsi="Palatino"/>
          <w:sz w:val="20"/>
          <w:szCs w:val="20"/>
        </w:rPr>
        <w:t>, 54 kV</w:t>
      </w:r>
      <w:r w:rsidR="00486C6F">
        <w:rPr>
          <w:rFonts w:ascii="Palatino" w:hAnsi="Palatino"/>
          <w:sz w:val="20"/>
          <w:szCs w:val="20"/>
        </w:rPr>
        <w:t xml:space="preserve">). These efficiencies can increase to </w:t>
      </w:r>
      <w:r w:rsidR="00437820">
        <w:rPr>
          <w:rFonts w:ascii="Palatino" w:hAnsi="Palatino"/>
          <w:sz w:val="20"/>
          <w:szCs w:val="20"/>
        </w:rPr>
        <w:t>98-99% by running the kickers at a higher field (80 Gauss</w:t>
      </w:r>
      <w:r w:rsidR="002E5C91">
        <w:rPr>
          <w:rFonts w:ascii="Palatino" w:hAnsi="Palatino"/>
          <w:sz w:val="20"/>
          <w:szCs w:val="20"/>
        </w:rPr>
        <w:t xml:space="preserve"> field, 60 KV</w:t>
      </w:r>
      <w:r w:rsidR="00437820">
        <w:rPr>
          <w:rFonts w:ascii="Palatino" w:hAnsi="Palatino"/>
          <w:sz w:val="20"/>
          <w:szCs w:val="20"/>
        </w:rPr>
        <w:t>).</w:t>
      </w:r>
    </w:p>
    <w:p w:rsidR="00437820" w:rsidRDefault="00437820">
      <w:pPr>
        <w:rPr>
          <w:rFonts w:ascii="Palatino" w:hAnsi="Palatino"/>
          <w:sz w:val="20"/>
          <w:szCs w:val="20"/>
        </w:rPr>
      </w:pPr>
    </w:p>
    <w:p w:rsidR="00437820" w:rsidRPr="00437820" w:rsidRDefault="00437820">
      <w:pPr>
        <w:rPr>
          <w:rFonts w:ascii="Palatino" w:hAnsi="Palatino"/>
          <w:b/>
        </w:rPr>
      </w:pPr>
      <w:r>
        <w:rPr>
          <w:rFonts w:ascii="Palatino" w:hAnsi="Palatino"/>
          <w:b/>
        </w:rPr>
        <w:t>Comments</w:t>
      </w:r>
    </w:p>
    <w:p w:rsidR="00B831E7" w:rsidRPr="00437820" w:rsidRDefault="00A77D15">
      <w:pPr>
        <w:rPr>
          <w:rFonts w:ascii="Palatino" w:hAnsi="Palatino"/>
          <w:sz w:val="20"/>
          <w:szCs w:val="20"/>
        </w:rPr>
      </w:pPr>
      <w:r>
        <w:rPr>
          <w:rFonts w:ascii="Palatino" w:hAnsi="Palatino"/>
          <w:sz w:val="20"/>
          <w:szCs w:val="20"/>
        </w:rPr>
        <w:t>All simulations for notching efficiency are using kicker wave forms of the load current not taking into account the kicker drift time.</w:t>
      </w:r>
    </w:p>
    <w:p w:rsidR="004B61F4" w:rsidRPr="004B61F4" w:rsidRDefault="004B61F4" w:rsidP="004B61F4">
      <w:pPr>
        <w:pStyle w:val="HTMLPreformatted"/>
        <w:rPr>
          <w:rFonts w:ascii="Palatino" w:hAnsi="Palatino"/>
        </w:rPr>
      </w:pPr>
      <w:r w:rsidRPr="004B61F4">
        <w:rPr>
          <w:rFonts w:ascii="Palatino" w:hAnsi="Palatino"/>
        </w:rPr>
        <w:t>Finite kicker fill</w:t>
      </w:r>
      <w:r w:rsidR="00A77D15">
        <w:rPr>
          <w:rFonts w:ascii="Palatino" w:hAnsi="Palatino"/>
        </w:rPr>
        <w:t xml:space="preserve"> times combined with magnet drift</w:t>
      </w:r>
      <w:r w:rsidRPr="004B61F4">
        <w:rPr>
          <w:rFonts w:ascii="Palatino" w:hAnsi="Palatino"/>
        </w:rPr>
        <w:t xml:space="preserve"> time will create</w:t>
      </w:r>
      <w:r w:rsidR="007E5A96">
        <w:rPr>
          <w:rFonts w:ascii="Palatino" w:hAnsi="Palatino"/>
        </w:rPr>
        <w:t xml:space="preserve"> </w:t>
      </w:r>
      <w:r w:rsidRPr="004B61F4">
        <w:rPr>
          <w:rFonts w:ascii="Palatino" w:hAnsi="Palatino"/>
        </w:rPr>
        <w:t xml:space="preserve">conflicts between removing all of the unwanted </w:t>
      </w:r>
      <w:r w:rsidR="00A77D15">
        <w:rPr>
          <w:rFonts w:ascii="Palatino" w:hAnsi="Palatino"/>
        </w:rPr>
        <w:t>3 bunches versus</w:t>
      </w:r>
      <w:r w:rsidR="007E5A96">
        <w:rPr>
          <w:rFonts w:ascii="Palatino" w:hAnsi="Palatino"/>
        </w:rPr>
        <w:t xml:space="preserve"> </w:t>
      </w:r>
      <w:r w:rsidRPr="004B61F4">
        <w:rPr>
          <w:rFonts w:ascii="Palatino" w:hAnsi="Palatino"/>
        </w:rPr>
        <w:t>rattling the adjacent bunch</w:t>
      </w:r>
      <w:r w:rsidR="007E5A96">
        <w:rPr>
          <w:rFonts w:ascii="Palatino" w:hAnsi="Palatino"/>
        </w:rPr>
        <w:t>e</w:t>
      </w:r>
      <w:r w:rsidR="00A77D15">
        <w:rPr>
          <w:rFonts w:ascii="Palatino" w:hAnsi="Palatino"/>
        </w:rPr>
        <w:t>s.  Careful measurements</w:t>
      </w:r>
      <w:r w:rsidRPr="004B61F4">
        <w:rPr>
          <w:rFonts w:ascii="Palatino" w:hAnsi="Palatino"/>
        </w:rPr>
        <w:t xml:space="preserve"> of the time profile</w:t>
      </w:r>
    </w:p>
    <w:p w:rsidR="004B61F4" w:rsidRPr="004B61F4" w:rsidRDefault="004B61F4" w:rsidP="004B61F4">
      <w:pPr>
        <w:pStyle w:val="HTMLPreformatted"/>
        <w:rPr>
          <w:rFonts w:ascii="Palatino" w:hAnsi="Palatino"/>
        </w:rPr>
      </w:pPr>
      <w:proofErr w:type="gramStart"/>
      <w:r w:rsidRPr="004B61F4">
        <w:rPr>
          <w:rFonts w:ascii="Palatino" w:hAnsi="Palatino"/>
        </w:rPr>
        <w:t xml:space="preserve">of </w:t>
      </w:r>
      <w:r w:rsidR="007E5A96">
        <w:rPr>
          <w:rFonts w:ascii="Palatino" w:hAnsi="Palatino"/>
        </w:rPr>
        <w:t xml:space="preserve"> </w:t>
      </w:r>
      <w:r w:rsidRPr="004B61F4">
        <w:rPr>
          <w:rFonts w:ascii="Palatino" w:hAnsi="Palatino"/>
        </w:rPr>
        <w:t>beam</w:t>
      </w:r>
      <w:proofErr w:type="gramEnd"/>
      <w:r w:rsidRPr="004B61F4">
        <w:rPr>
          <w:rFonts w:ascii="Palatino" w:hAnsi="Palatino"/>
        </w:rPr>
        <w:t xml:space="preserve"> deflections will allow one to fully characterize the kicker</w:t>
      </w:r>
      <w:r w:rsidR="00B16831">
        <w:rPr>
          <w:rFonts w:ascii="Palatino" w:hAnsi="Palatino"/>
        </w:rPr>
        <w:t xml:space="preserve"> </w:t>
      </w:r>
      <w:r w:rsidRPr="004B61F4">
        <w:rPr>
          <w:rFonts w:ascii="Palatino" w:hAnsi="Palatino"/>
        </w:rPr>
        <w:t>system properties.</w:t>
      </w:r>
    </w:p>
    <w:p w:rsidR="004B61F4" w:rsidRPr="004B61F4" w:rsidRDefault="004B61F4" w:rsidP="004B61F4">
      <w:pPr>
        <w:pStyle w:val="HTMLPreformatted"/>
        <w:rPr>
          <w:rFonts w:ascii="Palatino" w:hAnsi="Palatino"/>
        </w:rPr>
      </w:pPr>
    </w:p>
    <w:p w:rsidR="004B61F4" w:rsidRPr="004B61F4" w:rsidRDefault="004B61F4" w:rsidP="004B61F4">
      <w:pPr>
        <w:pStyle w:val="HTMLPreformatted"/>
        <w:rPr>
          <w:rFonts w:ascii="Palatino" w:hAnsi="Palatino"/>
        </w:rPr>
      </w:pPr>
      <w:r w:rsidRPr="004B61F4">
        <w:rPr>
          <w:rFonts w:ascii="Palatino" w:hAnsi="Palatino"/>
        </w:rPr>
        <w:lastRenderedPageBreak/>
        <w:t xml:space="preserve">8 </w:t>
      </w:r>
      <w:proofErr w:type="spellStart"/>
      <w:r w:rsidRPr="004B61F4">
        <w:rPr>
          <w:rFonts w:ascii="Palatino" w:hAnsi="Palatino"/>
        </w:rPr>
        <w:t>Gev</w:t>
      </w:r>
      <w:proofErr w:type="spellEnd"/>
      <w:r w:rsidRPr="004B61F4">
        <w:rPr>
          <w:rFonts w:ascii="Palatino" w:hAnsi="Palatino"/>
        </w:rPr>
        <w:t xml:space="preserve"> losses due to beam which </w:t>
      </w:r>
      <w:r w:rsidR="002E5C91">
        <w:rPr>
          <w:rFonts w:ascii="Palatino" w:hAnsi="Palatino"/>
        </w:rPr>
        <w:t xml:space="preserve">is not removed at 400 or 700 </w:t>
      </w:r>
      <w:proofErr w:type="spellStart"/>
      <w:r w:rsidR="002E5C91">
        <w:rPr>
          <w:rFonts w:ascii="Palatino" w:hAnsi="Palatino"/>
        </w:rPr>
        <w:t>MeV</w:t>
      </w:r>
      <w:proofErr w:type="spellEnd"/>
      <w:r w:rsidRPr="004B61F4">
        <w:rPr>
          <w:rFonts w:ascii="Palatino" w:hAnsi="Palatino"/>
        </w:rPr>
        <w:t xml:space="preserve"> (or</w:t>
      </w:r>
      <w:r w:rsidR="00A77D15">
        <w:rPr>
          <w:rFonts w:ascii="Palatino" w:hAnsi="Palatino"/>
        </w:rPr>
        <w:t xml:space="preserve"> </w:t>
      </w:r>
      <w:r w:rsidRPr="004B61F4">
        <w:rPr>
          <w:rFonts w:ascii="Palatino" w:hAnsi="Palatino"/>
        </w:rPr>
        <w:t xml:space="preserve">which is disturbed and had high transverse </w:t>
      </w:r>
      <w:proofErr w:type="spellStart"/>
      <w:r w:rsidRPr="004B61F4">
        <w:rPr>
          <w:rFonts w:ascii="Palatino" w:hAnsi="Palatino"/>
        </w:rPr>
        <w:t>emittance</w:t>
      </w:r>
      <w:proofErr w:type="spellEnd"/>
      <w:r w:rsidRPr="004B61F4">
        <w:rPr>
          <w:rFonts w:ascii="Palatino" w:hAnsi="Palatino"/>
        </w:rPr>
        <w:t>) can create 11 to</w:t>
      </w:r>
      <w:r w:rsidR="002E5C91">
        <w:rPr>
          <w:rFonts w:ascii="Palatino" w:hAnsi="Palatino"/>
        </w:rPr>
        <w:t xml:space="preserve"> </w:t>
      </w:r>
      <w:r w:rsidRPr="004B61F4">
        <w:rPr>
          <w:rFonts w:ascii="Palatino" w:hAnsi="Palatino"/>
        </w:rPr>
        <w:t>20 times as much radioactivity</w:t>
      </w:r>
      <w:r w:rsidR="00A77D15">
        <w:rPr>
          <w:rFonts w:ascii="Palatino" w:hAnsi="Palatino"/>
        </w:rPr>
        <w:t>.  Further, it can be deposited</w:t>
      </w:r>
      <w:r w:rsidRPr="004B61F4">
        <w:rPr>
          <w:rFonts w:ascii="Palatino" w:hAnsi="Palatino"/>
        </w:rPr>
        <w:t xml:space="preserve"> at</w:t>
      </w:r>
    </w:p>
    <w:p w:rsidR="004B61F4" w:rsidRDefault="004B61F4" w:rsidP="004B61F4">
      <w:pPr>
        <w:pStyle w:val="HTMLPreformatted"/>
        <w:rPr>
          <w:rFonts w:ascii="Palatino" w:hAnsi="Palatino"/>
        </w:rPr>
      </w:pPr>
      <w:proofErr w:type="gramStart"/>
      <w:r w:rsidRPr="004B61F4">
        <w:rPr>
          <w:rFonts w:ascii="Palatino" w:hAnsi="Palatino"/>
        </w:rPr>
        <w:t>locations</w:t>
      </w:r>
      <w:proofErr w:type="gramEnd"/>
      <w:r w:rsidRPr="004B61F4">
        <w:rPr>
          <w:rFonts w:ascii="Palatino" w:hAnsi="Palatino"/>
        </w:rPr>
        <w:t xml:space="preserve"> which are less suitably designed to contain it.  Thus, in</w:t>
      </w:r>
      <w:r w:rsidR="007E5A96">
        <w:rPr>
          <w:rFonts w:ascii="Palatino" w:hAnsi="Palatino"/>
        </w:rPr>
        <w:t xml:space="preserve"> </w:t>
      </w:r>
      <w:r w:rsidRPr="004B61F4">
        <w:rPr>
          <w:rFonts w:ascii="Palatino" w:hAnsi="Palatino"/>
        </w:rPr>
        <w:t>tuning the system, one will need to systematically evaluate the impact</w:t>
      </w:r>
      <w:r w:rsidR="00A77D15">
        <w:rPr>
          <w:rFonts w:ascii="Palatino" w:hAnsi="Palatino"/>
        </w:rPr>
        <w:t xml:space="preserve"> </w:t>
      </w:r>
      <w:r w:rsidRPr="004B61F4">
        <w:rPr>
          <w:rFonts w:ascii="Palatino" w:hAnsi="Palatino"/>
        </w:rPr>
        <w:t>of higher kicks which remove more of the targeted bunches but may</w:t>
      </w:r>
      <w:r w:rsidR="00B16831">
        <w:rPr>
          <w:rFonts w:ascii="Palatino" w:hAnsi="Palatino"/>
        </w:rPr>
        <w:t xml:space="preserve"> </w:t>
      </w:r>
      <w:r w:rsidRPr="004B61F4">
        <w:rPr>
          <w:rFonts w:ascii="Palatino" w:hAnsi="Palatino"/>
        </w:rPr>
        <w:t xml:space="preserve">increase losses at 8 </w:t>
      </w:r>
      <w:proofErr w:type="spellStart"/>
      <w:r w:rsidRPr="004B61F4">
        <w:rPr>
          <w:rFonts w:ascii="Palatino" w:hAnsi="Palatino"/>
        </w:rPr>
        <w:t>GeV</w:t>
      </w:r>
      <w:proofErr w:type="spellEnd"/>
      <w:r w:rsidRPr="004B61F4">
        <w:rPr>
          <w:rFonts w:ascii="Palatino" w:hAnsi="Palatino"/>
        </w:rPr>
        <w:t xml:space="preserve"> within the Booster, in the 8 </w:t>
      </w:r>
      <w:proofErr w:type="spellStart"/>
      <w:r w:rsidRPr="004B61F4">
        <w:rPr>
          <w:rFonts w:ascii="Palatino" w:hAnsi="Palatino"/>
        </w:rPr>
        <w:t>GeV</w:t>
      </w:r>
      <w:proofErr w:type="spellEnd"/>
      <w:r w:rsidRPr="004B61F4">
        <w:rPr>
          <w:rFonts w:ascii="Palatino" w:hAnsi="Palatino"/>
        </w:rPr>
        <w:t xml:space="preserve"> Line or in</w:t>
      </w:r>
      <w:r w:rsidR="00B16831">
        <w:rPr>
          <w:rFonts w:ascii="Palatino" w:hAnsi="Palatino"/>
        </w:rPr>
        <w:t xml:space="preserve"> </w:t>
      </w:r>
      <w:r w:rsidRPr="004B61F4">
        <w:rPr>
          <w:rFonts w:ascii="Palatino" w:hAnsi="Palatino"/>
        </w:rPr>
        <w:t xml:space="preserve">the Main Injector.  </w:t>
      </w:r>
    </w:p>
    <w:p w:rsidR="001A704E" w:rsidRDefault="001A704E" w:rsidP="004B61F4">
      <w:pPr>
        <w:pStyle w:val="HTMLPreformatted"/>
        <w:rPr>
          <w:rFonts w:ascii="Palatino" w:hAnsi="Palatino"/>
        </w:rPr>
      </w:pPr>
      <w:r>
        <w:rPr>
          <w:rFonts w:ascii="Palatino" w:hAnsi="Palatino"/>
        </w:rPr>
        <w:t>Running the notching kickers at higher fields (voltages) in order to increase the efficiency will shorten the lifetime of the kicker cables. This lifetime should be considered to understand whether or not it will create an operational issue.</w:t>
      </w:r>
    </w:p>
    <w:p w:rsidR="001A704E" w:rsidRDefault="001A704E" w:rsidP="004B61F4">
      <w:pPr>
        <w:pStyle w:val="HTMLPreformatted"/>
        <w:rPr>
          <w:rFonts w:ascii="Palatino" w:hAnsi="Palatino"/>
        </w:rPr>
      </w:pPr>
    </w:p>
    <w:p w:rsidR="001A704E" w:rsidRPr="00DF5033" w:rsidRDefault="00DF5033" w:rsidP="004B61F4">
      <w:pPr>
        <w:pStyle w:val="HTMLPreformatted"/>
        <w:rPr>
          <w:rFonts w:ascii="Palatino" w:hAnsi="Palatino"/>
          <w:b/>
          <w:sz w:val="22"/>
          <w:szCs w:val="22"/>
        </w:rPr>
      </w:pPr>
      <w:r>
        <w:rPr>
          <w:rFonts w:ascii="Palatino" w:hAnsi="Palatino"/>
          <w:b/>
          <w:sz w:val="22"/>
          <w:szCs w:val="22"/>
        </w:rPr>
        <w:t>Recommendations</w:t>
      </w:r>
    </w:p>
    <w:p w:rsidR="004B61F4" w:rsidRPr="004B61F4" w:rsidRDefault="004B61F4" w:rsidP="004B61F4">
      <w:pPr>
        <w:pStyle w:val="HTMLPreformatted"/>
        <w:rPr>
          <w:rFonts w:ascii="Palatino" w:hAnsi="Palatino"/>
        </w:rPr>
      </w:pPr>
    </w:p>
    <w:p w:rsidR="004B61F4" w:rsidRPr="004B61F4" w:rsidRDefault="00DF5033" w:rsidP="004B61F4">
      <w:pPr>
        <w:pStyle w:val="HTMLPreformatted"/>
        <w:rPr>
          <w:rFonts w:ascii="Palatino" w:hAnsi="Palatino"/>
        </w:rPr>
      </w:pPr>
      <w:r>
        <w:rPr>
          <w:rFonts w:ascii="Palatino" w:hAnsi="Palatino"/>
        </w:rPr>
        <w:t>Use the bunch by bunch transverse damper diagnostics to map the notching kicker waveform.</w:t>
      </w:r>
    </w:p>
    <w:p w:rsidR="004B61F4" w:rsidRDefault="004B61F4">
      <w:pPr>
        <w:rPr>
          <w:rFonts w:ascii="Palatino" w:hAnsi="Palatino"/>
        </w:rPr>
      </w:pPr>
    </w:p>
    <w:p w:rsidR="00DF5033" w:rsidRDefault="00DF5033">
      <w:pPr>
        <w:rPr>
          <w:rFonts w:ascii="Palatino" w:hAnsi="Palatino"/>
          <w:b/>
          <w:sz w:val="24"/>
          <w:szCs w:val="24"/>
          <w:u w:val="single"/>
        </w:rPr>
      </w:pPr>
      <w:r>
        <w:rPr>
          <w:rFonts w:ascii="Palatino" w:hAnsi="Palatino"/>
          <w:b/>
          <w:sz w:val="24"/>
          <w:szCs w:val="24"/>
          <w:u w:val="single"/>
        </w:rPr>
        <w:t>Beam Absorber</w:t>
      </w:r>
    </w:p>
    <w:p w:rsidR="00903638" w:rsidRDefault="00903638">
      <w:pPr>
        <w:rPr>
          <w:rFonts w:ascii="Palatino" w:hAnsi="Palatino"/>
          <w:b/>
        </w:rPr>
      </w:pPr>
      <w:r w:rsidRPr="00903638">
        <w:rPr>
          <w:rFonts w:ascii="Palatino" w:hAnsi="Palatino"/>
          <w:b/>
        </w:rPr>
        <w:t>Findings</w:t>
      </w:r>
    </w:p>
    <w:p w:rsidR="002656CC" w:rsidRDefault="00903638">
      <w:pPr>
        <w:rPr>
          <w:rFonts w:ascii="Palatino" w:hAnsi="Palatino"/>
          <w:sz w:val="20"/>
          <w:szCs w:val="20"/>
        </w:rPr>
      </w:pPr>
      <w:r>
        <w:rPr>
          <w:rFonts w:ascii="Palatino" w:hAnsi="Palatino"/>
          <w:sz w:val="20"/>
          <w:szCs w:val="20"/>
        </w:rPr>
        <w:t xml:space="preserve">The design of the beam absorber is in advanced stage. It consists of a vacuum liner surrounded with steel absorber blocks and concrete. </w:t>
      </w:r>
      <w:r w:rsidR="000A0711">
        <w:rPr>
          <w:rFonts w:ascii="Palatino" w:hAnsi="Palatino"/>
          <w:sz w:val="20"/>
          <w:szCs w:val="20"/>
        </w:rPr>
        <w:t>There is a driving system providing a total of 1.0’’ motion of the movin</w:t>
      </w:r>
      <w:r w:rsidR="002E5C91">
        <w:rPr>
          <w:rFonts w:ascii="Palatino" w:hAnsi="Palatino"/>
          <w:sz w:val="20"/>
          <w:szCs w:val="20"/>
        </w:rPr>
        <w:t xml:space="preserve">g block. Two polyethylene </w:t>
      </w:r>
      <w:proofErr w:type="spellStart"/>
      <w:r w:rsidR="002E5C91">
        <w:rPr>
          <w:rFonts w:ascii="Palatino" w:hAnsi="Palatino"/>
          <w:sz w:val="20"/>
          <w:szCs w:val="20"/>
        </w:rPr>
        <w:t>maskes</w:t>
      </w:r>
      <w:proofErr w:type="spellEnd"/>
      <w:r w:rsidR="000A0711">
        <w:rPr>
          <w:rFonts w:ascii="Palatino" w:hAnsi="Palatino"/>
          <w:sz w:val="20"/>
          <w:szCs w:val="20"/>
        </w:rPr>
        <w:t xml:space="preserve"> are mounted around the vacuum liner in the upstream and downstream ends of the absorber. The beam power in the absorber is at most 300 watts (assuming notching of all Booster cycles at 700 </w:t>
      </w:r>
      <w:proofErr w:type="spellStart"/>
      <w:r w:rsidR="000A0711">
        <w:rPr>
          <w:rFonts w:ascii="Palatino" w:hAnsi="Palatino"/>
          <w:sz w:val="20"/>
          <w:szCs w:val="20"/>
        </w:rPr>
        <w:t>MeV</w:t>
      </w:r>
      <w:proofErr w:type="spellEnd"/>
      <w:r w:rsidR="000A0711">
        <w:rPr>
          <w:rFonts w:ascii="Palatino" w:hAnsi="Palatino"/>
          <w:sz w:val="20"/>
          <w:szCs w:val="20"/>
        </w:rPr>
        <w:t>).</w:t>
      </w:r>
    </w:p>
    <w:p w:rsidR="009A5212" w:rsidRPr="002656CC" w:rsidRDefault="009A5212">
      <w:pPr>
        <w:rPr>
          <w:rFonts w:ascii="Palatino" w:hAnsi="Palatino"/>
          <w:b/>
        </w:rPr>
      </w:pPr>
      <w:r>
        <w:rPr>
          <w:rFonts w:ascii="Palatino" w:hAnsi="Palatino"/>
          <w:b/>
        </w:rPr>
        <w:t>Comments</w:t>
      </w:r>
    </w:p>
    <w:p w:rsidR="004B61F4" w:rsidRPr="004B61F4" w:rsidRDefault="004B61F4" w:rsidP="004B61F4">
      <w:pPr>
        <w:pStyle w:val="HTMLPreformatted"/>
        <w:rPr>
          <w:rFonts w:ascii="Palatino" w:hAnsi="Palatino"/>
        </w:rPr>
      </w:pPr>
      <w:r w:rsidRPr="004B61F4">
        <w:rPr>
          <w:rFonts w:ascii="Palatino" w:hAnsi="Palatino"/>
        </w:rPr>
        <w:t>Thermal Considerations:</w:t>
      </w:r>
    </w:p>
    <w:p w:rsidR="004B61F4" w:rsidRPr="004B61F4" w:rsidRDefault="004B61F4" w:rsidP="004B61F4">
      <w:pPr>
        <w:pStyle w:val="HTMLPreformatted"/>
        <w:rPr>
          <w:rFonts w:ascii="Palatino" w:hAnsi="Palatino"/>
        </w:rPr>
      </w:pPr>
    </w:p>
    <w:p w:rsidR="004B61F4" w:rsidRPr="004B61F4" w:rsidRDefault="004B61F4" w:rsidP="004B61F4">
      <w:pPr>
        <w:pStyle w:val="HTMLPreformatted"/>
        <w:rPr>
          <w:rFonts w:ascii="Palatino" w:hAnsi="Palatino"/>
        </w:rPr>
      </w:pPr>
      <w:proofErr w:type="gramStart"/>
      <w:r w:rsidRPr="004B61F4">
        <w:rPr>
          <w:rFonts w:ascii="Palatino" w:hAnsi="Palatino"/>
        </w:rPr>
        <w:t xml:space="preserve">The thermal model </w:t>
      </w:r>
      <w:r w:rsidR="002656CC">
        <w:rPr>
          <w:rFonts w:ascii="Palatino" w:hAnsi="Palatino"/>
        </w:rPr>
        <w:t xml:space="preserve">of the absorber </w:t>
      </w:r>
      <w:r w:rsidRPr="004B61F4">
        <w:rPr>
          <w:rFonts w:ascii="Palatino" w:hAnsi="Palatino"/>
        </w:rPr>
        <w:t>had not been developed sufficiently to identify an</w:t>
      </w:r>
      <w:r w:rsidR="00B16831">
        <w:rPr>
          <w:rFonts w:ascii="Palatino" w:hAnsi="Palatino"/>
        </w:rPr>
        <w:t xml:space="preserve"> </w:t>
      </w:r>
      <w:r w:rsidRPr="004B61F4">
        <w:rPr>
          <w:rFonts w:ascii="Palatino" w:hAnsi="Palatino"/>
        </w:rPr>
        <w:t>escape for the heat.</w:t>
      </w:r>
      <w:proofErr w:type="gramEnd"/>
      <w:r w:rsidRPr="004B61F4">
        <w:rPr>
          <w:rFonts w:ascii="Palatino" w:hAnsi="Palatino"/>
        </w:rPr>
        <w:t xml:space="preserve">  At only 300 watts, we can be fairly sure that</w:t>
      </w:r>
      <w:r w:rsidR="00B16831">
        <w:rPr>
          <w:rFonts w:ascii="Palatino" w:hAnsi="Palatino"/>
        </w:rPr>
        <w:t xml:space="preserve"> </w:t>
      </w:r>
      <w:r w:rsidRPr="004B61F4">
        <w:rPr>
          <w:rFonts w:ascii="Palatino" w:hAnsi="Palatino"/>
        </w:rPr>
        <w:t>some combination of conduction and convection will prevent the mass</w:t>
      </w:r>
      <w:r w:rsidR="002656CC">
        <w:rPr>
          <w:rFonts w:ascii="Palatino" w:hAnsi="Palatino"/>
        </w:rPr>
        <w:t xml:space="preserve"> </w:t>
      </w:r>
      <w:r w:rsidRPr="004B61F4">
        <w:rPr>
          <w:rFonts w:ascii="Palatino" w:hAnsi="Palatino"/>
        </w:rPr>
        <w:t>from reaching the temperatures shown in the calculations.  The</w:t>
      </w:r>
      <w:r w:rsidR="00B16831">
        <w:rPr>
          <w:rFonts w:ascii="Palatino" w:hAnsi="Palatino"/>
        </w:rPr>
        <w:t xml:space="preserve"> </w:t>
      </w:r>
      <w:r w:rsidRPr="004B61F4">
        <w:rPr>
          <w:rFonts w:ascii="Palatino" w:hAnsi="Palatino"/>
        </w:rPr>
        <w:t xml:space="preserve">calculation </w:t>
      </w:r>
      <w:r w:rsidR="00B16831">
        <w:rPr>
          <w:rFonts w:ascii="Palatino" w:hAnsi="Palatino"/>
        </w:rPr>
        <w:t xml:space="preserve">need only set an upper limit to </w:t>
      </w:r>
      <w:r w:rsidRPr="004B61F4">
        <w:rPr>
          <w:rFonts w:ascii="Palatino" w:hAnsi="Palatino"/>
        </w:rPr>
        <w:t>the temperature.  A simple</w:t>
      </w:r>
      <w:r w:rsidR="00B16831">
        <w:rPr>
          <w:rFonts w:ascii="Palatino" w:hAnsi="Palatino"/>
        </w:rPr>
        <w:t xml:space="preserve"> </w:t>
      </w:r>
      <w:r w:rsidRPr="004B61F4">
        <w:rPr>
          <w:rFonts w:ascii="Palatino" w:hAnsi="Palatino"/>
        </w:rPr>
        <w:t>boundary condition would be to add conduction down the beam pipe,</w:t>
      </w:r>
      <w:r w:rsidR="00B16831">
        <w:rPr>
          <w:rFonts w:ascii="Palatino" w:hAnsi="Palatino"/>
        </w:rPr>
        <w:t xml:space="preserve"> </w:t>
      </w:r>
      <w:r w:rsidRPr="004B61F4">
        <w:rPr>
          <w:rFonts w:ascii="Palatino" w:hAnsi="Palatino"/>
        </w:rPr>
        <w:t>ignoring other heat loss and demonstrate that to be sufficient.</w:t>
      </w:r>
    </w:p>
    <w:p w:rsidR="004B61F4" w:rsidRPr="004B61F4" w:rsidRDefault="004B61F4" w:rsidP="004B61F4">
      <w:pPr>
        <w:pStyle w:val="HTMLPreformatted"/>
        <w:rPr>
          <w:rFonts w:ascii="Palatino" w:hAnsi="Palatino"/>
        </w:rPr>
      </w:pPr>
    </w:p>
    <w:p w:rsidR="004B61F4" w:rsidRPr="004B61F4" w:rsidRDefault="004B61F4" w:rsidP="004B61F4">
      <w:pPr>
        <w:pStyle w:val="HTMLPreformatted"/>
        <w:rPr>
          <w:rFonts w:ascii="Palatino" w:hAnsi="Palatino"/>
        </w:rPr>
      </w:pPr>
    </w:p>
    <w:p w:rsidR="004B61F4" w:rsidRPr="004B61F4" w:rsidRDefault="004B61F4" w:rsidP="004B61F4">
      <w:pPr>
        <w:pStyle w:val="HTMLPreformatted"/>
        <w:rPr>
          <w:rFonts w:ascii="Palatino" w:hAnsi="Palatino"/>
        </w:rPr>
      </w:pPr>
      <w:r w:rsidRPr="004B61F4">
        <w:rPr>
          <w:rFonts w:ascii="Palatino" w:hAnsi="Palatino"/>
        </w:rPr>
        <w:t>The radiation concerns for this system include ALARA for persons</w:t>
      </w:r>
      <w:r w:rsidR="00B16831">
        <w:rPr>
          <w:rFonts w:ascii="Palatino" w:hAnsi="Palatino"/>
        </w:rPr>
        <w:t xml:space="preserve"> </w:t>
      </w:r>
      <w:r w:rsidRPr="004B61F4">
        <w:rPr>
          <w:rFonts w:ascii="Palatino" w:hAnsi="Palatino"/>
        </w:rPr>
        <w:t>passing the area, sump water activation by activation of materials</w:t>
      </w:r>
      <w:r w:rsidR="00FA0988">
        <w:rPr>
          <w:rFonts w:ascii="Palatino" w:hAnsi="Palatino"/>
        </w:rPr>
        <w:t xml:space="preserve"> </w:t>
      </w:r>
      <w:r w:rsidRPr="004B61F4">
        <w:rPr>
          <w:rFonts w:ascii="Palatino" w:hAnsi="Palatino"/>
        </w:rPr>
        <w:t>outside of the tunnel, and beam-on radiation in the Booster gallery.</w:t>
      </w:r>
    </w:p>
    <w:p w:rsidR="004B61F4" w:rsidRPr="004B61F4" w:rsidRDefault="004B61F4" w:rsidP="004B61F4">
      <w:pPr>
        <w:pStyle w:val="HTMLPreformatted"/>
        <w:rPr>
          <w:rFonts w:ascii="Palatino" w:hAnsi="Palatino"/>
        </w:rPr>
      </w:pPr>
      <w:r w:rsidRPr="004B61F4">
        <w:rPr>
          <w:rFonts w:ascii="Palatino" w:hAnsi="Palatino"/>
        </w:rPr>
        <w:t>This should be a 'no-maintenance' installation so hands-on maintenance</w:t>
      </w:r>
      <w:r w:rsidR="00B16831">
        <w:rPr>
          <w:rFonts w:ascii="Palatino" w:hAnsi="Palatino"/>
        </w:rPr>
        <w:t xml:space="preserve"> </w:t>
      </w:r>
      <w:r w:rsidRPr="004B61F4">
        <w:rPr>
          <w:rFonts w:ascii="Palatino" w:hAnsi="Palatino"/>
        </w:rPr>
        <w:t>considerations apply only to upstream or downstream areas.  Unlike the</w:t>
      </w:r>
      <w:r w:rsidR="00B16831">
        <w:rPr>
          <w:rFonts w:ascii="Palatino" w:hAnsi="Palatino"/>
        </w:rPr>
        <w:t xml:space="preserve"> </w:t>
      </w:r>
      <w:r w:rsidRPr="004B61F4">
        <w:rPr>
          <w:rFonts w:ascii="Palatino" w:hAnsi="Palatino"/>
        </w:rPr>
        <w:t xml:space="preserve">MI collimation system where concern for decay </w:t>
      </w:r>
      <w:proofErr w:type="spellStart"/>
      <w:r w:rsidRPr="004B61F4">
        <w:rPr>
          <w:rFonts w:ascii="Palatino" w:hAnsi="Palatino"/>
        </w:rPr>
        <w:t>muons</w:t>
      </w:r>
      <w:proofErr w:type="spellEnd"/>
      <w:r w:rsidRPr="004B61F4">
        <w:rPr>
          <w:rFonts w:ascii="Palatino" w:hAnsi="Palatino"/>
        </w:rPr>
        <w:t xml:space="preserve"> drove a design</w:t>
      </w:r>
      <w:r w:rsidR="00B16831">
        <w:rPr>
          <w:rFonts w:ascii="Palatino" w:hAnsi="Palatino"/>
        </w:rPr>
        <w:t xml:space="preserve"> </w:t>
      </w:r>
      <w:r w:rsidRPr="004B61F4">
        <w:rPr>
          <w:rFonts w:ascii="Palatino" w:hAnsi="Palatino"/>
        </w:rPr>
        <w:t>with minimal gaps in the region of high particle concentration, the</w:t>
      </w:r>
      <w:r w:rsidR="003E3078">
        <w:rPr>
          <w:rFonts w:ascii="Palatino" w:hAnsi="Palatino"/>
        </w:rPr>
        <w:t xml:space="preserve"> </w:t>
      </w:r>
      <w:r w:rsidRPr="004B61F4">
        <w:rPr>
          <w:rFonts w:ascii="Palatino" w:hAnsi="Palatino"/>
        </w:rPr>
        <w:t>sump water issue is dominated by neutrons.  The beam-on neutron</w:t>
      </w:r>
      <w:r w:rsidR="00B16831">
        <w:rPr>
          <w:rFonts w:ascii="Palatino" w:hAnsi="Palatino"/>
        </w:rPr>
        <w:t xml:space="preserve"> </w:t>
      </w:r>
      <w:r w:rsidRPr="004B61F4">
        <w:rPr>
          <w:rFonts w:ascii="Palatino" w:hAnsi="Palatino"/>
        </w:rPr>
        <w:t>problem is dominated by lo</w:t>
      </w:r>
      <w:r w:rsidR="00FA0988">
        <w:rPr>
          <w:rFonts w:ascii="Palatino" w:hAnsi="Palatino"/>
        </w:rPr>
        <w:t>w energy neutron</w:t>
      </w:r>
      <w:r w:rsidR="002E5C91">
        <w:rPr>
          <w:rFonts w:ascii="Palatino" w:hAnsi="Palatino"/>
        </w:rPr>
        <w:t>s</w:t>
      </w:r>
      <w:r w:rsidR="00FA0988">
        <w:rPr>
          <w:rFonts w:ascii="Palatino" w:hAnsi="Palatino"/>
        </w:rPr>
        <w:t xml:space="preserve"> which can propa</w:t>
      </w:r>
      <w:r w:rsidRPr="004B61F4">
        <w:rPr>
          <w:rFonts w:ascii="Palatino" w:hAnsi="Palatino"/>
        </w:rPr>
        <w:t>gate up the</w:t>
      </w:r>
      <w:r w:rsidR="00B16831">
        <w:rPr>
          <w:rFonts w:ascii="Palatino" w:hAnsi="Palatino"/>
        </w:rPr>
        <w:t xml:space="preserve"> </w:t>
      </w:r>
      <w:r w:rsidR="00FA0988">
        <w:rPr>
          <w:rFonts w:ascii="Palatino" w:hAnsi="Palatino"/>
        </w:rPr>
        <w:t>cable penetrations</w:t>
      </w:r>
      <w:r w:rsidRPr="004B61F4">
        <w:rPr>
          <w:rFonts w:ascii="Palatino" w:hAnsi="Palatino"/>
        </w:rPr>
        <w:t>.  The proposed design has more gaps in the shower</w:t>
      </w:r>
      <w:r w:rsidR="00B16831">
        <w:rPr>
          <w:rFonts w:ascii="Palatino" w:hAnsi="Palatino"/>
        </w:rPr>
        <w:t xml:space="preserve"> </w:t>
      </w:r>
      <w:r w:rsidRPr="004B61F4">
        <w:rPr>
          <w:rFonts w:ascii="Palatino" w:hAnsi="Palatino"/>
        </w:rPr>
        <w:t>region but this is not expected to provide significant increased</w:t>
      </w:r>
      <w:r w:rsidR="00FA0988">
        <w:rPr>
          <w:rFonts w:ascii="Palatino" w:hAnsi="Palatino"/>
        </w:rPr>
        <w:t xml:space="preserve"> </w:t>
      </w:r>
      <w:r w:rsidRPr="004B61F4">
        <w:rPr>
          <w:rFonts w:ascii="Palatino" w:hAnsi="Palatino"/>
        </w:rPr>
        <w:t>radiation.</w:t>
      </w:r>
    </w:p>
    <w:p w:rsidR="004B61F4" w:rsidRPr="004B61F4" w:rsidRDefault="004B61F4" w:rsidP="004B61F4">
      <w:pPr>
        <w:pStyle w:val="HTMLPreformatted"/>
        <w:rPr>
          <w:rFonts w:ascii="Palatino" w:hAnsi="Palatino"/>
        </w:rPr>
      </w:pPr>
    </w:p>
    <w:p w:rsidR="00B16831" w:rsidRDefault="004B61F4" w:rsidP="00B16831">
      <w:pPr>
        <w:pStyle w:val="HTMLPreformatted"/>
        <w:numPr>
          <w:ilvl w:val="0"/>
          <w:numId w:val="1"/>
        </w:numPr>
        <w:rPr>
          <w:rFonts w:ascii="Palatino" w:hAnsi="Palatino"/>
        </w:rPr>
      </w:pPr>
      <w:r w:rsidRPr="004B61F4">
        <w:rPr>
          <w:rFonts w:ascii="Palatino" w:hAnsi="Palatino"/>
        </w:rPr>
        <w:t xml:space="preserve">Wall Side Situation: </w:t>
      </w:r>
    </w:p>
    <w:p w:rsidR="004B61F4" w:rsidRPr="004B61F4" w:rsidRDefault="004B61F4" w:rsidP="00FA0988">
      <w:pPr>
        <w:pStyle w:val="HTMLPreformatted"/>
        <w:rPr>
          <w:rFonts w:ascii="Palatino" w:hAnsi="Palatino"/>
        </w:rPr>
      </w:pPr>
      <w:r w:rsidRPr="004B61F4">
        <w:rPr>
          <w:rFonts w:ascii="Palatino" w:hAnsi="Palatino"/>
        </w:rPr>
        <w:t>The calculation presented in the review</w:t>
      </w:r>
      <w:r w:rsidR="00DC68B8">
        <w:rPr>
          <w:rFonts w:ascii="Palatino" w:hAnsi="Palatino"/>
        </w:rPr>
        <w:t xml:space="preserve"> </w:t>
      </w:r>
      <w:r w:rsidRPr="00DC68B8">
        <w:rPr>
          <w:rFonts w:ascii="Palatino" w:hAnsi="Palatino"/>
        </w:rPr>
        <w:t>reported that additional shielding was needed between the initially</w:t>
      </w:r>
      <w:r w:rsidR="00DC68B8">
        <w:rPr>
          <w:rFonts w:ascii="Palatino" w:hAnsi="Palatino"/>
        </w:rPr>
        <w:t xml:space="preserve"> </w:t>
      </w:r>
      <w:r w:rsidRPr="004B61F4">
        <w:rPr>
          <w:rFonts w:ascii="Palatino" w:hAnsi="Palatino"/>
        </w:rPr>
        <w:t>proposed absorber and the inside tunnel wall.  The proposed addition</w:t>
      </w:r>
      <w:r w:rsidR="00DC68B8">
        <w:rPr>
          <w:rFonts w:ascii="Palatino" w:hAnsi="Palatino"/>
        </w:rPr>
        <w:t xml:space="preserve"> </w:t>
      </w:r>
      <w:r w:rsidRPr="004B61F4">
        <w:rPr>
          <w:rFonts w:ascii="Palatino" w:hAnsi="Palatino"/>
        </w:rPr>
        <w:t>of steel plus sand bags is certainly not suitable.</w:t>
      </w:r>
      <w:r w:rsidR="003E3078">
        <w:rPr>
          <w:rFonts w:ascii="Palatino" w:hAnsi="Palatino"/>
        </w:rPr>
        <w:t xml:space="preserve"> As we have seen in the Main Injector, </w:t>
      </w:r>
      <w:r w:rsidR="00FA0988">
        <w:rPr>
          <w:rFonts w:ascii="Palatino" w:hAnsi="Palatino"/>
        </w:rPr>
        <w:t>the sand bags will fail</w:t>
      </w:r>
      <w:r w:rsidR="003E3078">
        <w:rPr>
          <w:rFonts w:ascii="Palatino" w:hAnsi="Palatino"/>
        </w:rPr>
        <w:t xml:space="preserve"> in a high radiation environment</w:t>
      </w:r>
      <w:r w:rsidR="00FA0988">
        <w:rPr>
          <w:rFonts w:ascii="Palatino" w:hAnsi="Palatino"/>
        </w:rPr>
        <w:t>. An alternative shielding will be required.</w:t>
      </w:r>
    </w:p>
    <w:p w:rsidR="004B61F4" w:rsidRPr="004B61F4" w:rsidRDefault="004B61F4" w:rsidP="004B61F4">
      <w:pPr>
        <w:pStyle w:val="HTMLPreformatted"/>
        <w:rPr>
          <w:rFonts w:ascii="Palatino" w:hAnsi="Palatino"/>
        </w:rPr>
      </w:pPr>
    </w:p>
    <w:p w:rsidR="004B61F4" w:rsidRPr="004B61F4" w:rsidRDefault="004B61F4" w:rsidP="004B61F4">
      <w:pPr>
        <w:pStyle w:val="HTMLPreformatted"/>
        <w:rPr>
          <w:rFonts w:ascii="Palatino" w:hAnsi="Palatino"/>
        </w:rPr>
      </w:pPr>
    </w:p>
    <w:p w:rsidR="004B61F4" w:rsidRPr="004B61F4" w:rsidRDefault="004B61F4" w:rsidP="004B61F4">
      <w:pPr>
        <w:pStyle w:val="HTMLPreformatted"/>
        <w:rPr>
          <w:rFonts w:ascii="Palatino" w:hAnsi="Palatino"/>
        </w:rPr>
      </w:pPr>
    </w:p>
    <w:p w:rsidR="00F2425A" w:rsidRDefault="00F2425A" w:rsidP="00F2425A">
      <w:pPr>
        <w:pStyle w:val="HTMLPreformatted"/>
        <w:numPr>
          <w:ilvl w:val="0"/>
          <w:numId w:val="1"/>
        </w:numPr>
        <w:rPr>
          <w:rFonts w:ascii="Palatino" w:hAnsi="Palatino"/>
        </w:rPr>
      </w:pPr>
      <w:r>
        <w:rPr>
          <w:rFonts w:ascii="Palatino" w:hAnsi="Palatino"/>
        </w:rPr>
        <w:lastRenderedPageBreak/>
        <w:t>Aisle Side Considerations</w:t>
      </w:r>
    </w:p>
    <w:p w:rsidR="004B61F4" w:rsidRPr="004B61F4" w:rsidRDefault="004B61F4" w:rsidP="00F2425A">
      <w:pPr>
        <w:pStyle w:val="HTMLPreformatted"/>
        <w:rPr>
          <w:rFonts w:ascii="Palatino" w:hAnsi="Palatino"/>
        </w:rPr>
      </w:pPr>
      <w:r w:rsidRPr="004B61F4">
        <w:rPr>
          <w:rFonts w:ascii="Palatino" w:hAnsi="Palatino"/>
        </w:rPr>
        <w:t xml:space="preserve"> The proposed absorber surrounds the new</w:t>
      </w:r>
      <w:r w:rsidR="00DC68B8">
        <w:rPr>
          <w:rFonts w:ascii="Palatino" w:hAnsi="Palatino"/>
        </w:rPr>
        <w:t xml:space="preserve"> </w:t>
      </w:r>
      <w:r w:rsidRPr="004B61F4">
        <w:rPr>
          <w:rFonts w:ascii="Palatino" w:hAnsi="Palatino"/>
        </w:rPr>
        <w:t>beam pipe assembly with thick iron followed by concrete.  This appears</w:t>
      </w:r>
      <w:r w:rsidR="00DC68B8">
        <w:rPr>
          <w:rFonts w:ascii="Palatino" w:hAnsi="Palatino"/>
        </w:rPr>
        <w:t xml:space="preserve"> </w:t>
      </w:r>
      <w:r w:rsidRPr="004B61F4">
        <w:rPr>
          <w:rFonts w:ascii="Palatino" w:hAnsi="Palatino"/>
        </w:rPr>
        <w:t>to be a suitable solution for protection from neutrons.  The possible</w:t>
      </w:r>
      <w:r w:rsidR="00DC68B8">
        <w:rPr>
          <w:rFonts w:ascii="Palatino" w:hAnsi="Palatino"/>
        </w:rPr>
        <w:t xml:space="preserve"> </w:t>
      </w:r>
      <w:r w:rsidRPr="004B61F4">
        <w:rPr>
          <w:rFonts w:ascii="Palatino" w:hAnsi="Palatino"/>
        </w:rPr>
        <w:t>use of marble to further reduce the personnel exposure may be</w:t>
      </w:r>
      <w:r w:rsidR="00DC68B8">
        <w:rPr>
          <w:rFonts w:ascii="Palatino" w:hAnsi="Palatino"/>
        </w:rPr>
        <w:t xml:space="preserve"> </w:t>
      </w:r>
      <w:r w:rsidRPr="004B61F4">
        <w:rPr>
          <w:rFonts w:ascii="Palatino" w:hAnsi="Palatino"/>
        </w:rPr>
        <w:t>valuable.  Concrete will be activated.  We have found that the longer</w:t>
      </w:r>
      <w:r w:rsidR="00DC68B8">
        <w:rPr>
          <w:rFonts w:ascii="Palatino" w:hAnsi="Palatino"/>
        </w:rPr>
        <w:t xml:space="preserve"> </w:t>
      </w:r>
      <w:r w:rsidRPr="004B61F4">
        <w:rPr>
          <w:rFonts w:ascii="Palatino" w:hAnsi="Palatino"/>
        </w:rPr>
        <w:t>half life isotopes are more attenuated by marble than are the short</w:t>
      </w:r>
      <w:r w:rsidR="00DC68B8">
        <w:rPr>
          <w:rFonts w:ascii="Palatino" w:hAnsi="Palatino"/>
        </w:rPr>
        <w:t xml:space="preserve"> </w:t>
      </w:r>
      <w:r w:rsidRPr="004B61F4">
        <w:rPr>
          <w:rFonts w:ascii="Palatino" w:hAnsi="Palatino"/>
        </w:rPr>
        <w:t xml:space="preserve">half life ones.  This might or might not be true for the concrete.  </w:t>
      </w:r>
    </w:p>
    <w:p w:rsidR="004B61F4" w:rsidRPr="004B61F4" w:rsidRDefault="004B61F4" w:rsidP="004B61F4">
      <w:pPr>
        <w:pStyle w:val="HTMLPreformatted"/>
        <w:rPr>
          <w:rFonts w:ascii="Palatino" w:hAnsi="Palatino"/>
        </w:rPr>
      </w:pPr>
    </w:p>
    <w:p w:rsidR="004B61F4" w:rsidRPr="004B61F4" w:rsidRDefault="004B61F4" w:rsidP="004B61F4">
      <w:pPr>
        <w:pStyle w:val="HTMLPreformatted"/>
        <w:rPr>
          <w:rFonts w:ascii="Palatino" w:hAnsi="Palatino"/>
        </w:rPr>
      </w:pPr>
    </w:p>
    <w:p w:rsidR="00F2425A" w:rsidRDefault="004B61F4" w:rsidP="00F2425A">
      <w:pPr>
        <w:pStyle w:val="HTMLPreformatted"/>
        <w:numPr>
          <w:ilvl w:val="0"/>
          <w:numId w:val="1"/>
        </w:numPr>
        <w:rPr>
          <w:rFonts w:ascii="Palatino" w:hAnsi="Palatino"/>
        </w:rPr>
      </w:pPr>
      <w:r w:rsidRPr="004B61F4">
        <w:rPr>
          <w:rFonts w:ascii="Palatino" w:hAnsi="Palatino"/>
        </w:rPr>
        <w:t>Beam-o</w:t>
      </w:r>
      <w:r w:rsidR="00F2425A">
        <w:rPr>
          <w:rFonts w:ascii="Palatino" w:hAnsi="Palatino"/>
        </w:rPr>
        <w:t>n (above ground) Considerations</w:t>
      </w:r>
    </w:p>
    <w:p w:rsidR="004B61F4" w:rsidRPr="00F2425A" w:rsidRDefault="004B61F4" w:rsidP="00F2425A">
      <w:pPr>
        <w:pStyle w:val="HTMLPreformatted"/>
        <w:rPr>
          <w:rFonts w:ascii="Palatino" w:hAnsi="Palatino"/>
        </w:rPr>
      </w:pPr>
      <w:r w:rsidRPr="00F2425A">
        <w:rPr>
          <w:rFonts w:ascii="Palatino" w:hAnsi="Palatino"/>
        </w:rPr>
        <w:t xml:space="preserve"> In discussions with </w:t>
      </w:r>
      <w:proofErr w:type="spellStart"/>
      <w:r w:rsidRPr="00F2425A">
        <w:rPr>
          <w:rFonts w:ascii="Palatino" w:hAnsi="Palatino"/>
        </w:rPr>
        <w:t>Mokhov</w:t>
      </w:r>
      <w:proofErr w:type="spellEnd"/>
      <w:r w:rsidR="00DC68B8" w:rsidRPr="00F2425A">
        <w:rPr>
          <w:rFonts w:ascii="Palatino" w:hAnsi="Palatino"/>
        </w:rPr>
        <w:t xml:space="preserve"> </w:t>
      </w:r>
      <w:r w:rsidRPr="00F2425A">
        <w:rPr>
          <w:rFonts w:ascii="Palatino" w:hAnsi="Palatino"/>
        </w:rPr>
        <w:t xml:space="preserve">and </w:t>
      </w:r>
      <w:proofErr w:type="spellStart"/>
      <w:r w:rsidRPr="00F2425A">
        <w:rPr>
          <w:rFonts w:ascii="Palatino" w:hAnsi="Palatino"/>
        </w:rPr>
        <w:t>Tropin</w:t>
      </w:r>
      <w:proofErr w:type="spellEnd"/>
      <w:r w:rsidRPr="00F2425A">
        <w:rPr>
          <w:rFonts w:ascii="Palatino" w:hAnsi="Palatino"/>
        </w:rPr>
        <w:t>, the issues of slow neutron attenuation appear to be worth</w:t>
      </w:r>
      <w:r w:rsidR="00DC68B8" w:rsidRPr="00F2425A">
        <w:rPr>
          <w:rFonts w:ascii="Palatino" w:hAnsi="Palatino"/>
        </w:rPr>
        <w:t xml:space="preserve"> </w:t>
      </w:r>
      <w:r w:rsidRPr="00F2425A">
        <w:rPr>
          <w:rFonts w:ascii="Palatino" w:hAnsi="Palatino"/>
        </w:rPr>
        <w:t>further consideration.  Making sure all iron near the inner wall has a</w:t>
      </w:r>
      <w:r w:rsidR="00DC68B8" w:rsidRPr="00F2425A">
        <w:rPr>
          <w:rFonts w:ascii="Palatino" w:hAnsi="Palatino"/>
        </w:rPr>
        <w:t xml:space="preserve"> </w:t>
      </w:r>
      <w:r w:rsidRPr="00F2425A">
        <w:rPr>
          <w:rFonts w:ascii="Palatino" w:hAnsi="Palatino"/>
        </w:rPr>
        <w:t>layer of concrete or polyethylene will significantly impact the</w:t>
      </w:r>
      <w:r w:rsidR="00DC68B8" w:rsidRPr="00F2425A">
        <w:rPr>
          <w:rFonts w:ascii="Palatino" w:hAnsi="Palatino"/>
        </w:rPr>
        <w:t xml:space="preserve"> </w:t>
      </w:r>
      <w:r w:rsidRPr="00F2425A">
        <w:rPr>
          <w:rFonts w:ascii="Palatino" w:hAnsi="Palatino"/>
        </w:rPr>
        <w:t>beam-on radiation issues.  It appears that blocks or sheets of</w:t>
      </w:r>
      <w:r w:rsidR="00DC68B8" w:rsidRPr="00F2425A">
        <w:rPr>
          <w:rFonts w:ascii="Palatino" w:hAnsi="Palatino"/>
        </w:rPr>
        <w:t xml:space="preserve"> </w:t>
      </w:r>
      <w:r w:rsidRPr="00F2425A">
        <w:rPr>
          <w:rFonts w:ascii="Palatino" w:hAnsi="Palatino"/>
        </w:rPr>
        <w:t>polyethylene placed on the top of the other shielding (inside top</w:t>
      </w:r>
      <w:r w:rsidR="00DC68B8" w:rsidRPr="00F2425A">
        <w:rPr>
          <w:rFonts w:ascii="Palatino" w:hAnsi="Palatino"/>
        </w:rPr>
        <w:t xml:space="preserve"> </w:t>
      </w:r>
      <w:r w:rsidRPr="00F2425A">
        <w:rPr>
          <w:rFonts w:ascii="Palatino" w:hAnsi="Palatino"/>
        </w:rPr>
        <w:t xml:space="preserve">corner) will be a good option.  </w:t>
      </w:r>
      <w:proofErr w:type="spellStart"/>
      <w:r w:rsidRPr="00F2425A">
        <w:rPr>
          <w:rFonts w:ascii="Palatino" w:hAnsi="Palatino"/>
        </w:rPr>
        <w:t>Mokhov</w:t>
      </w:r>
      <w:proofErr w:type="spellEnd"/>
      <w:r w:rsidRPr="00F2425A">
        <w:rPr>
          <w:rFonts w:ascii="Palatino" w:hAnsi="Palatino"/>
        </w:rPr>
        <w:t xml:space="preserve"> reports that some polyethylene</w:t>
      </w:r>
      <w:r w:rsidR="00DC68B8" w:rsidRPr="00F2425A">
        <w:rPr>
          <w:rFonts w:ascii="Palatino" w:hAnsi="Palatino"/>
        </w:rPr>
        <w:t xml:space="preserve"> </w:t>
      </w:r>
      <w:r w:rsidRPr="00F2425A">
        <w:rPr>
          <w:rFonts w:ascii="Palatino" w:hAnsi="Palatino"/>
        </w:rPr>
        <w:t>may be available from NTF but more significantly, lots of polyethylene</w:t>
      </w:r>
      <w:r w:rsidR="00DC68B8" w:rsidRPr="00F2425A">
        <w:rPr>
          <w:rFonts w:ascii="Palatino" w:hAnsi="Palatino"/>
        </w:rPr>
        <w:t xml:space="preserve"> </w:t>
      </w:r>
      <w:r w:rsidRPr="00F2425A">
        <w:rPr>
          <w:rFonts w:ascii="Palatino" w:hAnsi="Palatino"/>
        </w:rPr>
        <w:t>can be 'repurposed' from the D0 detector installation where it was</w:t>
      </w:r>
      <w:r w:rsidR="00DC68B8" w:rsidRPr="00F2425A">
        <w:rPr>
          <w:rFonts w:ascii="Palatino" w:hAnsi="Palatino"/>
        </w:rPr>
        <w:t xml:space="preserve"> </w:t>
      </w:r>
      <w:r w:rsidRPr="00F2425A">
        <w:rPr>
          <w:rFonts w:ascii="Palatino" w:hAnsi="Palatino"/>
        </w:rPr>
        <w:t>used extensively.</w:t>
      </w:r>
    </w:p>
    <w:p w:rsidR="004B61F4" w:rsidRPr="004B61F4" w:rsidRDefault="004B61F4">
      <w:pPr>
        <w:rPr>
          <w:rFonts w:ascii="Palatino" w:hAnsi="Palatino"/>
        </w:rPr>
      </w:pPr>
    </w:p>
    <w:p w:rsidR="004B61F4" w:rsidRPr="004B61F4" w:rsidRDefault="004B61F4" w:rsidP="004B61F4">
      <w:pPr>
        <w:pStyle w:val="HTMLPreformatted"/>
        <w:rPr>
          <w:rFonts w:ascii="Palatino" w:hAnsi="Palatino"/>
        </w:rPr>
      </w:pPr>
      <w:r w:rsidRPr="004B61F4">
        <w:rPr>
          <w:rFonts w:ascii="Palatino" w:hAnsi="Palatino"/>
        </w:rPr>
        <w:t>Mask Considerations:</w:t>
      </w:r>
    </w:p>
    <w:p w:rsidR="004B61F4" w:rsidRPr="004B61F4" w:rsidRDefault="004B61F4" w:rsidP="004B61F4">
      <w:pPr>
        <w:pStyle w:val="HTMLPreformatted"/>
        <w:rPr>
          <w:rFonts w:ascii="Palatino" w:hAnsi="Palatino"/>
        </w:rPr>
      </w:pPr>
    </w:p>
    <w:p w:rsidR="004B61F4" w:rsidRPr="004B61F4" w:rsidRDefault="004B61F4" w:rsidP="004B61F4">
      <w:pPr>
        <w:pStyle w:val="HTMLPreformatted"/>
        <w:rPr>
          <w:rFonts w:ascii="Palatino" w:hAnsi="Palatino"/>
        </w:rPr>
      </w:pPr>
      <w:r w:rsidRPr="004B61F4">
        <w:rPr>
          <w:rFonts w:ascii="Palatino" w:hAnsi="Palatino"/>
        </w:rPr>
        <w:t>The existing installation includes some 'masks' at L13.  Optimizing of</w:t>
      </w:r>
      <w:r w:rsidR="006735A1">
        <w:rPr>
          <w:rFonts w:ascii="Palatino" w:hAnsi="Palatino"/>
        </w:rPr>
        <w:t xml:space="preserve"> </w:t>
      </w:r>
      <w:r w:rsidRPr="004B61F4">
        <w:rPr>
          <w:rFonts w:ascii="Palatino" w:hAnsi="Palatino"/>
        </w:rPr>
        <w:t>these will reduce the personnel exposure.  One mask should be as near</w:t>
      </w:r>
      <w:r w:rsidR="006735A1">
        <w:rPr>
          <w:rFonts w:ascii="Palatino" w:hAnsi="Palatino"/>
        </w:rPr>
        <w:t xml:space="preserve"> </w:t>
      </w:r>
      <w:r w:rsidRPr="004B61F4">
        <w:rPr>
          <w:rFonts w:ascii="Palatino" w:hAnsi="Palatino"/>
        </w:rPr>
        <w:t>as convenient to the absorber with the other as far downstream as is</w:t>
      </w:r>
      <w:r w:rsidR="006735A1">
        <w:rPr>
          <w:rFonts w:ascii="Palatino" w:hAnsi="Palatino"/>
        </w:rPr>
        <w:t xml:space="preserve"> </w:t>
      </w:r>
      <w:r w:rsidRPr="004B61F4">
        <w:rPr>
          <w:rFonts w:ascii="Palatino" w:hAnsi="Palatino"/>
        </w:rPr>
        <w:t>convenient to protect the corrector package from small angle</w:t>
      </w:r>
      <w:r w:rsidR="006735A1">
        <w:rPr>
          <w:rFonts w:ascii="Palatino" w:hAnsi="Palatino"/>
        </w:rPr>
        <w:t xml:space="preserve"> </w:t>
      </w:r>
      <w:r w:rsidRPr="004B61F4">
        <w:rPr>
          <w:rFonts w:ascii="Palatino" w:hAnsi="Palatino"/>
        </w:rPr>
        <w:t>out</w:t>
      </w:r>
      <w:r w:rsidR="006735A1">
        <w:rPr>
          <w:rFonts w:ascii="Palatino" w:hAnsi="Palatino"/>
        </w:rPr>
        <w:t xml:space="preserve"> </w:t>
      </w:r>
      <w:r w:rsidRPr="004B61F4">
        <w:rPr>
          <w:rFonts w:ascii="Palatino" w:hAnsi="Palatino"/>
        </w:rPr>
        <w:t>scattered beam.</w:t>
      </w:r>
    </w:p>
    <w:p w:rsidR="004B61F4" w:rsidRPr="004B61F4" w:rsidRDefault="004B61F4" w:rsidP="004B61F4">
      <w:pPr>
        <w:pStyle w:val="HTMLPreformatted"/>
        <w:rPr>
          <w:rFonts w:ascii="Palatino" w:hAnsi="Palatino"/>
        </w:rPr>
      </w:pPr>
    </w:p>
    <w:p w:rsidR="004B61F4" w:rsidRPr="004B61F4" w:rsidRDefault="004B61F4" w:rsidP="004B61F4">
      <w:pPr>
        <w:pStyle w:val="HTMLPreformatted"/>
        <w:rPr>
          <w:rFonts w:ascii="Palatino" w:hAnsi="Palatino"/>
        </w:rPr>
      </w:pPr>
      <w:r w:rsidRPr="004B61F4">
        <w:rPr>
          <w:rFonts w:ascii="Palatino" w:hAnsi="Palatino"/>
        </w:rPr>
        <w:t>a)  The upstream few inches (perhaps 4" or so) could be circular near</w:t>
      </w:r>
      <w:r w:rsidR="006735A1">
        <w:rPr>
          <w:rFonts w:ascii="Palatino" w:hAnsi="Palatino"/>
        </w:rPr>
        <w:t xml:space="preserve"> </w:t>
      </w:r>
      <w:r w:rsidRPr="004B61F4">
        <w:rPr>
          <w:rFonts w:ascii="Palatino" w:hAnsi="Palatino"/>
        </w:rPr>
        <w:t xml:space="preserve">the beam pipe to further absorb particles at small angles.  </w:t>
      </w:r>
    </w:p>
    <w:p w:rsidR="004B61F4" w:rsidRPr="004B61F4" w:rsidRDefault="004B61F4" w:rsidP="004B61F4">
      <w:pPr>
        <w:pStyle w:val="HTMLPreformatted"/>
        <w:rPr>
          <w:rFonts w:ascii="Palatino" w:hAnsi="Palatino"/>
        </w:rPr>
      </w:pPr>
    </w:p>
    <w:p w:rsidR="004B61F4" w:rsidRPr="004B61F4" w:rsidRDefault="004B61F4" w:rsidP="004B61F4">
      <w:pPr>
        <w:pStyle w:val="HTMLPreformatted"/>
        <w:rPr>
          <w:rFonts w:ascii="Palatino" w:hAnsi="Palatino"/>
        </w:rPr>
      </w:pPr>
      <w:r w:rsidRPr="004B61F4">
        <w:rPr>
          <w:rFonts w:ascii="Palatino" w:hAnsi="Palatino"/>
        </w:rPr>
        <w:t>b)  Surrounding them with marble is of significant advantage to achieve</w:t>
      </w:r>
      <w:r w:rsidR="00B16831">
        <w:rPr>
          <w:rFonts w:ascii="Palatino" w:hAnsi="Palatino"/>
        </w:rPr>
        <w:t xml:space="preserve"> </w:t>
      </w:r>
      <w:r w:rsidRPr="004B61F4">
        <w:rPr>
          <w:rFonts w:ascii="Palatino" w:hAnsi="Palatino"/>
        </w:rPr>
        <w:t xml:space="preserve">reduced residual radiation.  For the MI Marble masks, the upstream face </w:t>
      </w:r>
      <w:r w:rsidR="006735A1" w:rsidRPr="004B61F4">
        <w:rPr>
          <w:rFonts w:ascii="Palatino" w:hAnsi="Palatino"/>
        </w:rPr>
        <w:t>was covered.  For this size, the same benefit can be obtained by extending</w:t>
      </w:r>
      <w:r w:rsidR="006735A1">
        <w:rPr>
          <w:rFonts w:ascii="Palatino" w:hAnsi="Palatino"/>
        </w:rPr>
        <w:t xml:space="preserve"> </w:t>
      </w:r>
      <w:r w:rsidR="006735A1" w:rsidRPr="004B61F4">
        <w:rPr>
          <w:rFonts w:ascii="Palatino" w:hAnsi="Palatino"/>
        </w:rPr>
        <w:t>the marble upstream of the hot face.  The design alternatives should be</w:t>
      </w:r>
      <w:r w:rsidR="006735A1">
        <w:rPr>
          <w:rFonts w:ascii="Palatino" w:hAnsi="Palatino"/>
        </w:rPr>
        <w:t xml:space="preserve"> </w:t>
      </w:r>
      <w:r w:rsidR="006735A1" w:rsidRPr="004B61F4">
        <w:rPr>
          <w:rFonts w:ascii="Palatino" w:hAnsi="Palatino"/>
        </w:rPr>
        <w:t xml:space="preserve">presented to the engineer.  </w:t>
      </w:r>
    </w:p>
    <w:p w:rsidR="004B61F4" w:rsidRPr="004B61F4" w:rsidRDefault="004B61F4" w:rsidP="004B61F4">
      <w:pPr>
        <w:pStyle w:val="HTMLPreformatted"/>
        <w:rPr>
          <w:rFonts w:ascii="Palatino" w:hAnsi="Palatino"/>
        </w:rPr>
      </w:pPr>
    </w:p>
    <w:p w:rsidR="004B61F4" w:rsidRPr="004B61F4" w:rsidRDefault="004B61F4" w:rsidP="004B61F4">
      <w:pPr>
        <w:pStyle w:val="HTMLPreformatted"/>
        <w:rPr>
          <w:rFonts w:ascii="Palatino" w:hAnsi="Palatino"/>
        </w:rPr>
      </w:pPr>
      <w:r w:rsidRPr="004B61F4">
        <w:rPr>
          <w:rFonts w:ascii="Palatino" w:hAnsi="Palatino"/>
        </w:rPr>
        <w:t>To document the successes of your shielding system, the use of Al Tag</w:t>
      </w:r>
      <w:r w:rsidR="006735A1">
        <w:rPr>
          <w:rFonts w:ascii="Palatino" w:hAnsi="Palatino"/>
        </w:rPr>
        <w:t xml:space="preserve"> </w:t>
      </w:r>
      <w:r w:rsidRPr="004B61F4">
        <w:rPr>
          <w:rFonts w:ascii="Palatino" w:hAnsi="Palatino"/>
        </w:rPr>
        <w:t>activation can be quite effective.  A bit of planning will allow one</w:t>
      </w:r>
      <w:r w:rsidR="006735A1">
        <w:rPr>
          <w:rFonts w:ascii="Palatino" w:hAnsi="Palatino"/>
        </w:rPr>
        <w:t xml:space="preserve"> </w:t>
      </w:r>
      <w:r w:rsidRPr="004B61F4">
        <w:rPr>
          <w:rFonts w:ascii="Palatino" w:hAnsi="Palatino"/>
        </w:rPr>
        <w:t>to place tags at locations where MARS results are not unduly sensitive</w:t>
      </w:r>
      <w:r w:rsidR="00B16831">
        <w:rPr>
          <w:rFonts w:ascii="Palatino" w:hAnsi="Palatino"/>
        </w:rPr>
        <w:t xml:space="preserve"> </w:t>
      </w:r>
      <w:r w:rsidRPr="004B61F4">
        <w:rPr>
          <w:rFonts w:ascii="Palatino" w:hAnsi="Palatino"/>
        </w:rPr>
        <w:t>to placement details.  One can then use the ratio of exposure a</w:t>
      </w:r>
      <w:r w:rsidR="00D14E50">
        <w:rPr>
          <w:rFonts w:ascii="Palatino" w:hAnsi="Palatino"/>
        </w:rPr>
        <w:t>t</w:t>
      </w:r>
      <w:r w:rsidRPr="004B61F4">
        <w:rPr>
          <w:rFonts w:ascii="Palatino" w:hAnsi="Palatino"/>
        </w:rPr>
        <w:t xml:space="preserve"> Al Tag</w:t>
      </w:r>
      <w:r w:rsidR="00DC68B8">
        <w:rPr>
          <w:rFonts w:ascii="Palatino" w:hAnsi="Palatino"/>
        </w:rPr>
        <w:t xml:space="preserve"> </w:t>
      </w:r>
      <w:r w:rsidRPr="004B61F4">
        <w:rPr>
          <w:rFonts w:ascii="Palatino" w:hAnsi="Palatino"/>
        </w:rPr>
        <w:t>locations vs. exposure outside the tunnel to document the sump water</w:t>
      </w:r>
      <w:r w:rsidR="00DC68B8">
        <w:rPr>
          <w:rFonts w:ascii="Palatino" w:hAnsi="Palatino"/>
        </w:rPr>
        <w:t xml:space="preserve"> </w:t>
      </w:r>
      <w:r w:rsidRPr="004B61F4">
        <w:rPr>
          <w:rFonts w:ascii="Palatino" w:hAnsi="Palatino"/>
        </w:rPr>
        <w:t>exposure.  See Beams-doc-3989.</w:t>
      </w:r>
    </w:p>
    <w:p w:rsidR="004B61F4" w:rsidRPr="004B61F4" w:rsidRDefault="004B61F4">
      <w:pPr>
        <w:rPr>
          <w:rFonts w:ascii="Palatino" w:hAnsi="Palatino"/>
        </w:rPr>
      </w:pPr>
    </w:p>
    <w:p w:rsidR="003E3078" w:rsidRDefault="003E3078" w:rsidP="003E3078">
      <w:pPr>
        <w:pStyle w:val="HTMLPreformatted"/>
        <w:rPr>
          <w:rFonts w:ascii="Palatino" w:hAnsi="Palatino"/>
          <w:b/>
          <w:sz w:val="22"/>
          <w:szCs w:val="22"/>
        </w:rPr>
      </w:pPr>
      <w:r>
        <w:rPr>
          <w:rFonts w:ascii="Palatino" w:hAnsi="Palatino"/>
          <w:b/>
          <w:sz w:val="22"/>
          <w:szCs w:val="22"/>
        </w:rPr>
        <w:t>Recommendations</w:t>
      </w:r>
    </w:p>
    <w:p w:rsidR="00F2425A" w:rsidRDefault="00F2425A" w:rsidP="003E3078">
      <w:pPr>
        <w:pStyle w:val="HTMLPreformatted"/>
        <w:rPr>
          <w:rFonts w:ascii="Palatino" w:hAnsi="Palatino"/>
          <w:b/>
          <w:sz w:val="22"/>
          <w:szCs w:val="22"/>
        </w:rPr>
      </w:pPr>
    </w:p>
    <w:p w:rsidR="003E3078" w:rsidRPr="004B61F4" w:rsidRDefault="00F2425A" w:rsidP="003E3078">
      <w:pPr>
        <w:pStyle w:val="HTMLPreformatted"/>
        <w:rPr>
          <w:rFonts w:ascii="Palatino" w:hAnsi="Palatino"/>
        </w:rPr>
      </w:pPr>
      <w:r>
        <w:rPr>
          <w:rFonts w:ascii="Palatino" w:hAnsi="Palatino"/>
        </w:rPr>
        <w:t xml:space="preserve">1. Consider solutions for additional shielding on the wall side of the absorber that do not include sand bags. </w:t>
      </w:r>
      <w:r w:rsidR="003E3078" w:rsidRPr="004B61F4">
        <w:rPr>
          <w:rFonts w:ascii="Palatino" w:hAnsi="Palatino"/>
        </w:rPr>
        <w:t>A direct comparison of the proposed additional steel vs.</w:t>
      </w:r>
      <w:r w:rsidR="003E3078">
        <w:rPr>
          <w:rFonts w:ascii="Palatino" w:hAnsi="Palatino"/>
        </w:rPr>
        <w:t xml:space="preserve"> </w:t>
      </w:r>
      <w:r w:rsidR="003E3078" w:rsidRPr="004B61F4">
        <w:rPr>
          <w:rFonts w:ascii="Palatino" w:hAnsi="Palatino"/>
        </w:rPr>
        <w:t>a comparable amount of concrete should be examined.  At this point</w:t>
      </w:r>
      <w:r w:rsidR="003E3078">
        <w:rPr>
          <w:rFonts w:ascii="Palatino" w:hAnsi="Palatino"/>
        </w:rPr>
        <w:t xml:space="preserve"> </w:t>
      </w:r>
      <w:r w:rsidR="003E3078" w:rsidRPr="004B61F4">
        <w:rPr>
          <w:rFonts w:ascii="Palatino" w:hAnsi="Palatino"/>
        </w:rPr>
        <w:t>we may expect that the prompt radiation is dominated by moderate</w:t>
      </w:r>
    </w:p>
    <w:p w:rsidR="003E3078" w:rsidRPr="004B61F4" w:rsidRDefault="003E3078" w:rsidP="003E3078">
      <w:pPr>
        <w:pStyle w:val="HTMLPreformatted"/>
        <w:rPr>
          <w:rFonts w:ascii="Palatino" w:hAnsi="Palatino"/>
        </w:rPr>
      </w:pPr>
      <w:proofErr w:type="gramStart"/>
      <w:r w:rsidRPr="004B61F4">
        <w:rPr>
          <w:rFonts w:ascii="Palatino" w:hAnsi="Palatino"/>
        </w:rPr>
        <w:t>energy</w:t>
      </w:r>
      <w:proofErr w:type="gramEnd"/>
      <w:r w:rsidRPr="004B61F4">
        <w:rPr>
          <w:rFonts w:ascii="Palatino" w:hAnsi="Palatino"/>
        </w:rPr>
        <w:t xml:space="preserve"> n</w:t>
      </w:r>
      <w:r w:rsidR="00F2425A">
        <w:rPr>
          <w:rFonts w:ascii="Palatino" w:hAnsi="Palatino"/>
        </w:rPr>
        <w:t xml:space="preserve">eutrons. </w:t>
      </w:r>
      <w:r w:rsidRPr="004B61F4">
        <w:rPr>
          <w:rFonts w:ascii="Palatino" w:hAnsi="Palatino"/>
        </w:rPr>
        <w:t>To make a more complete containment inside the tunnel, one could</w:t>
      </w:r>
      <w:r>
        <w:rPr>
          <w:rFonts w:ascii="Palatino" w:hAnsi="Palatino"/>
        </w:rPr>
        <w:t xml:space="preserve"> </w:t>
      </w:r>
      <w:r w:rsidR="00D14E50">
        <w:rPr>
          <w:rFonts w:ascii="Palatino" w:hAnsi="Palatino"/>
        </w:rPr>
        <w:t>fabricate sh</w:t>
      </w:r>
      <w:r w:rsidRPr="004B61F4">
        <w:rPr>
          <w:rFonts w:ascii="Palatino" w:hAnsi="Palatino"/>
        </w:rPr>
        <w:t>i</w:t>
      </w:r>
      <w:r w:rsidR="00D14E50">
        <w:rPr>
          <w:rFonts w:ascii="Palatino" w:hAnsi="Palatino"/>
        </w:rPr>
        <w:t>e</w:t>
      </w:r>
      <w:r w:rsidRPr="004B61F4">
        <w:rPr>
          <w:rFonts w:ascii="Palatino" w:hAnsi="Palatino"/>
        </w:rPr>
        <w:t>lding blocks special-made for this location.  Vendors</w:t>
      </w:r>
      <w:r>
        <w:rPr>
          <w:rFonts w:ascii="Palatino" w:hAnsi="Palatino"/>
        </w:rPr>
        <w:t xml:space="preserve"> </w:t>
      </w:r>
      <w:r w:rsidRPr="004B61F4">
        <w:rPr>
          <w:rFonts w:ascii="Palatino" w:hAnsi="Palatino"/>
        </w:rPr>
        <w:t>which make concrete shaped to specification are available locally.</w:t>
      </w:r>
      <w:r w:rsidR="00F2425A">
        <w:rPr>
          <w:rFonts w:ascii="Palatino" w:hAnsi="Palatino"/>
        </w:rPr>
        <w:t xml:space="preserve"> </w:t>
      </w:r>
      <w:r w:rsidRPr="004B61F4">
        <w:rPr>
          <w:rFonts w:ascii="Palatino" w:hAnsi="Palatino"/>
        </w:rPr>
        <w:t xml:space="preserve">Consideration for 'heavy' </w:t>
      </w:r>
      <w:r w:rsidR="00D14E50" w:rsidRPr="004B61F4">
        <w:rPr>
          <w:rFonts w:ascii="Palatino" w:hAnsi="Palatino"/>
        </w:rPr>
        <w:t>concrete</w:t>
      </w:r>
      <w:r w:rsidRPr="004B61F4">
        <w:rPr>
          <w:rFonts w:ascii="Palatino" w:hAnsi="Palatino"/>
        </w:rPr>
        <w:t xml:space="preserve"> vs. the standard mix would be based</w:t>
      </w:r>
      <w:r>
        <w:rPr>
          <w:rFonts w:ascii="Palatino" w:hAnsi="Palatino"/>
        </w:rPr>
        <w:t xml:space="preserve"> </w:t>
      </w:r>
      <w:r w:rsidR="00D14E50">
        <w:rPr>
          <w:rFonts w:ascii="Palatino" w:hAnsi="Palatino"/>
        </w:rPr>
        <w:t>on MARS simulations</w:t>
      </w:r>
      <w:r w:rsidRPr="004B61F4">
        <w:rPr>
          <w:rFonts w:ascii="Palatino" w:hAnsi="Palatino"/>
        </w:rPr>
        <w:t xml:space="preserve">.  </w:t>
      </w:r>
      <w:proofErr w:type="spellStart"/>
      <w:r w:rsidRPr="004B61F4">
        <w:rPr>
          <w:rFonts w:ascii="Palatino" w:hAnsi="Palatino"/>
        </w:rPr>
        <w:t>Mokhov</w:t>
      </w:r>
      <w:proofErr w:type="spellEnd"/>
      <w:r w:rsidRPr="004B61F4">
        <w:rPr>
          <w:rFonts w:ascii="Palatino" w:hAnsi="Palatino"/>
        </w:rPr>
        <w:t xml:space="preserve"> has a contact name at Argonne who regularly obtains</w:t>
      </w:r>
      <w:r>
        <w:rPr>
          <w:rFonts w:ascii="Palatino" w:hAnsi="Palatino"/>
        </w:rPr>
        <w:t xml:space="preserve"> </w:t>
      </w:r>
      <w:r w:rsidRPr="004B61F4">
        <w:rPr>
          <w:rFonts w:ascii="Palatino" w:hAnsi="Palatino"/>
        </w:rPr>
        <w:t>speci</w:t>
      </w:r>
      <w:r w:rsidR="00D14E50">
        <w:rPr>
          <w:rFonts w:ascii="Palatino" w:hAnsi="Palatino"/>
        </w:rPr>
        <w:t xml:space="preserve">ally shaped heavy concrete </w:t>
      </w:r>
      <w:proofErr w:type="spellStart"/>
      <w:r w:rsidR="00D14E50">
        <w:rPr>
          <w:rFonts w:ascii="Palatino" w:hAnsi="Palatino"/>
        </w:rPr>
        <w:t>shie</w:t>
      </w:r>
      <w:r w:rsidRPr="004B61F4">
        <w:rPr>
          <w:rFonts w:ascii="Palatino" w:hAnsi="Palatino"/>
        </w:rPr>
        <w:t>ding</w:t>
      </w:r>
      <w:proofErr w:type="spellEnd"/>
      <w:r w:rsidRPr="004B61F4">
        <w:rPr>
          <w:rFonts w:ascii="Palatino" w:hAnsi="Palatino"/>
        </w:rPr>
        <w:t>.</w:t>
      </w:r>
    </w:p>
    <w:p w:rsidR="003E3078" w:rsidRPr="004B61F4" w:rsidRDefault="003E3078" w:rsidP="003E3078">
      <w:pPr>
        <w:pStyle w:val="HTMLPreformatted"/>
        <w:rPr>
          <w:rFonts w:ascii="Palatino" w:hAnsi="Palatino"/>
        </w:rPr>
      </w:pPr>
    </w:p>
    <w:p w:rsidR="003E3078" w:rsidRDefault="003E3078" w:rsidP="003E3078">
      <w:pPr>
        <w:pStyle w:val="HTMLPreformatted"/>
        <w:rPr>
          <w:rFonts w:ascii="Palatino" w:hAnsi="Palatino"/>
          <w:b/>
          <w:sz w:val="22"/>
          <w:szCs w:val="22"/>
        </w:rPr>
      </w:pPr>
    </w:p>
    <w:p w:rsidR="003E3078" w:rsidRPr="004B61F4" w:rsidRDefault="00F2425A" w:rsidP="003E3078">
      <w:pPr>
        <w:pStyle w:val="HTMLPreformatted"/>
        <w:rPr>
          <w:rFonts w:ascii="Palatino" w:hAnsi="Palatino"/>
        </w:rPr>
      </w:pPr>
      <w:proofErr w:type="gramStart"/>
      <w:r>
        <w:rPr>
          <w:rFonts w:ascii="Palatino" w:hAnsi="Palatino"/>
        </w:rPr>
        <w:t>2.</w:t>
      </w:r>
      <w:r w:rsidR="003E3078">
        <w:rPr>
          <w:rFonts w:ascii="Palatino" w:hAnsi="Palatino"/>
        </w:rPr>
        <w:t>Consider</w:t>
      </w:r>
      <w:proofErr w:type="gramEnd"/>
      <w:r w:rsidR="003E3078">
        <w:rPr>
          <w:rFonts w:ascii="Palatino" w:hAnsi="Palatino"/>
        </w:rPr>
        <w:t xml:space="preserve"> a</w:t>
      </w:r>
      <w:r w:rsidR="003E3078" w:rsidRPr="004B61F4">
        <w:rPr>
          <w:rFonts w:ascii="Palatino" w:hAnsi="Palatino"/>
        </w:rPr>
        <w:t>isle side alte</w:t>
      </w:r>
      <w:r w:rsidR="006735A1">
        <w:rPr>
          <w:rFonts w:ascii="Palatino" w:hAnsi="Palatino"/>
        </w:rPr>
        <w:t>rnative designs that include marble.</w:t>
      </w:r>
      <w:r w:rsidR="00D67BC2">
        <w:rPr>
          <w:rFonts w:ascii="Palatino" w:hAnsi="Palatino"/>
        </w:rPr>
        <w:t xml:space="preserve"> </w:t>
      </w:r>
    </w:p>
    <w:p w:rsidR="003E3078" w:rsidRPr="00DF5033" w:rsidRDefault="003E3078" w:rsidP="003E3078">
      <w:pPr>
        <w:pStyle w:val="HTMLPreformatted"/>
        <w:rPr>
          <w:rFonts w:ascii="Palatino" w:hAnsi="Palatino"/>
          <w:b/>
          <w:sz w:val="22"/>
          <w:szCs w:val="22"/>
        </w:rPr>
      </w:pPr>
    </w:p>
    <w:p w:rsidR="004B61F4" w:rsidRDefault="004B61F4">
      <w:pPr>
        <w:rPr>
          <w:rFonts w:ascii="Palatino" w:hAnsi="Palatino"/>
        </w:rPr>
      </w:pPr>
    </w:p>
    <w:p w:rsidR="003E3078" w:rsidRPr="004B61F4" w:rsidRDefault="003E3078">
      <w:pPr>
        <w:rPr>
          <w:rFonts w:ascii="Palatino" w:hAnsi="Palatino"/>
        </w:rPr>
      </w:pPr>
    </w:p>
    <w:p w:rsidR="004B61F4" w:rsidRPr="004B61F4" w:rsidRDefault="004B61F4">
      <w:pPr>
        <w:rPr>
          <w:rFonts w:ascii="Palatino" w:hAnsi="Palatino"/>
        </w:rPr>
      </w:pPr>
    </w:p>
    <w:sectPr w:rsidR="004B61F4" w:rsidRPr="004B61F4" w:rsidSect="003F1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0A7"/>
    <w:multiLevelType w:val="hybridMultilevel"/>
    <w:tmpl w:val="1C429A62"/>
    <w:lvl w:ilvl="0" w:tplc="8BDC0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35E"/>
    <w:rsid w:val="000A0711"/>
    <w:rsid w:val="000D5C7F"/>
    <w:rsid w:val="001A704E"/>
    <w:rsid w:val="00260D11"/>
    <w:rsid w:val="002656CC"/>
    <w:rsid w:val="002E5C91"/>
    <w:rsid w:val="003E3078"/>
    <w:rsid w:val="003F1E77"/>
    <w:rsid w:val="00437820"/>
    <w:rsid w:val="00486C6F"/>
    <w:rsid w:val="004B61F4"/>
    <w:rsid w:val="0063283B"/>
    <w:rsid w:val="006735A1"/>
    <w:rsid w:val="00676231"/>
    <w:rsid w:val="006C69C5"/>
    <w:rsid w:val="007E5A96"/>
    <w:rsid w:val="00903638"/>
    <w:rsid w:val="00917EAA"/>
    <w:rsid w:val="009A5212"/>
    <w:rsid w:val="00A77D15"/>
    <w:rsid w:val="00AF594E"/>
    <w:rsid w:val="00B16831"/>
    <w:rsid w:val="00B831E7"/>
    <w:rsid w:val="00BC2257"/>
    <w:rsid w:val="00D14E50"/>
    <w:rsid w:val="00D67BC2"/>
    <w:rsid w:val="00D9035E"/>
    <w:rsid w:val="00DA1211"/>
    <w:rsid w:val="00DC68B8"/>
    <w:rsid w:val="00DF5033"/>
    <w:rsid w:val="00F2425A"/>
    <w:rsid w:val="00FA0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77"/>
  </w:style>
  <w:style w:type="paragraph" w:styleId="Heading1">
    <w:name w:val="heading 1"/>
    <w:basedOn w:val="Normal"/>
    <w:next w:val="Normal"/>
    <w:link w:val="Heading1Char"/>
    <w:uiPriority w:val="9"/>
    <w:qFormat/>
    <w:rsid w:val="004B6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61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0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03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B61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61F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6441420">
      <w:bodyDiv w:val="1"/>
      <w:marLeft w:val="0"/>
      <w:marRight w:val="0"/>
      <w:marTop w:val="0"/>
      <w:marBottom w:val="0"/>
      <w:divBdr>
        <w:top w:val="none" w:sz="0" w:space="0" w:color="auto"/>
        <w:left w:val="none" w:sz="0" w:space="0" w:color="auto"/>
        <w:bottom w:val="none" w:sz="0" w:space="0" w:color="auto"/>
        <w:right w:val="none" w:sz="0" w:space="0" w:color="auto"/>
      </w:divBdr>
    </w:div>
    <w:div w:id="223882404">
      <w:bodyDiv w:val="1"/>
      <w:marLeft w:val="0"/>
      <w:marRight w:val="0"/>
      <w:marTop w:val="0"/>
      <w:marBottom w:val="0"/>
      <w:divBdr>
        <w:top w:val="none" w:sz="0" w:space="0" w:color="auto"/>
        <w:left w:val="none" w:sz="0" w:space="0" w:color="auto"/>
        <w:bottom w:val="none" w:sz="0" w:space="0" w:color="auto"/>
        <w:right w:val="none" w:sz="0" w:space="0" w:color="auto"/>
      </w:divBdr>
    </w:div>
    <w:div w:id="269514081">
      <w:bodyDiv w:val="1"/>
      <w:marLeft w:val="0"/>
      <w:marRight w:val="0"/>
      <w:marTop w:val="0"/>
      <w:marBottom w:val="0"/>
      <w:divBdr>
        <w:top w:val="none" w:sz="0" w:space="0" w:color="auto"/>
        <w:left w:val="none" w:sz="0" w:space="0" w:color="auto"/>
        <w:bottom w:val="none" w:sz="0" w:space="0" w:color="auto"/>
        <w:right w:val="none" w:sz="0" w:space="0" w:color="auto"/>
      </w:divBdr>
    </w:div>
    <w:div w:id="796527921">
      <w:bodyDiv w:val="1"/>
      <w:marLeft w:val="0"/>
      <w:marRight w:val="0"/>
      <w:marTop w:val="0"/>
      <w:marBottom w:val="0"/>
      <w:divBdr>
        <w:top w:val="none" w:sz="0" w:space="0" w:color="auto"/>
        <w:left w:val="none" w:sz="0" w:space="0" w:color="auto"/>
        <w:bottom w:val="none" w:sz="0" w:space="0" w:color="auto"/>
        <w:right w:val="none" w:sz="0" w:space="0" w:color="auto"/>
      </w:divBdr>
    </w:div>
    <w:div w:id="1028138317">
      <w:bodyDiv w:val="1"/>
      <w:marLeft w:val="0"/>
      <w:marRight w:val="0"/>
      <w:marTop w:val="0"/>
      <w:marBottom w:val="0"/>
      <w:divBdr>
        <w:top w:val="none" w:sz="0" w:space="0" w:color="auto"/>
        <w:left w:val="none" w:sz="0" w:space="0" w:color="auto"/>
        <w:bottom w:val="none" w:sz="0" w:space="0" w:color="auto"/>
        <w:right w:val="none" w:sz="0" w:space="0" w:color="auto"/>
      </w:divBdr>
    </w:div>
    <w:div w:id="20297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1204</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ioanis</dc:creator>
  <cp:keywords/>
  <dc:description/>
  <cp:lastModifiedBy>ioanis</cp:lastModifiedBy>
  <cp:revision>3</cp:revision>
  <cp:lastPrinted>2012-03-14T19:20:00Z</cp:lastPrinted>
  <dcterms:created xsi:type="dcterms:W3CDTF">2012-03-14T19:54:00Z</dcterms:created>
  <dcterms:modified xsi:type="dcterms:W3CDTF">2012-03-19T19:26:00Z</dcterms:modified>
</cp:coreProperties>
</file>