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088" w:rsidRDefault="00D93C77" w:rsidP="00D93C77">
      <w:pPr>
        <w:pStyle w:val="Title"/>
        <w:jc w:val="center"/>
      </w:pPr>
      <w:r>
        <w:t>Booster Main Injector Phase Lock</w:t>
      </w:r>
    </w:p>
    <w:p w:rsidR="00D93C77" w:rsidRDefault="00D93C77" w:rsidP="00D93C77">
      <w:pPr>
        <w:pStyle w:val="Title"/>
        <w:jc w:val="center"/>
      </w:pPr>
      <w:r>
        <w:t>Divide-By-</w:t>
      </w:r>
      <w:r w:rsidR="006A6A2A">
        <w:t>32</w:t>
      </w:r>
      <w:bookmarkStart w:id="0" w:name="_GoBack"/>
      <w:bookmarkEnd w:id="0"/>
      <w:r>
        <w:t xml:space="preserve"> Phase Error Trajectory Method</w:t>
      </w:r>
    </w:p>
    <w:p w:rsidR="002D38AF" w:rsidRDefault="00240E39" w:rsidP="00D93C77">
      <w:pPr>
        <w:spacing w:after="0"/>
        <w:jc w:val="center"/>
      </w:pPr>
      <w:r>
        <w:t>March 11, 2013</w:t>
      </w:r>
    </w:p>
    <w:p w:rsidR="00D93C77" w:rsidRDefault="00D93C77" w:rsidP="00D93C77">
      <w:pPr>
        <w:spacing w:after="0"/>
        <w:jc w:val="center"/>
      </w:pPr>
      <w:r>
        <w:t>C. Drennan</w:t>
      </w:r>
    </w:p>
    <w:p w:rsidR="00D93C77" w:rsidRDefault="00D93C77">
      <w:r>
        <w:br w:type="page"/>
      </w:r>
    </w:p>
    <w:sdt>
      <w:sdtPr>
        <w:rPr>
          <w:rFonts w:asciiTheme="minorHAnsi" w:eastAsiaTheme="minorHAnsi" w:hAnsiTheme="minorHAnsi" w:cstheme="minorBidi"/>
          <w:b w:val="0"/>
          <w:bCs w:val="0"/>
          <w:color w:val="auto"/>
          <w:sz w:val="22"/>
          <w:szCs w:val="22"/>
        </w:rPr>
        <w:id w:val="8112739"/>
        <w:docPartObj>
          <w:docPartGallery w:val="Table of Contents"/>
          <w:docPartUnique/>
        </w:docPartObj>
      </w:sdtPr>
      <w:sdtEndPr>
        <w:rPr>
          <w:rFonts w:eastAsiaTheme="minorEastAsia"/>
        </w:rPr>
      </w:sdtEndPr>
      <w:sdtContent>
        <w:p w:rsidR="00C57865" w:rsidRDefault="00C57865">
          <w:pPr>
            <w:pStyle w:val="TOCHeading"/>
          </w:pPr>
          <w:r>
            <w:t>Table of Contents</w:t>
          </w:r>
        </w:p>
        <w:p w:rsidR="000C1754" w:rsidRDefault="00857047">
          <w:pPr>
            <w:pStyle w:val="TOC1"/>
            <w:tabs>
              <w:tab w:val="right" w:leader="dot" w:pos="9350"/>
            </w:tabs>
            <w:rPr>
              <w:noProof/>
            </w:rPr>
          </w:pPr>
          <w:r>
            <w:fldChar w:fldCharType="begin"/>
          </w:r>
          <w:r w:rsidR="00C57865">
            <w:instrText xml:space="preserve"> TOC \o "1-3" \h \z \u </w:instrText>
          </w:r>
          <w:r>
            <w:fldChar w:fldCharType="separate"/>
          </w:r>
          <w:hyperlink w:anchor="_Toc350519168" w:history="1">
            <w:r w:rsidR="000C1754" w:rsidRPr="004F3B1B">
              <w:rPr>
                <w:rStyle w:val="Hyperlink"/>
                <w:noProof/>
              </w:rPr>
              <w:t>Table of Figures</w:t>
            </w:r>
            <w:r w:rsidR="000C1754">
              <w:rPr>
                <w:noProof/>
                <w:webHidden/>
              </w:rPr>
              <w:tab/>
            </w:r>
            <w:r w:rsidR="000C1754">
              <w:rPr>
                <w:noProof/>
                <w:webHidden/>
              </w:rPr>
              <w:fldChar w:fldCharType="begin"/>
            </w:r>
            <w:r w:rsidR="000C1754">
              <w:rPr>
                <w:noProof/>
                <w:webHidden/>
              </w:rPr>
              <w:instrText xml:space="preserve"> PAGEREF _Toc350519168 \h </w:instrText>
            </w:r>
            <w:r w:rsidR="000C1754">
              <w:rPr>
                <w:noProof/>
                <w:webHidden/>
              </w:rPr>
            </w:r>
            <w:r w:rsidR="000C1754">
              <w:rPr>
                <w:noProof/>
                <w:webHidden/>
              </w:rPr>
              <w:fldChar w:fldCharType="separate"/>
            </w:r>
            <w:r w:rsidR="000C1754">
              <w:rPr>
                <w:noProof/>
                <w:webHidden/>
              </w:rPr>
              <w:t>ii</w:t>
            </w:r>
            <w:r w:rsidR="000C1754">
              <w:rPr>
                <w:noProof/>
                <w:webHidden/>
              </w:rPr>
              <w:fldChar w:fldCharType="end"/>
            </w:r>
          </w:hyperlink>
        </w:p>
        <w:p w:rsidR="000C1754" w:rsidRDefault="006A6A2A">
          <w:pPr>
            <w:pStyle w:val="TOC1"/>
            <w:tabs>
              <w:tab w:val="left" w:pos="440"/>
              <w:tab w:val="right" w:leader="dot" w:pos="9350"/>
            </w:tabs>
            <w:rPr>
              <w:noProof/>
            </w:rPr>
          </w:pPr>
          <w:hyperlink w:anchor="_Toc350519169" w:history="1">
            <w:r w:rsidR="000C1754" w:rsidRPr="004F3B1B">
              <w:rPr>
                <w:rStyle w:val="Hyperlink"/>
                <w:noProof/>
              </w:rPr>
              <w:t>I.</w:t>
            </w:r>
            <w:r w:rsidR="000C1754">
              <w:rPr>
                <w:noProof/>
              </w:rPr>
              <w:tab/>
            </w:r>
            <w:r w:rsidR="000C1754" w:rsidRPr="004F3B1B">
              <w:rPr>
                <w:rStyle w:val="Hyperlink"/>
                <w:noProof/>
              </w:rPr>
              <w:t>Introduction</w:t>
            </w:r>
            <w:r w:rsidR="000C1754">
              <w:rPr>
                <w:noProof/>
                <w:webHidden/>
              </w:rPr>
              <w:tab/>
            </w:r>
            <w:r w:rsidR="000C1754">
              <w:rPr>
                <w:noProof/>
                <w:webHidden/>
              </w:rPr>
              <w:fldChar w:fldCharType="begin"/>
            </w:r>
            <w:r w:rsidR="000C1754">
              <w:rPr>
                <w:noProof/>
                <w:webHidden/>
              </w:rPr>
              <w:instrText xml:space="preserve"> PAGEREF _Toc350519169 \h </w:instrText>
            </w:r>
            <w:r w:rsidR="000C1754">
              <w:rPr>
                <w:noProof/>
                <w:webHidden/>
              </w:rPr>
            </w:r>
            <w:r w:rsidR="000C1754">
              <w:rPr>
                <w:noProof/>
                <w:webHidden/>
              </w:rPr>
              <w:fldChar w:fldCharType="separate"/>
            </w:r>
            <w:r w:rsidR="000C1754">
              <w:rPr>
                <w:noProof/>
                <w:webHidden/>
              </w:rPr>
              <w:t>6</w:t>
            </w:r>
            <w:r w:rsidR="000C1754">
              <w:rPr>
                <w:noProof/>
                <w:webHidden/>
              </w:rPr>
              <w:fldChar w:fldCharType="end"/>
            </w:r>
          </w:hyperlink>
        </w:p>
        <w:p w:rsidR="000C1754" w:rsidRDefault="006A6A2A">
          <w:pPr>
            <w:pStyle w:val="TOC1"/>
            <w:tabs>
              <w:tab w:val="left" w:pos="440"/>
              <w:tab w:val="right" w:leader="dot" w:pos="9350"/>
            </w:tabs>
            <w:rPr>
              <w:noProof/>
            </w:rPr>
          </w:pPr>
          <w:hyperlink w:anchor="_Toc350519170" w:history="1">
            <w:r w:rsidR="000C1754" w:rsidRPr="004F3B1B">
              <w:rPr>
                <w:rStyle w:val="Hyperlink"/>
                <w:noProof/>
              </w:rPr>
              <w:t>II.</w:t>
            </w:r>
            <w:r w:rsidR="000C1754">
              <w:rPr>
                <w:noProof/>
              </w:rPr>
              <w:tab/>
            </w:r>
            <w:r w:rsidR="000C1754" w:rsidRPr="004F3B1B">
              <w:rPr>
                <w:rStyle w:val="Hyperlink"/>
                <w:noProof/>
              </w:rPr>
              <w:t>Background and System Specification</w:t>
            </w:r>
            <w:r w:rsidR="000C1754">
              <w:rPr>
                <w:noProof/>
                <w:webHidden/>
              </w:rPr>
              <w:tab/>
            </w:r>
            <w:r w:rsidR="000C1754">
              <w:rPr>
                <w:noProof/>
                <w:webHidden/>
              </w:rPr>
              <w:fldChar w:fldCharType="begin"/>
            </w:r>
            <w:r w:rsidR="000C1754">
              <w:rPr>
                <w:noProof/>
                <w:webHidden/>
              </w:rPr>
              <w:instrText xml:space="preserve"> PAGEREF _Toc350519170 \h </w:instrText>
            </w:r>
            <w:r w:rsidR="000C1754">
              <w:rPr>
                <w:noProof/>
                <w:webHidden/>
              </w:rPr>
            </w:r>
            <w:r w:rsidR="000C1754">
              <w:rPr>
                <w:noProof/>
                <w:webHidden/>
              </w:rPr>
              <w:fldChar w:fldCharType="separate"/>
            </w:r>
            <w:r w:rsidR="000C1754">
              <w:rPr>
                <w:noProof/>
                <w:webHidden/>
              </w:rPr>
              <w:t>6</w:t>
            </w:r>
            <w:r w:rsidR="000C1754">
              <w:rPr>
                <w:noProof/>
                <w:webHidden/>
              </w:rPr>
              <w:fldChar w:fldCharType="end"/>
            </w:r>
          </w:hyperlink>
        </w:p>
        <w:p w:rsidR="000C1754" w:rsidRDefault="006A6A2A">
          <w:pPr>
            <w:pStyle w:val="TOC1"/>
            <w:tabs>
              <w:tab w:val="left" w:pos="660"/>
              <w:tab w:val="right" w:leader="dot" w:pos="9350"/>
            </w:tabs>
            <w:rPr>
              <w:noProof/>
            </w:rPr>
          </w:pPr>
          <w:hyperlink w:anchor="_Toc350519171" w:history="1">
            <w:r w:rsidR="000C1754" w:rsidRPr="004F3B1B">
              <w:rPr>
                <w:rStyle w:val="Hyperlink"/>
                <w:noProof/>
              </w:rPr>
              <w:t>III.</w:t>
            </w:r>
            <w:r w:rsidR="000C1754">
              <w:rPr>
                <w:noProof/>
              </w:rPr>
              <w:tab/>
            </w:r>
            <w:r w:rsidR="000C1754" w:rsidRPr="004F3B1B">
              <w:rPr>
                <w:rStyle w:val="Hyperlink"/>
                <w:noProof/>
              </w:rPr>
              <w:t>The Proposed Main Injector Phase Lock Controller</w:t>
            </w:r>
            <w:r w:rsidR="000C1754">
              <w:rPr>
                <w:noProof/>
                <w:webHidden/>
              </w:rPr>
              <w:tab/>
            </w:r>
            <w:r w:rsidR="000C1754">
              <w:rPr>
                <w:noProof/>
                <w:webHidden/>
              </w:rPr>
              <w:fldChar w:fldCharType="begin"/>
            </w:r>
            <w:r w:rsidR="000C1754">
              <w:rPr>
                <w:noProof/>
                <w:webHidden/>
              </w:rPr>
              <w:instrText xml:space="preserve"> PAGEREF _Toc350519171 \h </w:instrText>
            </w:r>
            <w:r w:rsidR="000C1754">
              <w:rPr>
                <w:noProof/>
                <w:webHidden/>
              </w:rPr>
            </w:r>
            <w:r w:rsidR="000C1754">
              <w:rPr>
                <w:noProof/>
                <w:webHidden/>
              </w:rPr>
              <w:fldChar w:fldCharType="separate"/>
            </w:r>
            <w:r w:rsidR="000C1754">
              <w:rPr>
                <w:noProof/>
                <w:webHidden/>
              </w:rPr>
              <w:t>9</w:t>
            </w:r>
            <w:r w:rsidR="000C1754">
              <w:rPr>
                <w:noProof/>
                <w:webHidden/>
              </w:rPr>
              <w:fldChar w:fldCharType="end"/>
            </w:r>
          </w:hyperlink>
        </w:p>
        <w:p w:rsidR="000C1754" w:rsidRDefault="006A6A2A">
          <w:pPr>
            <w:pStyle w:val="TOC1"/>
            <w:tabs>
              <w:tab w:val="left" w:pos="660"/>
              <w:tab w:val="right" w:leader="dot" w:pos="9350"/>
            </w:tabs>
            <w:rPr>
              <w:noProof/>
            </w:rPr>
          </w:pPr>
          <w:hyperlink w:anchor="_Toc350519172" w:history="1">
            <w:r w:rsidR="000C1754" w:rsidRPr="004F3B1B">
              <w:rPr>
                <w:rStyle w:val="Hyperlink"/>
                <w:noProof/>
              </w:rPr>
              <w:t>IV.</w:t>
            </w:r>
            <w:r w:rsidR="000C1754">
              <w:rPr>
                <w:noProof/>
              </w:rPr>
              <w:tab/>
            </w:r>
            <w:r w:rsidR="000C1754" w:rsidRPr="004F3B1B">
              <w:rPr>
                <w:rStyle w:val="Hyperlink"/>
                <w:noProof/>
              </w:rPr>
              <w:t>Generation of the Phase Error Reference Trajectory Curve</w:t>
            </w:r>
            <w:r w:rsidR="000C1754">
              <w:rPr>
                <w:noProof/>
                <w:webHidden/>
              </w:rPr>
              <w:tab/>
            </w:r>
            <w:r w:rsidR="000C1754">
              <w:rPr>
                <w:noProof/>
                <w:webHidden/>
              </w:rPr>
              <w:fldChar w:fldCharType="begin"/>
            </w:r>
            <w:r w:rsidR="000C1754">
              <w:rPr>
                <w:noProof/>
                <w:webHidden/>
              </w:rPr>
              <w:instrText xml:space="preserve"> PAGEREF _Toc350519172 \h </w:instrText>
            </w:r>
            <w:r w:rsidR="000C1754">
              <w:rPr>
                <w:noProof/>
                <w:webHidden/>
              </w:rPr>
            </w:r>
            <w:r w:rsidR="000C1754">
              <w:rPr>
                <w:noProof/>
                <w:webHidden/>
              </w:rPr>
              <w:fldChar w:fldCharType="separate"/>
            </w:r>
            <w:r w:rsidR="000C1754">
              <w:rPr>
                <w:noProof/>
                <w:webHidden/>
              </w:rPr>
              <w:t>12</w:t>
            </w:r>
            <w:r w:rsidR="000C1754">
              <w:rPr>
                <w:noProof/>
                <w:webHidden/>
              </w:rPr>
              <w:fldChar w:fldCharType="end"/>
            </w:r>
          </w:hyperlink>
        </w:p>
        <w:p w:rsidR="000C1754" w:rsidRDefault="006A6A2A">
          <w:pPr>
            <w:pStyle w:val="TOC1"/>
            <w:tabs>
              <w:tab w:val="left" w:pos="440"/>
              <w:tab w:val="right" w:leader="dot" w:pos="9350"/>
            </w:tabs>
            <w:rPr>
              <w:noProof/>
            </w:rPr>
          </w:pPr>
          <w:hyperlink w:anchor="_Toc350519173" w:history="1">
            <w:r w:rsidR="000C1754" w:rsidRPr="004F3B1B">
              <w:rPr>
                <w:rStyle w:val="Hyperlink"/>
                <w:noProof/>
              </w:rPr>
              <w:t>V.</w:t>
            </w:r>
            <w:r w:rsidR="000C1754">
              <w:rPr>
                <w:noProof/>
              </w:rPr>
              <w:tab/>
            </w:r>
            <w:r w:rsidR="000C1754" w:rsidRPr="004F3B1B">
              <w:rPr>
                <w:rStyle w:val="Hyperlink"/>
                <w:noProof/>
              </w:rPr>
              <w:t>Jitter in the starting frequency at the start of MI phase lock</w:t>
            </w:r>
            <w:r w:rsidR="000C1754">
              <w:rPr>
                <w:noProof/>
                <w:webHidden/>
              </w:rPr>
              <w:tab/>
            </w:r>
            <w:r w:rsidR="000C1754">
              <w:rPr>
                <w:noProof/>
                <w:webHidden/>
              </w:rPr>
              <w:fldChar w:fldCharType="begin"/>
            </w:r>
            <w:r w:rsidR="000C1754">
              <w:rPr>
                <w:noProof/>
                <w:webHidden/>
              </w:rPr>
              <w:instrText xml:space="preserve"> PAGEREF _Toc350519173 \h </w:instrText>
            </w:r>
            <w:r w:rsidR="000C1754">
              <w:rPr>
                <w:noProof/>
                <w:webHidden/>
              </w:rPr>
            </w:r>
            <w:r w:rsidR="000C1754">
              <w:rPr>
                <w:noProof/>
                <w:webHidden/>
              </w:rPr>
              <w:fldChar w:fldCharType="separate"/>
            </w:r>
            <w:r w:rsidR="000C1754">
              <w:rPr>
                <w:noProof/>
                <w:webHidden/>
              </w:rPr>
              <w:t>14</w:t>
            </w:r>
            <w:r w:rsidR="000C1754">
              <w:rPr>
                <w:noProof/>
                <w:webHidden/>
              </w:rPr>
              <w:fldChar w:fldCharType="end"/>
            </w:r>
          </w:hyperlink>
        </w:p>
        <w:p w:rsidR="000C1754" w:rsidRDefault="006A6A2A">
          <w:pPr>
            <w:pStyle w:val="TOC3"/>
            <w:tabs>
              <w:tab w:val="left" w:pos="1100"/>
              <w:tab w:val="right" w:leader="dot" w:pos="9350"/>
            </w:tabs>
            <w:rPr>
              <w:noProof/>
            </w:rPr>
          </w:pPr>
          <w:hyperlink w:anchor="_Toc350519174" w:history="1">
            <w:r w:rsidR="000C1754" w:rsidRPr="004F3B1B">
              <w:rPr>
                <w:rStyle w:val="Hyperlink"/>
                <w:noProof/>
              </w:rPr>
              <w:t>V.1</w:t>
            </w:r>
            <w:r w:rsidR="000C1754">
              <w:rPr>
                <w:noProof/>
              </w:rPr>
              <w:tab/>
            </w:r>
            <w:r w:rsidR="000C1754" w:rsidRPr="004F3B1B">
              <w:rPr>
                <w:rStyle w:val="Hyperlink"/>
                <w:noProof/>
              </w:rPr>
              <w:t>A New Frequency Trigger</w:t>
            </w:r>
            <w:r w:rsidR="000C1754">
              <w:rPr>
                <w:noProof/>
                <w:webHidden/>
              </w:rPr>
              <w:tab/>
            </w:r>
            <w:r w:rsidR="000C1754">
              <w:rPr>
                <w:noProof/>
                <w:webHidden/>
              </w:rPr>
              <w:fldChar w:fldCharType="begin"/>
            </w:r>
            <w:r w:rsidR="000C1754">
              <w:rPr>
                <w:noProof/>
                <w:webHidden/>
              </w:rPr>
              <w:instrText xml:space="preserve"> PAGEREF _Toc350519174 \h </w:instrText>
            </w:r>
            <w:r w:rsidR="000C1754">
              <w:rPr>
                <w:noProof/>
                <w:webHidden/>
              </w:rPr>
            </w:r>
            <w:r w:rsidR="000C1754">
              <w:rPr>
                <w:noProof/>
                <w:webHidden/>
              </w:rPr>
              <w:fldChar w:fldCharType="separate"/>
            </w:r>
            <w:r w:rsidR="000C1754">
              <w:rPr>
                <w:noProof/>
                <w:webHidden/>
              </w:rPr>
              <w:t>15</w:t>
            </w:r>
            <w:r w:rsidR="000C1754">
              <w:rPr>
                <w:noProof/>
                <w:webHidden/>
              </w:rPr>
              <w:fldChar w:fldCharType="end"/>
            </w:r>
          </w:hyperlink>
        </w:p>
        <w:p w:rsidR="000C1754" w:rsidRDefault="006A6A2A">
          <w:pPr>
            <w:pStyle w:val="TOC3"/>
            <w:tabs>
              <w:tab w:val="left" w:pos="1100"/>
              <w:tab w:val="right" w:leader="dot" w:pos="9350"/>
            </w:tabs>
            <w:rPr>
              <w:noProof/>
            </w:rPr>
          </w:pPr>
          <w:hyperlink w:anchor="_Toc350519175" w:history="1">
            <w:r w:rsidR="000C1754" w:rsidRPr="004F3B1B">
              <w:rPr>
                <w:rStyle w:val="Hyperlink"/>
                <w:noProof/>
              </w:rPr>
              <w:t>V.2</w:t>
            </w:r>
            <w:r w:rsidR="000C1754">
              <w:rPr>
                <w:noProof/>
              </w:rPr>
              <w:tab/>
            </w:r>
            <w:r w:rsidR="000C1754" w:rsidRPr="004F3B1B">
              <w:rPr>
                <w:rStyle w:val="Hyperlink"/>
                <w:noProof/>
              </w:rPr>
              <w:t>Phase Error Reference Trajectory Adjustment</w:t>
            </w:r>
            <w:r w:rsidR="000C1754">
              <w:rPr>
                <w:noProof/>
                <w:webHidden/>
              </w:rPr>
              <w:tab/>
            </w:r>
            <w:r w:rsidR="000C1754">
              <w:rPr>
                <w:noProof/>
                <w:webHidden/>
              </w:rPr>
              <w:fldChar w:fldCharType="begin"/>
            </w:r>
            <w:r w:rsidR="000C1754">
              <w:rPr>
                <w:noProof/>
                <w:webHidden/>
              </w:rPr>
              <w:instrText xml:space="preserve"> PAGEREF _Toc350519175 \h </w:instrText>
            </w:r>
            <w:r w:rsidR="000C1754">
              <w:rPr>
                <w:noProof/>
                <w:webHidden/>
              </w:rPr>
            </w:r>
            <w:r w:rsidR="000C1754">
              <w:rPr>
                <w:noProof/>
                <w:webHidden/>
              </w:rPr>
              <w:fldChar w:fldCharType="separate"/>
            </w:r>
            <w:r w:rsidR="000C1754">
              <w:rPr>
                <w:noProof/>
                <w:webHidden/>
              </w:rPr>
              <w:t>17</w:t>
            </w:r>
            <w:r w:rsidR="000C1754">
              <w:rPr>
                <w:noProof/>
                <w:webHidden/>
              </w:rPr>
              <w:fldChar w:fldCharType="end"/>
            </w:r>
          </w:hyperlink>
        </w:p>
        <w:p w:rsidR="000C1754" w:rsidRDefault="006A6A2A">
          <w:pPr>
            <w:pStyle w:val="TOC1"/>
            <w:tabs>
              <w:tab w:val="left" w:pos="660"/>
              <w:tab w:val="right" w:leader="dot" w:pos="9350"/>
            </w:tabs>
            <w:rPr>
              <w:noProof/>
            </w:rPr>
          </w:pPr>
          <w:hyperlink w:anchor="_Toc350519176" w:history="1">
            <w:r w:rsidR="000C1754" w:rsidRPr="004F3B1B">
              <w:rPr>
                <w:rStyle w:val="Hyperlink"/>
                <w:noProof/>
              </w:rPr>
              <w:t>VI.</w:t>
            </w:r>
            <w:r w:rsidR="000C1754">
              <w:rPr>
                <w:noProof/>
              </w:rPr>
              <w:tab/>
            </w:r>
            <w:r w:rsidR="000C1754" w:rsidRPr="004F3B1B">
              <w:rPr>
                <w:rStyle w:val="Hyperlink"/>
                <w:noProof/>
              </w:rPr>
              <w:t>Setup for Bench Testing</w:t>
            </w:r>
            <w:r w:rsidR="000C1754">
              <w:rPr>
                <w:noProof/>
                <w:webHidden/>
              </w:rPr>
              <w:tab/>
            </w:r>
            <w:r w:rsidR="000C1754">
              <w:rPr>
                <w:noProof/>
                <w:webHidden/>
              </w:rPr>
              <w:fldChar w:fldCharType="begin"/>
            </w:r>
            <w:r w:rsidR="000C1754">
              <w:rPr>
                <w:noProof/>
                <w:webHidden/>
              </w:rPr>
              <w:instrText xml:space="preserve"> PAGEREF _Toc350519176 \h </w:instrText>
            </w:r>
            <w:r w:rsidR="000C1754">
              <w:rPr>
                <w:noProof/>
                <w:webHidden/>
              </w:rPr>
            </w:r>
            <w:r w:rsidR="000C1754">
              <w:rPr>
                <w:noProof/>
                <w:webHidden/>
              </w:rPr>
              <w:fldChar w:fldCharType="separate"/>
            </w:r>
            <w:r w:rsidR="000C1754">
              <w:rPr>
                <w:noProof/>
                <w:webHidden/>
              </w:rPr>
              <w:t>20</w:t>
            </w:r>
            <w:r w:rsidR="000C1754">
              <w:rPr>
                <w:noProof/>
                <w:webHidden/>
              </w:rPr>
              <w:fldChar w:fldCharType="end"/>
            </w:r>
          </w:hyperlink>
        </w:p>
        <w:p w:rsidR="000C1754" w:rsidRDefault="006A6A2A">
          <w:pPr>
            <w:pStyle w:val="TOC1"/>
            <w:tabs>
              <w:tab w:val="left" w:pos="660"/>
              <w:tab w:val="right" w:leader="dot" w:pos="9350"/>
            </w:tabs>
            <w:rPr>
              <w:noProof/>
            </w:rPr>
          </w:pPr>
          <w:hyperlink w:anchor="_Toc350519177" w:history="1">
            <w:r w:rsidR="000C1754" w:rsidRPr="004F3B1B">
              <w:rPr>
                <w:rStyle w:val="Hyperlink"/>
                <w:noProof/>
              </w:rPr>
              <w:t>VII.</w:t>
            </w:r>
            <w:r w:rsidR="000C1754">
              <w:rPr>
                <w:noProof/>
              </w:rPr>
              <w:tab/>
            </w:r>
            <w:r w:rsidR="000C1754" w:rsidRPr="004F3B1B">
              <w:rPr>
                <w:rStyle w:val="Hyperlink"/>
                <w:noProof/>
              </w:rPr>
              <w:t>Implementation of the Adaptive Reference Curve</w:t>
            </w:r>
            <w:r w:rsidR="000C1754">
              <w:rPr>
                <w:noProof/>
                <w:webHidden/>
              </w:rPr>
              <w:tab/>
            </w:r>
            <w:r w:rsidR="000C1754">
              <w:rPr>
                <w:noProof/>
                <w:webHidden/>
              </w:rPr>
              <w:fldChar w:fldCharType="begin"/>
            </w:r>
            <w:r w:rsidR="000C1754">
              <w:rPr>
                <w:noProof/>
                <w:webHidden/>
              </w:rPr>
              <w:instrText xml:space="preserve"> PAGEREF _Toc350519177 \h </w:instrText>
            </w:r>
            <w:r w:rsidR="000C1754">
              <w:rPr>
                <w:noProof/>
                <w:webHidden/>
              </w:rPr>
            </w:r>
            <w:r w:rsidR="000C1754">
              <w:rPr>
                <w:noProof/>
                <w:webHidden/>
              </w:rPr>
              <w:fldChar w:fldCharType="separate"/>
            </w:r>
            <w:r w:rsidR="000C1754">
              <w:rPr>
                <w:noProof/>
                <w:webHidden/>
              </w:rPr>
              <w:t>24</w:t>
            </w:r>
            <w:r w:rsidR="000C1754">
              <w:rPr>
                <w:noProof/>
                <w:webHidden/>
              </w:rPr>
              <w:fldChar w:fldCharType="end"/>
            </w:r>
          </w:hyperlink>
        </w:p>
        <w:p w:rsidR="000C1754" w:rsidRDefault="006A6A2A">
          <w:pPr>
            <w:pStyle w:val="TOC1"/>
            <w:tabs>
              <w:tab w:val="left" w:pos="660"/>
              <w:tab w:val="right" w:leader="dot" w:pos="9350"/>
            </w:tabs>
            <w:rPr>
              <w:noProof/>
            </w:rPr>
          </w:pPr>
          <w:hyperlink w:anchor="_Toc350519178" w:history="1">
            <w:r w:rsidR="000C1754" w:rsidRPr="004F3B1B">
              <w:rPr>
                <w:rStyle w:val="Hyperlink"/>
                <w:noProof/>
              </w:rPr>
              <w:t>VIII.</w:t>
            </w:r>
            <w:r w:rsidR="000C1754">
              <w:rPr>
                <w:noProof/>
              </w:rPr>
              <w:tab/>
            </w:r>
            <w:r w:rsidR="000C1754" w:rsidRPr="004F3B1B">
              <w:rPr>
                <w:rStyle w:val="Hyperlink"/>
                <w:noProof/>
              </w:rPr>
              <w:t>Proposal for Online System Testing</w:t>
            </w:r>
            <w:r w:rsidR="000C1754">
              <w:rPr>
                <w:noProof/>
                <w:webHidden/>
              </w:rPr>
              <w:tab/>
            </w:r>
            <w:r w:rsidR="000C1754">
              <w:rPr>
                <w:noProof/>
                <w:webHidden/>
              </w:rPr>
              <w:fldChar w:fldCharType="begin"/>
            </w:r>
            <w:r w:rsidR="000C1754">
              <w:rPr>
                <w:noProof/>
                <w:webHidden/>
              </w:rPr>
              <w:instrText xml:space="preserve"> PAGEREF _Toc350519178 \h </w:instrText>
            </w:r>
            <w:r w:rsidR="000C1754">
              <w:rPr>
                <w:noProof/>
                <w:webHidden/>
              </w:rPr>
            </w:r>
            <w:r w:rsidR="000C1754">
              <w:rPr>
                <w:noProof/>
                <w:webHidden/>
              </w:rPr>
              <w:fldChar w:fldCharType="separate"/>
            </w:r>
            <w:r w:rsidR="000C1754">
              <w:rPr>
                <w:noProof/>
                <w:webHidden/>
              </w:rPr>
              <w:t>24</w:t>
            </w:r>
            <w:r w:rsidR="000C1754">
              <w:rPr>
                <w:noProof/>
                <w:webHidden/>
              </w:rPr>
              <w:fldChar w:fldCharType="end"/>
            </w:r>
          </w:hyperlink>
        </w:p>
        <w:p w:rsidR="00C57865" w:rsidRDefault="00857047">
          <w:r>
            <w:fldChar w:fldCharType="end"/>
          </w:r>
        </w:p>
      </w:sdtContent>
    </w:sdt>
    <w:p w:rsidR="00C57865" w:rsidRDefault="00C57865" w:rsidP="00C57865">
      <w:pPr>
        <w:pStyle w:val="Heading1"/>
      </w:pPr>
      <w:bookmarkStart w:id="1" w:name="_Toc350519168"/>
      <w:r>
        <w:t>Table of Figures</w:t>
      </w:r>
      <w:bookmarkEnd w:id="1"/>
    </w:p>
    <w:p w:rsidR="00CB5255" w:rsidRDefault="00857047">
      <w:pPr>
        <w:pStyle w:val="TableofFigures"/>
        <w:tabs>
          <w:tab w:val="right" w:leader="dot" w:pos="9350"/>
        </w:tabs>
        <w:rPr>
          <w:noProof/>
        </w:rPr>
      </w:pPr>
      <w:r>
        <w:fldChar w:fldCharType="begin"/>
      </w:r>
      <w:r w:rsidR="00C57865">
        <w:instrText xml:space="preserve"> TOC \h \z \t "Figure" \c </w:instrText>
      </w:r>
      <w:r>
        <w:fldChar w:fldCharType="separate"/>
      </w:r>
      <w:hyperlink w:anchor="_Toc350519474" w:history="1">
        <w:r w:rsidR="00CB5255" w:rsidRPr="00B905B1">
          <w:rPr>
            <w:rStyle w:val="Hyperlink"/>
            <w:noProof/>
          </w:rPr>
          <w:t>Figure II.1 Typical phase detector output</w:t>
        </w:r>
        <w:r w:rsidR="00CB5255">
          <w:rPr>
            <w:noProof/>
            <w:webHidden/>
          </w:rPr>
          <w:tab/>
        </w:r>
        <w:r w:rsidR="00CB5255">
          <w:rPr>
            <w:noProof/>
            <w:webHidden/>
          </w:rPr>
          <w:fldChar w:fldCharType="begin"/>
        </w:r>
        <w:r w:rsidR="00CB5255">
          <w:rPr>
            <w:noProof/>
            <w:webHidden/>
          </w:rPr>
          <w:instrText xml:space="preserve"> PAGEREF _Toc350519474 \h </w:instrText>
        </w:r>
        <w:r w:rsidR="00CB5255">
          <w:rPr>
            <w:noProof/>
            <w:webHidden/>
          </w:rPr>
        </w:r>
        <w:r w:rsidR="00CB5255">
          <w:rPr>
            <w:noProof/>
            <w:webHidden/>
          </w:rPr>
          <w:fldChar w:fldCharType="separate"/>
        </w:r>
        <w:r w:rsidR="00CB5255">
          <w:rPr>
            <w:noProof/>
            <w:webHidden/>
          </w:rPr>
          <w:t>4</w:t>
        </w:r>
        <w:r w:rsidR="00CB5255">
          <w:rPr>
            <w:noProof/>
            <w:webHidden/>
          </w:rPr>
          <w:fldChar w:fldCharType="end"/>
        </w:r>
      </w:hyperlink>
    </w:p>
    <w:p w:rsidR="00CB5255" w:rsidRDefault="006A6A2A">
      <w:pPr>
        <w:pStyle w:val="TableofFigures"/>
        <w:tabs>
          <w:tab w:val="right" w:leader="dot" w:pos="9350"/>
        </w:tabs>
        <w:rPr>
          <w:noProof/>
        </w:rPr>
      </w:pPr>
      <w:hyperlink w:anchor="_Toc350519475" w:history="1">
        <w:r w:rsidR="00CB5255" w:rsidRPr="00B905B1">
          <w:rPr>
            <w:rStyle w:val="Hyperlink"/>
            <w:noProof/>
          </w:rPr>
          <w:t>Figure II.2 Phase detector output just before beam extraction</w:t>
        </w:r>
        <w:r w:rsidR="00CB5255">
          <w:rPr>
            <w:noProof/>
            <w:webHidden/>
          </w:rPr>
          <w:tab/>
        </w:r>
        <w:r w:rsidR="00CB5255">
          <w:rPr>
            <w:noProof/>
            <w:webHidden/>
          </w:rPr>
          <w:fldChar w:fldCharType="begin"/>
        </w:r>
        <w:r w:rsidR="00CB5255">
          <w:rPr>
            <w:noProof/>
            <w:webHidden/>
          </w:rPr>
          <w:instrText xml:space="preserve"> PAGEREF _Toc350519475 \h </w:instrText>
        </w:r>
        <w:r w:rsidR="00CB5255">
          <w:rPr>
            <w:noProof/>
            <w:webHidden/>
          </w:rPr>
        </w:r>
        <w:r w:rsidR="00CB5255">
          <w:rPr>
            <w:noProof/>
            <w:webHidden/>
          </w:rPr>
          <w:fldChar w:fldCharType="separate"/>
        </w:r>
        <w:r w:rsidR="00CB5255">
          <w:rPr>
            <w:noProof/>
            <w:webHidden/>
          </w:rPr>
          <w:t>5</w:t>
        </w:r>
        <w:r w:rsidR="00CB5255">
          <w:rPr>
            <w:noProof/>
            <w:webHidden/>
          </w:rPr>
          <w:fldChar w:fldCharType="end"/>
        </w:r>
      </w:hyperlink>
    </w:p>
    <w:p w:rsidR="00CB5255" w:rsidRDefault="006A6A2A">
      <w:pPr>
        <w:pStyle w:val="TableofFigures"/>
        <w:tabs>
          <w:tab w:val="right" w:leader="dot" w:pos="9350"/>
        </w:tabs>
        <w:rPr>
          <w:noProof/>
        </w:rPr>
      </w:pPr>
      <w:hyperlink w:anchor="_Toc350519476" w:history="1">
        <w:r w:rsidR="00CB5255" w:rsidRPr="00B905B1">
          <w:rPr>
            <w:rStyle w:val="Hyperlink"/>
            <w:noProof/>
          </w:rPr>
          <w:t>Figure II.3 Phase error trajectories for the divide-by-32 phase detector</w:t>
        </w:r>
        <w:r w:rsidR="00CB5255">
          <w:rPr>
            <w:noProof/>
            <w:webHidden/>
          </w:rPr>
          <w:tab/>
        </w:r>
        <w:r w:rsidR="00CB5255">
          <w:rPr>
            <w:noProof/>
            <w:webHidden/>
          </w:rPr>
          <w:fldChar w:fldCharType="begin"/>
        </w:r>
        <w:r w:rsidR="00CB5255">
          <w:rPr>
            <w:noProof/>
            <w:webHidden/>
          </w:rPr>
          <w:instrText xml:space="preserve"> PAGEREF _Toc350519476 \h </w:instrText>
        </w:r>
        <w:r w:rsidR="00CB5255">
          <w:rPr>
            <w:noProof/>
            <w:webHidden/>
          </w:rPr>
        </w:r>
        <w:r w:rsidR="00CB5255">
          <w:rPr>
            <w:noProof/>
            <w:webHidden/>
          </w:rPr>
          <w:fldChar w:fldCharType="separate"/>
        </w:r>
        <w:r w:rsidR="00CB5255">
          <w:rPr>
            <w:noProof/>
            <w:webHidden/>
          </w:rPr>
          <w:t>6</w:t>
        </w:r>
        <w:r w:rsidR="00CB5255">
          <w:rPr>
            <w:noProof/>
            <w:webHidden/>
          </w:rPr>
          <w:fldChar w:fldCharType="end"/>
        </w:r>
      </w:hyperlink>
    </w:p>
    <w:p w:rsidR="00CB5255" w:rsidRDefault="006A6A2A">
      <w:pPr>
        <w:pStyle w:val="TableofFigures"/>
        <w:tabs>
          <w:tab w:val="right" w:leader="dot" w:pos="9350"/>
        </w:tabs>
        <w:rPr>
          <w:noProof/>
        </w:rPr>
      </w:pPr>
      <w:hyperlink w:anchor="_Toc350519477" w:history="1">
        <w:r w:rsidR="00CB5255" w:rsidRPr="00B905B1">
          <w:rPr>
            <w:rStyle w:val="Hyperlink"/>
            <w:noProof/>
          </w:rPr>
          <w:t>Figure III.1 The divide by 32 counters in the FPGA logic</w:t>
        </w:r>
        <w:r w:rsidR="00CB5255">
          <w:rPr>
            <w:noProof/>
            <w:webHidden/>
          </w:rPr>
          <w:tab/>
        </w:r>
        <w:r w:rsidR="00CB5255">
          <w:rPr>
            <w:noProof/>
            <w:webHidden/>
          </w:rPr>
          <w:fldChar w:fldCharType="begin"/>
        </w:r>
        <w:r w:rsidR="00CB5255">
          <w:rPr>
            <w:noProof/>
            <w:webHidden/>
          </w:rPr>
          <w:instrText xml:space="preserve"> PAGEREF _Toc350519477 \h </w:instrText>
        </w:r>
        <w:r w:rsidR="00CB5255">
          <w:rPr>
            <w:noProof/>
            <w:webHidden/>
          </w:rPr>
        </w:r>
        <w:r w:rsidR="00CB5255">
          <w:rPr>
            <w:noProof/>
            <w:webHidden/>
          </w:rPr>
          <w:fldChar w:fldCharType="separate"/>
        </w:r>
        <w:r w:rsidR="00CB5255">
          <w:rPr>
            <w:noProof/>
            <w:webHidden/>
          </w:rPr>
          <w:t>6</w:t>
        </w:r>
        <w:r w:rsidR="00CB5255">
          <w:rPr>
            <w:noProof/>
            <w:webHidden/>
          </w:rPr>
          <w:fldChar w:fldCharType="end"/>
        </w:r>
      </w:hyperlink>
    </w:p>
    <w:p w:rsidR="00CB5255" w:rsidRDefault="006A6A2A">
      <w:pPr>
        <w:pStyle w:val="TableofFigures"/>
        <w:tabs>
          <w:tab w:val="right" w:leader="dot" w:pos="9350"/>
        </w:tabs>
        <w:rPr>
          <w:noProof/>
        </w:rPr>
      </w:pPr>
      <w:hyperlink w:anchor="_Toc350519478" w:history="1">
        <w:r w:rsidR="00CB5255" w:rsidRPr="00B905B1">
          <w:rPr>
            <w:rStyle w:val="Hyperlink"/>
            <w:noProof/>
          </w:rPr>
          <w:t>Figure III.2 Output of the divide-by-32 phase detector</w:t>
        </w:r>
        <w:r w:rsidR="00CB5255">
          <w:rPr>
            <w:noProof/>
            <w:webHidden/>
          </w:rPr>
          <w:tab/>
        </w:r>
        <w:r w:rsidR="00CB5255">
          <w:rPr>
            <w:noProof/>
            <w:webHidden/>
          </w:rPr>
          <w:fldChar w:fldCharType="begin"/>
        </w:r>
        <w:r w:rsidR="00CB5255">
          <w:rPr>
            <w:noProof/>
            <w:webHidden/>
          </w:rPr>
          <w:instrText xml:space="preserve"> PAGEREF _Toc350519478 \h </w:instrText>
        </w:r>
        <w:r w:rsidR="00CB5255">
          <w:rPr>
            <w:noProof/>
            <w:webHidden/>
          </w:rPr>
        </w:r>
        <w:r w:rsidR="00CB5255">
          <w:rPr>
            <w:noProof/>
            <w:webHidden/>
          </w:rPr>
          <w:fldChar w:fldCharType="separate"/>
        </w:r>
        <w:r w:rsidR="00CB5255">
          <w:rPr>
            <w:noProof/>
            <w:webHidden/>
          </w:rPr>
          <w:t>7</w:t>
        </w:r>
        <w:r w:rsidR="00CB5255">
          <w:rPr>
            <w:noProof/>
            <w:webHidden/>
          </w:rPr>
          <w:fldChar w:fldCharType="end"/>
        </w:r>
      </w:hyperlink>
    </w:p>
    <w:p w:rsidR="00CB5255" w:rsidRDefault="006A6A2A">
      <w:pPr>
        <w:pStyle w:val="TableofFigures"/>
        <w:tabs>
          <w:tab w:val="right" w:leader="dot" w:pos="9350"/>
        </w:tabs>
        <w:rPr>
          <w:noProof/>
        </w:rPr>
      </w:pPr>
      <w:hyperlink w:anchor="_Toc350519479" w:history="1">
        <w:r w:rsidR="00CB5255" w:rsidRPr="00B905B1">
          <w:rPr>
            <w:rStyle w:val="Hyperlink"/>
            <w:noProof/>
          </w:rPr>
          <w:t>Figure III.3 The simplified phase lock controller block diagram</w:t>
        </w:r>
        <w:r w:rsidR="00CB5255">
          <w:rPr>
            <w:noProof/>
            <w:webHidden/>
          </w:rPr>
          <w:tab/>
        </w:r>
        <w:r w:rsidR="00CB5255">
          <w:rPr>
            <w:noProof/>
            <w:webHidden/>
          </w:rPr>
          <w:fldChar w:fldCharType="begin"/>
        </w:r>
        <w:r w:rsidR="00CB5255">
          <w:rPr>
            <w:noProof/>
            <w:webHidden/>
          </w:rPr>
          <w:instrText xml:space="preserve"> PAGEREF _Toc350519479 \h </w:instrText>
        </w:r>
        <w:r w:rsidR="00CB5255">
          <w:rPr>
            <w:noProof/>
            <w:webHidden/>
          </w:rPr>
        </w:r>
        <w:r w:rsidR="00CB5255">
          <w:rPr>
            <w:noProof/>
            <w:webHidden/>
          </w:rPr>
          <w:fldChar w:fldCharType="separate"/>
        </w:r>
        <w:r w:rsidR="00CB5255">
          <w:rPr>
            <w:noProof/>
            <w:webHidden/>
          </w:rPr>
          <w:t>8</w:t>
        </w:r>
        <w:r w:rsidR="00CB5255">
          <w:rPr>
            <w:noProof/>
            <w:webHidden/>
          </w:rPr>
          <w:fldChar w:fldCharType="end"/>
        </w:r>
      </w:hyperlink>
    </w:p>
    <w:p w:rsidR="00CB5255" w:rsidRDefault="006A6A2A">
      <w:pPr>
        <w:pStyle w:val="TableofFigures"/>
        <w:tabs>
          <w:tab w:val="right" w:leader="dot" w:pos="9350"/>
        </w:tabs>
        <w:rPr>
          <w:noProof/>
        </w:rPr>
      </w:pPr>
      <w:hyperlink w:anchor="_Toc350519480" w:history="1">
        <w:r w:rsidR="00CB5255" w:rsidRPr="00B905B1">
          <w:rPr>
            <w:rStyle w:val="Hyperlink"/>
            <w:noProof/>
          </w:rPr>
          <w:t>Figure IV.1 The initial upper and lower curves used to define the reference trajectory gain curve</w:t>
        </w:r>
        <w:r w:rsidR="00CB5255">
          <w:rPr>
            <w:noProof/>
            <w:webHidden/>
          </w:rPr>
          <w:tab/>
        </w:r>
        <w:r w:rsidR="00CB5255">
          <w:rPr>
            <w:noProof/>
            <w:webHidden/>
          </w:rPr>
          <w:fldChar w:fldCharType="begin"/>
        </w:r>
        <w:r w:rsidR="00CB5255">
          <w:rPr>
            <w:noProof/>
            <w:webHidden/>
          </w:rPr>
          <w:instrText xml:space="preserve"> PAGEREF _Toc350519480 \h </w:instrText>
        </w:r>
        <w:r w:rsidR="00CB5255">
          <w:rPr>
            <w:noProof/>
            <w:webHidden/>
          </w:rPr>
        </w:r>
        <w:r w:rsidR="00CB5255">
          <w:rPr>
            <w:noProof/>
            <w:webHidden/>
          </w:rPr>
          <w:fldChar w:fldCharType="separate"/>
        </w:r>
        <w:r w:rsidR="00CB5255">
          <w:rPr>
            <w:noProof/>
            <w:webHidden/>
          </w:rPr>
          <w:t>9</w:t>
        </w:r>
        <w:r w:rsidR="00CB5255">
          <w:rPr>
            <w:noProof/>
            <w:webHidden/>
          </w:rPr>
          <w:fldChar w:fldCharType="end"/>
        </w:r>
      </w:hyperlink>
    </w:p>
    <w:p w:rsidR="00CB5255" w:rsidRDefault="006A6A2A">
      <w:pPr>
        <w:pStyle w:val="TableofFigures"/>
        <w:tabs>
          <w:tab w:val="right" w:leader="dot" w:pos="9350"/>
        </w:tabs>
        <w:rPr>
          <w:noProof/>
        </w:rPr>
      </w:pPr>
      <w:hyperlink w:anchor="_Toc350519481" w:history="1">
        <w:r w:rsidR="00CB5255" w:rsidRPr="00B905B1">
          <w:rPr>
            <w:rStyle w:val="Hyperlink"/>
            <w:noProof/>
          </w:rPr>
          <w:t>Figure IV.2 Plots of the warping curve and the weighting “kappa” curve</w:t>
        </w:r>
        <w:r w:rsidR="00CB5255">
          <w:rPr>
            <w:noProof/>
            <w:webHidden/>
          </w:rPr>
          <w:tab/>
        </w:r>
        <w:r w:rsidR="00CB5255">
          <w:rPr>
            <w:noProof/>
            <w:webHidden/>
          </w:rPr>
          <w:fldChar w:fldCharType="begin"/>
        </w:r>
        <w:r w:rsidR="00CB5255">
          <w:rPr>
            <w:noProof/>
            <w:webHidden/>
          </w:rPr>
          <w:instrText xml:space="preserve"> PAGEREF _Toc350519481 \h </w:instrText>
        </w:r>
        <w:r w:rsidR="00CB5255">
          <w:rPr>
            <w:noProof/>
            <w:webHidden/>
          </w:rPr>
        </w:r>
        <w:r w:rsidR="00CB5255">
          <w:rPr>
            <w:noProof/>
            <w:webHidden/>
          </w:rPr>
          <w:fldChar w:fldCharType="separate"/>
        </w:r>
        <w:r w:rsidR="00CB5255">
          <w:rPr>
            <w:noProof/>
            <w:webHidden/>
          </w:rPr>
          <w:t>10</w:t>
        </w:r>
        <w:r w:rsidR="00CB5255">
          <w:rPr>
            <w:noProof/>
            <w:webHidden/>
          </w:rPr>
          <w:fldChar w:fldCharType="end"/>
        </w:r>
      </w:hyperlink>
    </w:p>
    <w:p w:rsidR="00CB5255" w:rsidRDefault="006A6A2A">
      <w:pPr>
        <w:pStyle w:val="TableofFigures"/>
        <w:tabs>
          <w:tab w:val="right" w:leader="dot" w:pos="9350"/>
        </w:tabs>
        <w:rPr>
          <w:noProof/>
        </w:rPr>
      </w:pPr>
      <w:hyperlink w:anchor="_Toc350519482" w:history="1">
        <w:r w:rsidR="00CB5255" w:rsidRPr="00B905B1">
          <w:rPr>
            <w:rStyle w:val="Hyperlink"/>
            <w:noProof/>
          </w:rPr>
          <w:t>Figure V.1.1 Triggering the MI Phase Lock process.</w:t>
        </w:r>
        <w:r w:rsidR="00CB5255">
          <w:rPr>
            <w:noProof/>
            <w:webHidden/>
          </w:rPr>
          <w:tab/>
        </w:r>
        <w:r w:rsidR="00CB5255">
          <w:rPr>
            <w:noProof/>
            <w:webHidden/>
          </w:rPr>
          <w:fldChar w:fldCharType="begin"/>
        </w:r>
        <w:r w:rsidR="00CB5255">
          <w:rPr>
            <w:noProof/>
            <w:webHidden/>
          </w:rPr>
          <w:instrText xml:space="preserve"> PAGEREF _Toc350519482 \h </w:instrText>
        </w:r>
        <w:r w:rsidR="00CB5255">
          <w:rPr>
            <w:noProof/>
            <w:webHidden/>
          </w:rPr>
        </w:r>
        <w:r w:rsidR="00CB5255">
          <w:rPr>
            <w:noProof/>
            <w:webHidden/>
          </w:rPr>
          <w:fldChar w:fldCharType="separate"/>
        </w:r>
        <w:r w:rsidR="00CB5255">
          <w:rPr>
            <w:noProof/>
            <w:webHidden/>
          </w:rPr>
          <w:t>13</w:t>
        </w:r>
        <w:r w:rsidR="00CB5255">
          <w:rPr>
            <w:noProof/>
            <w:webHidden/>
          </w:rPr>
          <w:fldChar w:fldCharType="end"/>
        </w:r>
      </w:hyperlink>
    </w:p>
    <w:p w:rsidR="00CB5255" w:rsidRDefault="006A6A2A">
      <w:pPr>
        <w:pStyle w:val="TableofFigures"/>
        <w:tabs>
          <w:tab w:val="right" w:leader="dot" w:pos="9350"/>
        </w:tabs>
        <w:rPr>
          <w:noProof/>
        </w:rPr>
      </w:pPr>
      <w:hyperlink w:anchor="_Toc350519483" w:history="1">
        <w:r w:rsidR="00CB5255" w:rsidRPr="00B905B1">
          <w:rPr>
            <w:rStyle w:val="Hyperlink"/>
            <w:noProof/>
          </w:rPr>
          <w:t>Figure V.2.1 Definition of the Update Interval</w:t>
        </w:r>
        <w:r w:rsidR="00CB5255">
          <w:rPr>
            <w:noProof/>
            <w:webHidden/>
          </w:rPr>
          <w:tab/>
        </w:r>
        <w:r w:rsidR="00CB5255">
          <w:rPr>
            <w:noProof/>
            <w:webHidden/>
          </w:rPr>
          <w:fldChar w:fldCharType="begin"/>
        </w:r>
        <w:r w:rsidR="00CB5255">
          <w:rPr>
            <w:noProof/>
            <w:webHidden/>
          </w:rPr>
          <w:instrText xml:space="preserve"> PAGEREF _Toc350519483 \h </w:instrText>
        </w:r>
        <w:r w:rsidR="00CB5255">
          <w:rPr>
            <w:noProof/>
            <w:webHidden/>
          </w:rPr>
        </w:r>
        <w:r w:rsidR="00CB5255">
          <w:rPr>
            <w:noProof/>
            <w:webHidden/>
          </w:rPr>
          <w:fldChar w:fldCharType="separate"/>
        </w:r>
        <w:r w:rsidR="00CB5255">
          <w:rPr>
            <w:noProof/>
            <w:webHidden/>
          </w:rPr>
          <w:t>14</w:t>
        </w:r>
        <w:r w:rsidR="00CB5255">
          <w:rPr>
            <w:noProof/>
            <w:webHidden/>
          </w:rPr>
          <w:fldChar w:fldCharType="end"/>
        </w:r>
      </w:hyperlink>
    </w:p>
    <w:p w:rsidR="00CB5255" w:rsidRDefault="006A6A2A">
      <w:pPr>
        <w:pStyle w:val="TableofFigures"/>
        <w:tabs>
          <w:tab w:val="right" w:leader="dot" w:pos="9350"/>
        </w:tabs>
        <w:rPr>
          <w:noProof/>
        </w:rPr>
      </w:pPr>
      <w:hyperlink w:anchor="_Toc350519484" w:history="1">
        <w:r w:rsidR="00CB5255" w:rsidRPr="00B905B1">
          <w:rPr>
            <w:rStyle w:val="Hyperlink"/>
            <w:noProof/>
          </w:rPr>
          <w:t>Figure V.2.2 Calculation of the Update Interval to compensate for the phase error slope</w:t>
        </w:r>
        <w:r w:rsidR="00CB5255">
          <w:rPr>
            <w:noProof/>
            <w:webHidden/>
          </w:rPr>
          <w:tab/>
        </w:r>
        <w:r w:rsidR="00CB5255">
          <w:rPr>
            <w:noProof/>
            <w:webHidden/>
          </w:rPr>
          <w:fldChar w:fldCharType="begin"/>
        </w:r>
        <w:r w:rsidR="00CB5255">
          <w:rPr>
            <w:noProof/>
            <w:webHidden/>
          </w:rPr>
          <w:instrText xml:space="preserve"> PAGEREF _Toc350519484 \h </w:instrText>
        </w:r>
        <w:r w:rsidR="00CB5255">
          <w:rPr>
            <w:noProof/>
            <w:webHidden/>
          </w:rPr>
        </w:r>
        <w:r w:rsidR="00CB5255">
          <w:rPr>
            <w:noProof/>
            <w:webHidden/>
          </w:rPr>
          <w:fldChar w:fldCharType="separate"/>
        </w:r>
        <w:r w:rsidR="00CB5255">
          <w:rPr>
            <w:noProof/>
            <w:webHidden/>
          </w:rPr>
          <w:t>15</w:t>
        </w:r>
        <w:r w:rsidR="00CB5255">
          <w:rPr>
            <w:noProof/>
            <w:webHidden/>
          </w:rPr>
          <w:fldChar w:fldCharType="end"/>
        </w:r>
      </w:hyperlink>
    </w:p>
    <w:p w:rsidR="00CB5255" w:rsidRDefault="006A6A2A">
      <w:pPr>
        <w:pStyle w:val="TableofFigures"/>
        <w:tabs>
          <w:tab w:val="right" w:leader="dot" w:pos="9350"/>
        </w:tabs>
        <w:rPr>
          <w:noProof/>
        </w:rPr>
      </w:pPr>
      <w:hyperlink w:anchor="_Toc350519485" w:history="1">
        <w:r w:rsidR="00CB5255" w:rsidRPr="00B905B1">
          <w:rPr>
            <w:rStyle w:val="Hyperlink"/>
            <w:noProof/>
          </w:rPr>
          <w:t>Figure V.2.3 Scope screen shot where the curve interval control is not being used.</w:t>
        </w:r>
        <w:r w:rsidR="00CB5255">
          <w:rPr>
            <w:noProof/>
            <w:webHidden/>
          </w:rPr>
          <w:tab/>
        </w:r>
        <w:r w:rsidR="00CB5255">
          <w:rPr>
            <w:noProof/>
            <w:webHidden/>
          </w:rPr>
          <w:fldChar w:fldCharType="begin"/>
        </w:r>
        <w:r w:rsidR="00CB5255">
          <w:rPr>
            <w:noProof/>
            <w:webHidden/>
          </w:rPr>
          <w:instrText xml:space="preserve"> PAGEREF _Toc350519485 \h </w:instrText>
        </w:r>
        <w:r w:rsidR="00CB5255">
          <w:rPr>
            <w:noProof/>
            <w:webHidden/>
          </w:rPr>
        </w:r>
        <w:r w:rsidR="00CB5255">
          <w:rPr>
            <w:noProof/>
            <w:webHidden/>
          </w:rPr>
          <w:fldChar w:fldCharType="separate"/>
        </w:r>
        <w:r w:rsidR="00CB5255">
          <w:rPr>
            <w:noProof/>
            <w:webHidden/>
          </w:rPr>
          <w:t>16</w:t>
        </w:r>
        <w:r w:rsidR="00CB5255">
          <w:rPr>
            <w:noProof/>
            <w:webHidden/>
          </w:rPr>
          <w:fldChar w:fldCharType="end"/>
        </w:r>
      </w:hyperlink>
    </w:p>
    <w:p w:rsidR="00CB5255" w:rsidRDefault="006A6A2A">
      <w:pPr>
        <w:pStyle w:val="TableofFigures"/>
        <w:tabs>
          <w:tab w:val="right" w:leader="dot" w:pos="9350"/>
        </w:tabs>
        <w:rPr>
          <w:noProof/>
        </w:rPr>
      </w:pPr>
      <w:hyperlink w:anchor="_Toc350519486" w:history="1">
        <w:r w:rsidR="00CB5255" w:rsidRPr="00B905B1">
          <w:rPr>
            <w:rStyle w:val="Hyperlink"/>
            <w:noProof/>
          </w:rPr>
          <w:t>Figure V.2.4 Scope screen shot where the curve interval control is being used.</w:t>
        </w:r>
        <w:r w:rsidR="00CB5255">
          <w:rPr>
            <w:noProof/>
            <w:webHidden/>
          </w:rPr>
          <w:tab/>
        </w:r>
        <w:r w:rsidR="00CB5255">
          <w:rPr>
            <w:noProof/>
            <w:webHidden/>
          </w:rPr>
          <w:fldChar w:fldCharType="begin"/>
        </w:r>
        <w:r w:rsidR="00CB5255">
          <w:rPr>
            <w:noProof/>
            <w:webHidden/>
          </w:rPr>
          <w:instrText xml:space="preserve"> PAGEREF _Toc350519486 \h </w:instrText>
        </w:r>
        <w:r w:rsidR="00CB5255">
          <w:rPr>
            <w:noProof/>
            <w:webHidden/>
          </w:rPr>
        </w:r>
        <w:r w:rsidR="00CB5255">
          <w:rPr>
            <w:noProof/>
            <w:webHidden/>
          </w:rPr>
          <w:fldChar w:fldCharType="separate"/>
        </w:r>
        <w:r w:rsidR="00CB5255">
          <w:rPr>
            <w:noProof/>
            <w:webHidden/>
          </w:rPr>
          <w:t>16</w:t>
        </w:r>
        <w:r w:rsidR="00CB5255">
          <w:rPr>
            <w:noProof/>
            <w:webHidden/>
          </w:rPr>
          <w:fldChar w:fldCharType="end"/>
        </w:r>
      </w:hyperlink>
    </w:p>
    <w:p w:rsidR="00CB5255" w:rsidRDefault="006A6A2A">
      <w:pPr>
        <w:pStyle w:val="TableofFigures"/>
        <w:tabs>
          <w:tab w:val="right" w:leader="dot" w:pos="9350"/>
        </w:tabs>
        <w:rPr>
          <w:noProof/>
        </w:rPr>
      </w:pPr>
      <w:hyperlink w:anchor="_Toc350519487" w:history="1">
        <w:r w:rsidR="00CB5255" w:rsidRPr="00B905B1">
          <w:rPr>
            <w:rStyle w:val="Hyperlink"/>
            <w:noProof/>
          </w:rPr>
          <w:t>Figure VI.1 Test Bench Setup</w:t>
        </w:r>
        <w:r w:rsidR="00CB5255">
          <w:rPr>
            <w:noProof/>
            <w:webHidden/>
          </w:rPr>
          <w:tab/>
        </w:r>
        <w:r w:rsidR="00CB5255">
          <w:rPr>
            <w:noProof/>
            <w:webHidden/>
          </w:rPr>
          <w:fldChar w:fldCharType="begin"/>
        </w:r>
        <w:r w:rsidR="00CB5255">
          <w:rPr>
            <w:noProof/>
            <w:webHidden/>
          </w:rPr>
          <w:instrText xml:space="preserve"> PAGEREF _Toc350519487 \h </w:instrText>
        </w:r>
        <w:r w:rsidR="00CB5255">
          <w:rPr>
            <w:noProof/>
            <w:webHidden/>
          </w:rPr>
        </w:r>
        <w:r w:rsidR="00CB5255">
          <w:rPr>
            <w:noProof/>
            <w:webHidden/>
          </w:rPr>
          <w:fldChar w:fldCharType="separate"/>
        </w:r>
        <w:r w:rsidR="00CB5255">
          <w:rPr>
            <w:noProof/>
            <w:webHidden/>
          </w:rPr>
          <w:t>18</w:t>
        </w:r>
        <w:r w:rsidR="00CB5255">
          <w:rPr>
            <w:noProof/>
            <w:webHidden/>
          </w:rPr>
          <w:fldChar w:fldCharType="end"/>
        </w:r>
      </w:hyperlink>
    </w:p>
    <w:p w:rsidR="00CB5255" w:rsidRDefault="006A6A2A">
      <w:pPr>
        <w:pStyle w:val="TableofFigures"/>
        <w:tabs>
          <w:tab w:val="right" w:leader="dot" w:pos="9350"/>
        </w:tabs>
        <w:rPr>
          <w:noProof/>
        </w:rPr>
      </w:pPr>
      <w:hyperlink w:anchor="_Toc350519488" w:history="1">
        <w:r w:rsidR="00CB5255" w:rsidRPr="00B905B1">
          <w:rPr>
            <w:rStyle w:val="Hyperlink"/>
            <w:noProof/>
          </w:rPr>
          <w:t>Figure VI.2 Photo of the test setup</w:t>
        </w:r>
        <w:r w:rsidR="00CB5255">
          <w:rPr>
            <w:noProof/>
            <w:webHidden/>
          </w:rPr>
          <w:tab/>
        </w:r>
        <w:r w:rsidR="00CB5255">
          <w:rPr>
            <w:noProof/>
            <w:webHidden/>
          </w:rPr>
          <w:fldChar w:fldCharType="begin"/>
        </w:r>
        <w:r w:rsidR="00CB5255">
          <w:rPr>
            <w:noProof/>
            <w:webHidden/>
          </w:rPr>
          <w:instrText xml:space="preserve"> PAGEREF _Toc350519488 \h </w:instrText>
        </w:r>
        <w:r w:rsidR="00CB5255">
          <w:rPr>
            <w:noProof/>
            <w:webHidden/>
          </w:rPr>
        </w:r>
        <w:r w:rsidR="00CB5255">
          <w:rPr>
            <w:noProof/>
            <w:webHidden/>
          </w:rPr>
          <w:fldChar w:fldCharType="separate"/>
        </w:r>
        <w:r w:rsidR="00CB5255">
          <w:rPr>
            <w:noProof/>
            <w:webHidden/>
          </w:rPr>
          <w:t>21</w:t>
        </w:r>
        <w:r w:rsidR="00CB5255">
          <w:rPr>
            <w:noProof/>
            <w:webHidden/>
          </w:rPr>
          <w:fldChar w:fldCharType="end"/>
        </w:r>
      </w:hyperlink>
    </w:p>
    <w:p w:rsidR="00CB5255" w:rsidRDefault="006A6A2A">
      <w:pPr>
        <w:pStyle w:val="TableofFigures"/>
        <w:tabs>
          <w:tab w:val="right" w:leader="dot" w:pos="9350"/>
        </w:tabs>
        <w:rPr>
          <w:noProof/>
        </w:rPr>
      </w:pPr>
      <w:hyperlink w:anchor="_Toc350519489" w:history="1">
        <w:r w:rsidR="00CB5255" w:rsidRPr="00B905B1">
          <w:rPr>
            <w:rStyle w:val="Hyperlink"/>
            <w:noProof/>
          </w:rPr>
          <w:t>Figure VII.1  Simplified System Block Diagram</w:t>
        </w:r>
        <w:r w:rsidR="00CB5255">
          <w:rPr>
            <w:noProof/>
            <w:webHidden/>
          </w:rPr>
          <w:tab/>
        </w:r>
        <w:r w:rsidR="00CB5255">
          <w:rPr>
            <w:noProof/>
            <w:webHidden/>
          </w:rPr>
          <w:fldChar w:fldCharType="begin"/>
        </w:r>
        <w:r w:rsidR="00CB5255">
          <w:rPr>
            <w:noProof/>
            <w:webHidden/>
          </w:rPr>
          <w:instrText xml:space="preserve"> PAGEREF _Toc350519489 \h </w:instrText>
        </w:r>
        <w:r w:rsidR="00CB5255">
          <w:rPr>
            <w:noProof/>
            <w:webHidden/>
          </w:rPr>
        </w:r>
        <w:r w:rsidR="00CB5255">
          <w:rPr>
            <w:noProof/>
            <w:webHidden/>
          </w:rPr>
          <w:fldChar w:fldCharType="separate"/>
        </w:r>
        <w:r w:rsidR="00CB5255">
          <w:rPr>
            <w:noProof/>
            <w:webHidden/>
          </w:rPr>
          <w:t>22</w:t>
        </w:r>
        <w:r w:rsidR="00CB5255">
          <w:rPr>
            <w:noProof/>
            <w:webHidden/>
          </w:rPr>
          <w:fldChar w:fldCharType="end"/>
        </w:r>
      </w:hyperlink>
    </w:p>
    <w:p w:rsidR="00CB5255" w:rsidRDefault="006A6A2A">
      <w:pPr>
        <w:pStyle w:val="TableofFigures"/>
        <w:tabs>
          <w:tab w:val="right" w:leader="dot" w:pos="9350"/>
        </w:tabs>
        <w:rPr>
          <w:noProof/>
        </w:rPr>
      </w:pPr>
      <w:hyperlink w:anchor="_Toc350519490" w:history="1">
        <w:r w:rsidR="00CB5255" w:rsidRPr="00B905B1">
          <w:rPr>
            <w:rStyle w:val="Hyperlink"/>
            <w:noProof/>
          </w:rPr>
          <w:t>Figure VII.2 Shows the use of two Dual Phase Detector modules.</w:t>
        </w:r>
        <w:r w:rsidR="00CB5255">
          <w:rPr>
            <w:noProof/>
            <w:webHidden/>
          </w:rPr>
          <w:tab/>
        </w:r>
        <w:r w:rsidR="00CB5255">
          <w:rPr>
            <w:noProof/>
            <w:webHidden/>
          </w:rPr>
          <w:fldChar w:fldCharType="begin"/>
        </w:r>
        <w:r w:rsidR="00CB5255">
          <w:rPr>
            <w:noProof/>
            <w:webHidden/>
          </w:rPr>
          <w:instrText xml:space="preserve"> PAGEREF _Toc350519490 \h </w:instrText>
        </w:r>
        <w:r w:rsidR="00CB5255">
          <w:rPr>
            <w:noProof/>
            <w:webHidden/>
          </w:rPr>
        </w:r>
        <w:r w:rsidR="00CB5255">
          <w:rPr>
            <w:noProof/>
            <w:webHidden/>
          </w:rPr>
          <w:fldChar w:fldCharType="separate"/>
        </w:r>
        <w:r w:rsidR="00CB5255">
          <w:rPr>
            <w:noProof/>
            <w:webHidden/>
          </w:rPr>
          <w:t>23</w:t>
        </w:r>
        <w:r w:rsidR="00CB5255">
          <w:rPr>
            <w:noProof/>
            <w:webHidden/>
          </w:rPr>
          <w:fldChar w:fldCharType="end"/>
        </w:r>
      </w:hyperlink>
    </w:p>
    <w:p w:rsidR="00CB5255" w:rsidRDefault="006A6A2A">
      <w:pPr>
        <w:pStyle w:val="TableofFigures"/>
        <w:tabs>
          <w:tab w:val="right" w:leader="dot" w:pos="9350"/>
        </w:tabs>
        <w:rPr>
          <w:noProof/>
        </w:rPr>
      </w:pPr>
      <w:hyperlink w:anchor="_Toc350519491" w:history="1">
        <w:r w:rsidR="00CB5255" w:rsidRPr="00B905B1">
          <w:rPr>
            <w:rStyle w:val="Hyperlink"/>
            <w:noProof/>
          </w:rPr>
          <w:t>Table VII. Digital Input on the Dual Phase Detector Module</w:t>
        </w:r>
        <w:r w:rsidR="00CB5255">
          <w:rPr>
            <w:noProof/>
            <w:webHidden/>
          </w:rPr>
          <w:tab/>
        </w:r>
        <w:r w:rsidR="00CB5255">
          <w:rPr>
            <w:noProof/>
            <w:webHidden/>
          </w:rPr>
          <w:fldChar w:fldCharType="begin"/>
        </w:r>
        <w:r w:rsidR="00CB5255">
          <w:rPr>
            <w:noProof/>
            <w:webHidden/>
          </w:rPr>
          <w:instrText xml:space="preserve"> PAGEREF _Toc350519491 \h </w:instrText>
        </w:r>
        <w:r w:rsidR="00CB5255">
          <w:rPr>
            <w:noProof/>
            <w:webHidden/>
          </w:rPr>
        </w:r>
        <w:r w:rsidR="00CB5255">
          <w:rPr>
            <w:noProof/>
            <w:webHidden/>
          </w:rPr>
          <w:fldChar w:fldCharType="separate"/>
        </w:r>
        <w:r w:rsidR="00CB5255">
          <w:rPr>
            <w:noProof/>
            <w:webHidden/>
          </w:rPr>
          <w:t>24</w:t>
        </w:r>
        <w:r w:rsidR="00CB5255">
          <w:rPr>
            <w:noProof/>
            <w:webHidden/>
          </w:rPr>
          <w:fldChar w:fldCharType="end"/>
        </w:r>
      </w:hyperlink>
    </w:p>
    <w:p w:rsidR="00D93C77" w:rsidRDefault="00857047" w:rsidP="00781505">
      <w:pPr>
        <w:spacing w:before="120" w:after="120"/>
      </w:pPr>
      <w:r>
        <w:fldChar w:fldCharType="end"/>
      </w:r>
    </w:p>
    <w:p w:rsidR="002D3D2E" w:rsidRDefault="002D3D2E"/>
    <w:p w:rsidR="002D3D2E" w:rsidRDefault="002D3D2E">
      <w:pPr>
        <w:sectPr w:rsidR="002D3D2E" w:rsidSect="00781663">
          <w:footerReference w:type="default" r:id="rId9"/>
          <w:pgSz w:w="12240" w:h="15840"/>
          <w:pgMar w:top="1152" w:right="1440" w:bottom="1440" w:left="1440" w:header="720" w:footer="720" w:gutter="0"/>
          <w:pgNumType w:fmt="lowerRoman" w:start="1"/>
          <w:cols w:space="720"/>
          <w:titlePg/>
          <w:docGrid w:linePitch="360"/>
        </w:sectPr>
      </w:pPr>
    </w:p>
    <w:p w:rsidR="00D93C77" w:rsidRDefault="00D93C77" w:rsidP="00D93C77">
      <w:pPr>
        <w:pStyle w:val="Heading1"/>
        <w:numPr>
          <w:ilvl w:val="0"/>
          <w:numId w:val="2"/>
        </w:numPr>
      </w:pPr>
      <w:bookmarkStart w:id="2" w:name="_Toc350519169"/>
      <w:r>
        <w:lastRenderedPageBreak/>
        <w:t>Introduction</w:t>
      </w:r>
      <w:bookmarkEnd w:id="2"/>
    </w:p>
    <w:p w:rsidR="002D38AF" w:rsidRDefault="00DB04C2">
      <w:r>
        <w:t>The Main Injector phase lock controls are designed to phase lock the Booster LLRF, and in turn the Booster beam bunches</w:t>
      </w:r>
      <w:r w:rsidR="00BB4E60">
        <w:t xml:space="preserve"> to be delivered to the Main Injector</w:t>
      </w:r>
      <w:r>
        <w:t>, to the MI RF reference.  Phase lock is to be accomplished within a 3</w:t>
      </w:r>
      <w:r w:rsidR="00091B8D">
        <w:t xml:space="preserve"> to 4</w:t>
      </w:r>
      <w:r>
        <w:t xml:space="preserve"> milli-second interval just before beam extraction from the Booster to the Main Injector.  There are significant limits on how we can manipulate the Booster LLRF without inducing </w:t>
      </w:r>
      <w:r w:rsidR="000D4C0D">
        <w:t xml:space="preserve">synchrotron </w:t>
      </w:r>
      <w:r>
        <w:t>oscillations in the beam.  The AC Damper</w:t>
      </w:r>
      <w:r w:rsidR="00A4358F">
        <w:t xml:space="preserve"> feedback to the Phase Controller</w:t>
      </w:r>
      <w:r w:rsidR="00BB4E60">
        <w:t xml:space="preserve"> (radial position control loop)</w:t>
      </w:r>
      <w:r w:rsidR="00A4358F">
        <w:t xml:space="preserve"> provides some dampening of these </w:t>
      </w:r>
      <w:r w:rsidR="00DA6B67">
        <w:t>oscillations;</w:t>
      </w:r>
      <w:r w:rsidR="00A4358F">
        <w:t xml:space="preserve"> however the induced oscillations must remain sufficiently weak so they </w:t>
      </w:r>
      <w:r w:rsidR="00BB4E60">
        <w:t>can be</w:t>
      </w:r>
      <w:r w:rsidR="00A4358F">
        <w:t xml:space="preserve"> damped to </w:t>
      </w:r>
      <w:r w:rsidR="00DA6B67">
        <w:t>sufficiently</w:t>
      </w:r>
      <w:r w:rsidR="00A4358F">
        <w:t xml:space="preserve"> low amplitude before </w:t>
      </w:r>
      <w:r w:rsidR="00BB4E60">
        <w:t>beam leaves the Booster</w:t>
      </w:r>
      <w:r w:rsidR="00A4358F">
        <w:t>.</w:t>
      </w:r>
    </w:p>
    <w:p w:rsidR="001611D5" w:rsidRDefault="001611D5">
      <w:r>
        <w:t xml:space="preserve">This note discusses a variation of the current MI phase lock controls.  </w:t>
      </w:r>
      <w:r w:rsidR="003B0D55">
        <w:t xml:space="preserve">The basic controller layout is presented.  There is a discussion on how the phase error reference trajectory curve was chosen and how it was made to be adjustable online.  One source of </w:t>
      </w:r>
      <w:r w:rsidR="007100D4">
        <w:t>variation in the system response is discussed and a method of dealing with the variation is proposed.  This note also documents details on how the bench testing was carried out.</w:t>
      </w:r>
    </w:p>
    <w:p w:rsidR="007100D4" w:rsidRDefault="007100D4" w:rsidP="007100D4">
      <w:pPr>
        <w:pStyle w:val="Heading1"/>
        <w:numPr>
          <w:ilvl w:val="0"/>
          <w:numId w:val="2"/>
        </w:numPr>
      </w:pPr>
      <w:bookmarkStart w:id="3" w:name="_Toc350519170"/>
      <w:r>
        <w:t>Background and System Specification</w:t>
      </w:r>
      <w:bookmarkEnd w:id="3"/>
    </w:p>
    <w:p w:rsidR="00DA6B67" w:rsidRDefault="00DA6B67">
      <w:r>
        <w:t>The system of electronics that currently implements the MI phase lock was designed and installed in the early 1980’s.  There are obsolescence issues with the circuit components and some lack of information on the various calibrations and fine compensations that make the system work.  There is also a desire to be able to have more access</w:t>
      </w:r>
      <w:r w:rsidR="0063702C">
        <w:t xml:space="preserve"> to</w:t>
      </w:r>
      <w:r>
        <w:t xml:space="preserve"> the system</w:t>
      </w:r>
      <w:r w:rsidR="0063702C">
        <w:t>s configuration, to make the phase lock interval shorter, and to reduce the intermittent instabilities that have been observed.</w:t>
      </w:r>
    </w:p>
    <w:p w:rsidR="0014795B" w:rsidRDefault="0063702C">
      <w:r>
        <w:t xml:space="preserve">During March and April of 2012 studies with the actual operating Booster were performed to test prototype replacements for the MI phase lock system.  </w:t>
      </w:r>
      <w:r w:rsidR="007100D4">
        <w:t>Many of the details on triggering and integrating the prototype system</w:t>
      </w:r>
      <w:r w:rsidR="0087040E">
        <w:t xml:space="preserve"> </w:t>
      </w:r>
      <w:r w:rsidR="007100D4">
        <w:t xml:space="preserve">alongside the normal, operating system were worked out.  </w:t>
      </w:r>
      <w:r w:rsidR="0014795B">
        <w:t>A</w:t>
      </w:r>
      <w:r w:rsidR="007100D4">
        <w:t xml:space="preserve"> couple different approaches to phase locking the Booster RF to the MI RF</w:t>
      </w:r>
      <w:r w:rsidR="0014795B">
        <w:t xml:space="preserve"> were attempted in order to shorten the phase lock interval.  It</w:t>
      </w:r>
      <w:r w:rsidR="007100D4">
        <w:t xml:space="preserve"> was </w:t>
      </w:r>
      <w:r w:rsidR="0014795B">
        <w:t xml:space="preserve">found, however, that the Booster beam was very sensitive to changes in the RF frequency and would begin to oscillate if the phase error feedback slew rate exceeded a rather low threshold. </w:t>
      </w:r>
    </w:p>
    <w:p w:rsidR="002D38AF" w:rsidRDefault="004A09D6">
      <w:r w:rsidRPr="004A09D6">
        <w:t xml:space="preserve">From these </w:t>
      </w:r>
      <w:r w:rsidR="00A4358F" w:rsidRPr="004A09D6">
        <w:t>tests and obse</w:t>
      </w:r>
      <w:r w:rsidR="00A4358F">
        <w:t>rvations made with the Booster</w:t>
      </w:r>
      <w:r w:rsidR="00BB4E60">
        <w:t xml:space="preserve"> </w:t>
      </w:r>
      <w:r w:rsidR="00A4358F">
        <w:t xml:space="preserve">we have some reasonable limits on the </w:t>
      </w:r>
      <w:r w:rsidR="00BB4E60">
        <w:t xml:space="preserve">acceptable </w:t>
      </w:r>
      <w:r w:rsidR="00A4358F">
        <w:t>frequency/phase feedback control voltage for the phase lock to avoid inducing excessive oscillations in the beam.</w:t>
      </w:r>
      <w:r w:rsidR="00B7115B">
        <w:t xml:space="preserve">  </w:t>
      </w:r>
      <w:r w:rsidR="00BB4E60">
        <w:t>The limits on the feedback control voltage</w:t>
      </w:r>
      <w:r w:rsidR="0087040E">
        <w:t xml:space="preserve"> (and the corresponding frequency change in the DDS) </w:t>
      </w:r>
      <w:r w:rsidR="00BB4E60">
        <w:t xml:space="preserve"> were determined to be</w:t>
      </w:r>
    </w:p>
    <w:p w:rsidR="00B7115B" w:rsidRDefault="00B7115B" w:rsidP="00B7115B">
      <w:pPr>
        <w:ind w:left="1440"/>
      </w:pPr>
      <w:r>
        <w:t>Control Voltage Peak &lt; 30 milli-Volts</w:t>
      </w:r>
      <w:r w:rsidR="00181198">
        <w:t xml:space="preserve">  (1.5 kHz)</w:t>
      </w:r>
    </w:p>
    <w:p w:rsidR="00B7115B" w:rsidRDefault="00B7115B" w:rsidP="00B7115B">
      <w:pPr>
        <w:ind w:left="1440"/>
      </w:pPr>
      <w:r>
        <w:t>Control Voltage Slew Rate &lt; 50 milli-Volts/milli-second</w:t>
      </w:r>
      <w:r w:rsidR="00181198">
        <w:t xml:space="preserve">  (2.5 kHz / milli-second)</w:t>
      </w:r>
    </w:p>
    <w:p w:rsidR="00B7115B" w:rsidRDefault="00B7115B">
      <w:r>
        <w:t xml:space="preserve">The </w:t>
      </w:r>
      <w:r w:rsidR="004A09D6">
        <w:t xml:space="preserve">existing </w:t>
      </w:r>
      <w:r>
        <w:t>MI phase lock</w:t>
      </w:r>
      <w:r w:rsidR="0072037C">
        <w:t xml:space="preserve"> control electronics uses a “divide-by-32” scheme along with a reference phase error trajectory</w:t>
      </w:r>
      <w:r w:rsidR="004A09D6">
        <w:t xml:space="preserve"> that guides the phase error to zero</w:t>
      </w:r>
      <w:r w:rsidR="0072037C">
        <w:t xml:space="preserve">.  The system uses </w:t>
      </w:r>
      <w:r w:rsidR="00A76AD5">
        <w:t xml:space="preserve">two phase detectors.  </w:t>
      </w:r>
      <w:r w:rsidR="004A09D6">
        <w:t>The first o</w:t>
      </w:r>
      <w:r w:rsidR="00A76AD5">
        <w:t xml:space="preserve">ne monitors the wrapping phase between the MI RF and the Booster LLRF.  Figure </w:t>
      </w:r>
      <w:r w:rsidR="00D93C77">
        <w:t>I.1</w:t>
      </w:r>
      <w:r w:rsidR="00A76AD5">
        <w:t xml:space="preserve"> below shows the typical phase detector output signal.</w:t>
      </w:r>
    </w:p>
    <w:p w:rsidR="00A76AD5" w:rsidRDefault="00A76AD5"/>
    <w:p w:rsidR="00A76AD5" w:rsidRDefault="00A76AD5">
      <w:r>
        <w:rPr>
          <w:noProof/>
        </w:rPr>
        <w:drawing>
          <wp:inline distT="0" distB="0" distL="0" distR="0">
            <wp:extent cx="4488656" cy="2321719"/>
            <wp:effectExtent l="19050" t="0" r="7144" b="0"/>
            <wp:docPr id="12" name="Picture 11" descr="phase error plot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error plot 1.GIF"/>
                    <pic:cNvPicPr/>
                  </pic:nvPicPr>
                  <pic:blipFill>
                    <a:blip r:embed="rId10" cstate="print"/>
                    <a:stretch>
                      <a:fillRect/>
                    </a:stretch>
                  </pic:blipFill>
                  <pic:spPr>
                    <a:xfrm>
                      <a:off x="0" y="0"/>
                      <a:ext cx="4488656" cy="2321719"/>
                    </a:xfrm>
                    <a:prstGeom prst="rect">
                      <a:avLst/>
                    </a:prstGeom>
                  </pic:spPr>
                </pic:pic>
              </a:graphicData>
            </a:graphic>
          </wp:inline>
        </w:drawing>
      </w:r>
    </w:p>
    <w:p w:rsidR="00A76AD5" w:rsidRDefault="00A76AD5" w:rsidP="003D6085">
      <w:pPr>
        <w:pStyle w:val="Figure"/>
      </w:pPr>
      <w:bookmarkStart w:id="4" w:name="_Toc350519474"/>
      <w:r>
        <w:t xml:space="preserve">Figure </w:t>
      </w:r>
      <w:r w:rsidR="00927002">
        <w:t>I</w:t>
      </w:r>
      <w:r w:rsidR="00D93C77">
        <w:t>I.1</w:t>
      </w:r>
      <w:r w:rsidR="003D6085">
        <w:t xml:space="preserve"> Typical phase detector output</w:t>
      </w:r>
      <w:bookmarkEnd w:id="4"/>
    </w:p>
    <w:p w:rsidR="00A76AD5" w:rsidRDefault="00A76AD5">
      <w:pPr>
        <w:rPr>
          <w:rFonts w:cs="Tahoma"/>
        </w:rPr>
      </w:pPr>
      <w:r>
        <w:rPr>
          <w:rFonts w:cs="Tahoma"/>
        </w:rPr>
        <w:t xml:space="preserve">As the Booster LLRF frequency ramps towards the MI frequency the period of the triangle-wave output of the phase detector increases.  </w:t>
      </w:r>
      <w:r w:rsidR="00091B8D">
        <w:rPr>
          <w:rFonts w:cs="Tahoma"/>
        </w:rPr>
        <w:t>Once a pre-determined Booster Frequency in the acceleration frequency ramp has been reached, a trigger is fired indicating the start of the MI phase lock cycle.  T</w:t>
      </w:r>
      <w:r>
        <w:rPr>
          <w:rFonts w:cs="Tahoma"/>
        </w:rPr>
        <w:t xml:space="preserve">he first phase detector notes when the slope of this signal switches from positive to negative and resets the divide by 32 </w:t>
      </w:r>
      <w:r w:rsidR="005A678D">
        <w:rPr>
          <w:rFonts w:cs="Tahoma"/>
        </w:rPr>
        <w:t xml:space="preserve">high speed ECL </w:t>
      </w:r>
      <w:r>
        <w:rPr>
          <w:rFonts w:cs="Tahoma"/>
        </w:rPr>
        <w:t xml:space="preserve">counters that divide the Booster RF and the MI </w:t>
      </w:r>
      <w:r w:rsidR="005A678D">
        <w:rPr>
          <w:rFonts w:cs="Tahoma"/>
        </w:rPr>
        <w:t>RF</w:t>
      </w:r>
      <w:r>
        <w:rPr>
          <w:rFonts w:cs="Tahoma"/>
        </w:rPr>
        <w:t>.  The lower frequency outputs of the two counters are then compared</w:t>
      </w:r>
      <w:r w:rsidR="00F842E4">
        <w:rPr>
          <w:rFonts w:cs="Tahoma"/>
        </w:rPr>
        <w:t xml:space="preserve"> </w:t>
      </w:r>
      <w:r w:rsidR="00222A6C">
        <w:rPr>
          <w:rFonts w:cs="Tahoma"/>
        </w:rPr>
        <w:t>using</w:t>
      </w:r>
      <w:r w:rsidR="00F842E4">
        <w:rPr>
          <w:rFonts w:cs="Tahoma"/>
        </w:rPr>
        <w:t xml:space="preserve"> a second phase detector.</w:t>
      </w:r>
      <w:r w:rsidR="000B1160">
        <w:rPr>
          <w:rFonts w:cs="Tahoma"/>
        </w:rPr>
        <w:t xml:space="preserve">  The frequency difference between these two signals is 32 times smaller and hence the triangle-wave output of this second phase detector has a period that is 32 times longer</w:t>
      </w:r>
      <w:r w:rsidR="00406574">
        <w:rPr>
          <w:rFonts w:cs="Tahoma"/>
        </w:rPr>
        <w:t>.</w:t>
      </w:r>
    </w:p>
    <w:p w:rsidR="00A13CFA" w:rsidRDefault="00927002" w:rsidP="00A13CFA">
      <w:pPr>
        <w:rPr>
          <w:rFonts w:cs="Tahoma"/>
        </w:rPr>
      </w:pPr>
      <w:r>
        <w:rPr>
          <w:rFonts w:cs="Tahoma"/>
        </w:rPr>
        <w:t>Figure II.2 below shows t</w:t>
      </w:r>
      <w:r w:rsidR="00D93C77">
        <w:rPr>
          <w:rFonts w:cs="Tahoma"/>
        </w:rPr>
        <w:t>he phase detector output w</w:t>
      </w:r>
      <w:r w:rsidR="00BB4E60">
        <w:rPr>
          <w:rFonts w:cs="Tahoma"/>
        </w:rPr>
        <w:t xml:space="preserve">hen </w:t>
      </w:r>
      <w:r w:rsidR="00222A6C">
        <w:rPr>
          <w:rFonts w:cs="Tahoma"/>
        </w:rPr>
        <w:t xml:space="preserve">the Booster LLRF frequency is </w:t>
      </w:r>
      <w:r w:rsidR="00F763DD">
        <w:rPr>
          <w:rFonts w:cs="Tahoma"/>
        </w:rPr>
        <w:t xml:space="preserve">8000 Hz different from the MI RF frequency 4 milli-seconds before extraction and </w:t>
      </w:r>
      <w:r w:rsidR="004A09D6">
        <w:rPr>
          <w:rFonts w:cs="Tahoma"/>
        </w:rPr>
        <w:t>then ramps to become</w:t>
      </w:r>
      <w:r w:rsidR="00F763DD">
        <w:rPr>
          <w:rFonts w:cs="Tahoma"/>
        </w:rPr>
        <w:t xml:space="preserve"> equal </w:t>
      </w:r>
      <w:r w:rsidR="00BB4E60">
        <w:rPr>
          <w:rFonts w:cs="Tahoma"/>
        </w:rPr>
        <w:t xml:space="preserve">to the MI RF frequency </w:t>
      </w:r>
      <w:r w:rsidR="00F763DD">
        <w:rPr>
          <w:rFonts w:cs="Tahoma"/>
        </w:rPr>
        <w:t>after the 4 milli-seconds</w:t>
      </w:r>
      <w:r w:rsidR="00B9080D">
        <w:rPr>
          <w:rFonts w:cs="Tahoma"/>
        </w:rPr>
        <w:t>.</w:t>
      </w:r>
      <w:r w:rsidR="00A13CFA" w:rsidRPr="00A13CFA">
        <w:rPr>
          <w:rFonts w:cs="Tahoma"/>
        </w:rPr>
        <w:t xml:space="preserve"> </w:t>
      </w:r>
    </w:p>
    <w:p w:rsidR="0087040E" w:rsidRDefault="00A13CFA" w:rsidP="00A13CFA">
      <w:pPr>
        <w:rPr>
          <w:rFonts w:cs="Tahoma"/>
        </w:rPr>
      </w:pPr>
      <w:r>
        <w:rPr>
          <w:rFonts w:cs="Tahoma"/>
        </w:rPr>
        <w:t>Figure II.3 shows the output of the phase detector whose inputs are the divide-by-32 versions of our RF signals.  You can see from the traces that, if we reset the divide-by counters and start the phase lock process at the appropriate frequency offset between the Booster RF and the MI RF, the phase approaches zero in a desirable manner in the normal course of the acceleration</w:t>
      </w:r>
      <w:r w:rsidR="004421A9">
        <w:rPr>
          <w:rFonts w:cs="Tahoma"/>
        </w:rPr>
        <w:t xml:space="preserve"> (in this case dF=5600 Hz)</w:t>
      </w:r>
      <w:r>
        <w:rPr>
          <w:rFonts w:cs="Tahoma"/>
        </w:rPr>
        <w:t>.  However many factors will cause the phase to deviate from this desired course</w:t>
      </w:r>
      <w:r w:rsidR="0087040E">
        <w:rPr>
          <w:rFonts w:cs="Tahoma"/>
        </w:rPr>
        <w:t>.  Therefore,</w:t>
      </w:r>
      <w:r>
        <w:rPr>
          <w:rFonts w:cs="Tahoma"/>
        </w:rPr>
        <w:t xml:space="preserve"> we provide a reference trajectory, similar to the expected </w:t>
      </w:r>
      <w:r w:rsidR="004421A9">
        <w:t>un-regulated phase error trajectory</w:t>
      </w:r>
      <w:r>
        <w:rPr>
          <w:rFonts w:cs="Tahoma"/>
        </w:rPr>
        <w:t xml:space="preserve">, to drive the phase error to follow the desired path. </w:t>
      </w:r>
    </w:p>
    <w:p w:rsidR="00A13CFA" w:rsidRDefault="00EF6CC4" w:rsidP="00A13CFA">
      <w:pPr>
        <w:rPr>
          <w:rFonts w:cs="Tahoma"/>
        </w:rPr>
      </w:pPr>
      <w:r>
        <w:rPr>
          <w:rFonts w:cs="Tahoma"/>
        </w:rPr>
        <w:t xml:space="preserve"> Figure I</w:t>
      </w:r>
      <w:r w:rsidR="00A13CFA">
        <w:rPr>
          <w:rFonts w:cs="Tahoma"/>
        </w:rPr>
        <w:t xml:space="preserve">I.3 illustrates the variation in the </w:t>
      </w:r>
      <w:r w:rsidR="004421A9">
        <w:t>un-regulated phase error trajectory</w:t>
      </w:r>
      <w:r w:rsidR="004421A9">
        <w:rPr>
          <w:rFonts w:cs="Tahoma"/>
        </w:rPr>
        <w:t xml:space="preserve"> </w:t>
      </w:r>
      <w:r w:rsidR="00A13CFA">
        <w:rPr>
          <w:rFonts w:cs="Tahoma"/>
        </w:rPr>
        <w:t>for cases where the frequency difference between the Booster RF and the Main Injector RF</w:t>
      </w:r>
      <w:r w:rsidR="0087040E">
        <w:rPr>
          <w:rFonts w:cs="Tahoma"/>
        </w:rPr>
        <w:t xml:space="preserve"> varies</w:t>
      </w:r>
      <w:r w:rsidR="00A13CFA">
        <w:rPr>
          <w:rFonts w:cs="Tahoma"/>
        </w:rPr>
        <w:t xml:space="preserve"> at the point where the slope on the phase measurement changes.</w:t>
      </w:r>
    </w:p>
    <w:p w:rsidR="00222A6C" w:rsidRDefault="00222A6C">
      <w:pPr>
        <w:rPr>
          <w:rFonts w:cs="Tahoma"/>
        </w:rPr>
      </w:pPr>
    </w:p>
    <w:p w:rsidR="00B9080D" w:rsidRDefault="00B9080D">
      <w:pPr>
        <w:rPr>
          <w:rFonts w:cs="Tahoma"/>
        </w:rPr>
      </w:pPr>
      <w:r>
        <w:rPr>
          <w:rFonts w:cs="Tahoma"/>
          <w:noProof/>
        </w:rPr>
        <w:lastRenderedPageBreak/>
        <w:drawing>
          <wp:inline distT="0" distB="0" distL="0" distR="0" wp14:anchorId="41747CC5" wp14:editId="2CE37872">
            <wp:extent cx="5181600" cy="3886200"/>
            <wp:effectExtent l="19050" t="0" r="0" b="0"/>
            <wp:docPr id="15" name="Picture 14" descr="Normal PD 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l PD Output.png"/>
                    <pic:cNvPicPr/>
                  </pic:nvPicPr>
                  <pic:blipFill>
                    <a:blip r:embed="rId11" cstate="print"/>
                    <a:stretch>
                      <a:fillRect/>
                    </a:stretch>
                  </pic:blipFill>
                  <pic:spPr>
                    <a:xfrm>
                      <a:off x="0" y="0"/>
                      <a:ext cx="5181600" cy="3886200"/>
                    </a:xfrm>
                    <a:prstGeom prst="rect">
                      <a:avLst/>
                    </a:prstGeom>
                  </pic:spPr>
                </pic:pic>
              </a:graphicData>
            </a:graphic>
          </wp:inline>
        </w:drawing>
      </w:r>
    </w:p>
    <w:p w:rsidR="00B9080D" w:rsidRPr="003D6085" w:rsidRDefault="00B9080D" w:rsidP="003D6085">
      <w:pPr>
        <w:pStyle w:val="Figure"/>
      </w:pPr>
      <w:bookmarkStart w:id="5" w:name="_Toc350519475"/>
      <w:r>
        <w:t xml:space="preserve">Figure </w:t>
      </w:r>
      <w:r w:rsidR="00D93C77" w:rsidRPr="003D6085">
        <w:t>I</w:t>
      </w:r>
      <w:r w:rsidR="00927002">
        <w:t>I</w:t>
      </w:r>
      <w:r w:rsidR="00D93C77" w:rsidRPr="003D6085">
        <w:t>.2</w:t>
      </w:r>
      <w:r w:rsidR="00170567" w:rsidRPr="003D6085">
        <w:t xml:space="preserve"> Phase detector output just before beam extraction</w:t>
      </w:r>
      <w:bookmarkEnd w:id="5"/>
    </w:p>
    <w:p w:rsidR="00D8160D" w:rsidRDefault="00927002">
      <w:pPr>
        <w:rPr>
          <w:rFonts w:cs="Tahoma"/>
        </w:rPr>
      </w:pPr>
      <w:r>
        <w:rPr>
          <w:rFonts w:cs="Tahoma"/>
          <w:noProof/>
        </w:rPr>
        <w:drawing>
          <wp:inline distT="0" distB="0" distL="0" distR="0">
            <wp:extent cx="5339528" cy="3608070"/>
            <wp:effectExtent l="19050" t="0" r="0" b="0"/>
            <wp:docPr id="24" name="Picture 23" descr="PD Out of divide by 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 Out of divide by 32.GIF"/>
                    <pic:cNvPicPr/>
                  </pic:nvPicPr>
                  <pic:blipFill>
                    <a:blip r:embed="rId12" cstate="print"/>
                    <a:stretch>
                      <a:fillRect/>
                    </a:stretch>
                  </pic:blipFill>
                  <pic:spPr>
                    <a:xfrm>
                      <a:off x="0" y="0"/>
                      <a:ext cx="5339528" cy="3608070"/>
                    </a:xfrm>
                    <a:prstGeom prst="rect">
                      <a:avLst/>
                    </a:prstGeom>
                  </pic:spPr>
                </pic:pic>
              </a:graphicData>
            </a:graphic>
          </wp:inline>
        </w:drawing>
      </w:r>
    </w:p>
    <w:p w:rsidR="00927002" w:rsidRDefault="00D8160D" w:rsidP="003D6085">
      <w:pPr>
        <w:pStyle w:val="Figure"/>
      </w:pPr>
      <w:bookmarkStart w:id="6" w:name="_Toc350519476"/>
      <w:r>
        <w:t xml:space="preserve">Figure </w:t>
      </w:r>
      <w:r w:rsidR="00927002">
        <w:t>I</w:t>
      </w:r>
      <w:r w:rsidR="002D3D2E">
        <w:t xml:space="preserve">I.3 </w:t>
      </w:r>
      <w:r w:rsidR="00170567">
        <w:t xml:space="preserve">Phase error trajectories for </w:t>
      </w:r>
      <w:r w:rsidR="003D6085">
        <w:t>the divide-by-32 phase detector</w:t>
      </w:r>
      <w:bookmarkEnd w:id="6"/>
    </w:p>
    <w:p w:rsidR="00927002" w:rsidRDefault="00927002" w:rsidP="00927002">
      <w:pPr>
        <w:pStyle w:val="Heading1"/>
        <w:numPr>
          <w:ilvl w:val="0"/>
          <w:numId w:val="2"/>
        </w:numPr>
      </w:pPr>
      <w:bookmarkStart w:id="7" w:name="_Toc350519171"/>
      <w:r>
        <w:lastRenderedPageBreak/>
        <w:t>The Proposed Main Injector Phase Lock Controller</w:t>
      </w:r>
      <w:bookmarkEnd w:id="7"/>
    </w:p>
    <w:p w:rsidR="00D8160D" w:rsidRDefault="00D8160D">
      <w:pPr>
        <w:rPr>
          <w:rFonts w:cs="Tahoma"/>
        </w:rPr>
      </w:pPr>
      <w:r>
        <w:rPr>
          <w:rFonts w:cs="Tahoma"/>
        </w:rPr>
        <w:t xml:space="preserve">The new version of the MI phase lock controls uses a </w:t>
      </w:r>
      <w:r w:rsidR="00FD3582">
        <w:rPr>
          <w:rFonts w:cs="Tahoma"/>
        </w:rPr>
        <w:t xml:space="preserve">similar </w:t>
      </w:r>
      <w:r>
        <w:rPr>
          <w:rFonts w:cs="Tahoma"/>
        </w:rPr>
        <w:t>divide</w:t>
      </w:r>
      <w:r w:rsidR="004A09D6">
        <w:rPr>
          <w:rFonts w:cs="Tahoma"/>
        </w:rPr>
        <w:t>-</w:t>
      </w:r>
      <w:r>
        <w:rPr>
          <w:rFonts w:cs="Tahoma"/>
        </w:rPr>
        <w:t xml:space="preserve">by </w:t>
      </w:r>
      <w:r w:rsidR="004A09D6">
        <w:rPr>
          <w:rFonts w:cs="Tahoma"/>
        </w:rPr>
        <w:t>-</w:t>
      </w:r>
      <w:r w:rsidR="00FD3582">
        <w:rPr>
          <w:rFonts w:cs="Tahoma"/>
        </w:rPr>
        <w:t>32</w:t>
      </w:r>
      <w:r>
        <w:rPr>
          <w:rFonts w:cs="Tahoma"/>
        </w:rPr>
        <w:t xml:space="preserve">.  </w:t>
      </w:r>
      <w:r w:rsidR="00170567">
        <w:rPr>
          <w:rFonts w:cs="Tahoma"/>
        </w:rPr>
        <w:t xml:space="preserve">The new Dual Phase Detector NIM modules were designed and fabricated to </w:t>
      </w:r>
      <w:r w:rsidR="00536230">
        <w:rPr>
          <w:rFonts w:cs="Tahoma"/>
        </w:rPr>
        <w:t xml:space="preserve">be </w:t>
      </w:r>
      <w:r w:rsidR="00170567">
        <w:rPr>
          <w:rFonts w:cs="Tahoma"/>
        </w:rPr>
        <w:t>use</w:t>
      </w:r>
      <w:r w:rsidR="00536230">
        <w:rPr>
          <w:rFonts w:cs="Tahoma"/>
        </w:rPr>
        <w:t>d</w:t>
      </w:r>
      <w:r w:rsidR="00170567">
        <w:rPr>
          <w:rFonts w:cs="Tahoma"/>
        </w:rPr>
        <w:t xml:space="preserve"> in this application.  </w:t>
      </w:r>
      <w:r>
        <w:rPr>
          <w:rFonts w:cs="Tahoma"/>
        </w:rPr>
        <w:t>Th</w:t>
      </w:r>
      <w:r w:rsidR="003D6085">
        <w:rPr>
          <w:rFonts w:cs="Tahoma"/>
        </w:rPr>
        <w:t>is</w:t>
      </w:r>
      <w:r w:rsidR="00170567">
        <w:rPr>
          <w:rFonts w:cs="Tahoma"/>
        </w:rPr>
        <w:t xml:space="preserve"> m</w:t>
      </w:r>
      <w:r>
        <w:rPr>
          <w:rFonts w:cs="Tahoma"/>
        </w:rPr>
        <w:t>odule use</w:t>
      </w:r>
      <w:r w:rsidR="003D6085">
        <w:rPr>
          <w:rFonts w:cs="Tahoma"/>
        </w:rPr>
        <w:t>s</w:t>
      </w:r>
      <w:r>
        <w:rPr>
          <w:rFonts w:cs="Tahoma"/>
        </w:rPr>
        <w:t xml:space="preserve"> LVDS receivers to square up the Booster and Main Injector RF signals and convert</w:t>
      </w:r>
      <w:r w:rsidR="002D3D2E">
        <w:rPr>
          <w:rFonts w:cs="Tahoma"/>
        </w:rPr>
        <w:t>s</w:t>
      </w:r>
      <w:r>
        <w:rPr>
          <w:rFonts w:cs="Tahoma"/>
        </w:rPr>
        <w:t xml:space="preserve"> the s</w:t>
      </w:r>
      <w:r w:rsidR="00170567">
        <w:rPr>
          <w:rFonts w:cs="Tahoma"/>
        </w:rPr>
        <w:t>ignals to LVTTL for input to an</w:t>
      </w:r>
      <w:r>
        <w:rPr>
          <w:rFonts w:cs="Tahoma"/>
        </w:rPr>
        <w:t xml:space="preserve"> FPGA</w:t>
      </w:r>
      <w:r w:rsidR="00170567">
        <w:rPr>
          <w:rFonts w:cs="Tahoma"/>
        </w:rPr>
        <w:t xml:space="preserve"> programmable logic chip</w:t>
      </w:r>
      <w:r>
        <w:rPr>
          <w:rFonts w:cs="Tahoma"/>
        </w:rPr>
        <w:t>.</w:t>
      </w:r>
      <w:r w:rsidR="00DA3AB4">
        <w:rPr>
          <w:rFonts w:cs="Tahoma"/>
        </w:rPr>
        <w:t xml:space="preserve">  The timing logic that starts the MI phase lock process generates a </w:t>
      </w:r>
      <w:r w:rsidR="00536230">
        <w:rPr>
          <w:rFonts w:cs="Tahoma"/>
        </w:rPr>
        <w:t>“</w:t>
      </w:r>
      <w:r w:rsidR="00DA3AB4">
        <w:rPr>
          <w:rFonts w:cs="Tahoma"/>
        </w:rPr>
        <w:t>load counters</w:t>
      </w:r>
      <w:r w:rsidR="00536230">
        <w:rPr>
          <w:rFonts w:cs="Tahoma"/>
        </w:rPr>
        <w:t>”</w:t>
      </w:r>
      <w:r w:rsidR="00DA3AB4">
        <w:rPr>
          <w:rFonts w:cs="Tahoma"/>
        </w:rPr>
        <w:t xml:space="preserve"> signal that holds the counters at zero until the desired time to start.  The release of the load signal is synchronized to the RF signals to provide more consistent initial conditions.</w:t>
      </w:r>
    </w:p>
    <w:p w:rsidR="00D8160D" w:rsidRDefault="00D8160D">
      <w:pPr>
        <w:rPr>
          <w:rFonts w:cs="Tahoma"/>
        </w:rPr>
      </w:pPr>
      <w:r>
        <w:rPr>
          <w:rFonts w:cs="Tahoma"/>
          <w:noProof/>
        </w:rPr>
        <w:drawing>
          <wp:inline distT="0" distB="0" distL="0" distR="0">
            <wp:extent cx="6139274" cy="2216215"/>
            <wp:effectExtent l="19050" t="0" r="0" b="0"/>
            <wp:docPr id="4" name="Picture 3" descr="Divide-by-16 Count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by-16 Counters.GIF"/>
                    <pic:cNvPicPr/>
                  </pic:nvPicPr>
                  <pic:blipFill>
                    <a:blip r:embed="rId13" cstate="print"/>
                    <a:stretch>
                      <a:fillRect/>
                    </a:stretch>
                  </pic:blipFill>
                  <pic:spPr>
                    <a:xfrm>
                      <a:off x="0" y="0"/>
                      <a:ext cx="6139274" cy="2216215"/>
                    </a:xfrm>
                    <a:prstGeom prst="rect">
                      <a:avLst/>
                    </a:prstGeom>
                  </pic:spPr>
                </pic:pic>
              </a:graphicData>
            </a:graphic>
          </wp:inline>
        </w:drawing>
      </w:r>
    </w:p>
    <w:p w:rsidR="00D8160D" w:rsidRDefault="00DA3AB4" w:rsidP="002D3D2E">
      <w:pPr>
        <w:pStyle w:val="Figure"/>
      </w:pPr>
      <w:bookmarkStart w:id="8" w:name="_Toc350519477"/>
      <w:r>
        <w:t xml:space="preserve">Figure </w:t>
      </w:r>
      <w:r w:rsidR="00927002">
        <w:t>III.1</w:t>
      </w:r>
      <w:r>
        <w:t xml:space="preserve"> The divide b</w:t>
      </w:r>
      <w:r w:rsidR="003D6085">
        <w:t xml:space="preserve">y </w:t>
      </w:r>
      <w:r w:rsidR="006C1512">
        <w:t>32</w:t>
      </w:r>
      <w:r w:rsidR="003D6085">
        <w:t xml:space="preserve"> counters in the FPGA logic</w:t>
      </w:r>
      <w:bookmarkEnd w:id="8"/>
    </w:p>
    <w:p w:rsidR="00DA3AB4" w:rsidRDefault="00DA3AB4">
      <w:pPr>
        <w:rPr>
          <w:rFonts w:cs="Tahoma"/>
        </w:rPr>
      </w:pPr>
      <w:r>
        <w:rPr>
          <w:rFonts w:cs="Tahoma"/>
        </w:rPr>
        <w:t xml:space="preserve">The RF outputs of the divide by counters are transmitted back out the front panel to be taken back into the module at the phase detector inputs (phase detector B).  The phase detector output signal for the divide by </w:t>
      </w:r>
      <w:r w:rsidR="006C1512">
        <w:rPr>
          <w:rFonts w:cs="Tahoma"/>
        </w:rPr>
        <w:t>32</w:t>
      </w:r>
      <w:r>
        <w:rPr>
          <w:rFonts w:cs="Tahoma"/>
        </w:rPr>
        <w:t xml:space="preserve"> RF signals contains both the difference frequency component, </w:t>
      </w:r>
      <m:oMath>
        <m:sSub>
          <m:sSubPr>
            <m:ctrlPr>
              <w:rPr>
                <w:rFonts w:ascii="Cambria Math" w:hAnsi="Cambria Math" w:cs="Tahoma"/>
                <w:i/>
              </w:rPr>
            </m:ctrlPr>
          </m:sSubPr>
          <m:e>
            <m:r>
              <w:rPr>
                <w:rFonts w:ascii="Cambria Math" w:hAnsi="Cambria Math" w:cs="Tahoma"/>
              </w:rPr>
              <m:t>F</m:t>
            </m:r>
          </m:e>
          <m:sub>
            <m:r>
              <w:rPr>
                <w:rFonts w:ascii="Cambria Math" w:hAnsi="Cambria Math" w:cs="Tahoma"/>
              </w:rPr>
              <m:t>Booster</m:t>
            </m:r>
          </m:sub>
        </m:sSub>
        <m:r>
          <w:rPr>
            <w:rFonts w:ascii="Cambria Math" w:hAnsi="Cambria Math" w:cs="Tahoma"/>
          </w:rPr>
          <m:t>-</m:t>
        </m:r>
        <m:sSub>
          <m:sSubPr>
            <m:ctrlPr>
              <w:rPr>
                <w:rFonts w:ascii="Cambria Math" w:hAnsi="Cambria Math" w:cs="Tahoma"/>
                <w:i/>
              </w:rPr>
            </m:ctrlPr>
          </m:sSubPr>
          <m:e>
            <m:r>
              <w:rPr>
                <w:rFonts w:ascii="Cambria Math" w:hAnsi="Cambria Math" w:cs="Tahoma"/>
              </w:rPr>
              <m:t>F</m:t>
            </m:r>
          </m:e>
          <m:sub>
            <m:r>
              <w:rPr>
                <w:rFonts w:ascii="Cambria Math" w:hAnsi="Cambria Math" w:cs="Tahoma"/>
              </w:rPr>
              <m:t>MI</m:t>
            </m:r>
          </m:sub>
        </m:sSub>
      </m:oMath>
      <w:r w:rsidR="00E44D29">
        <w:rPr>
          <w:rFonts w:cs="Tahoma"/>
        </w:rPr>
        <w:t xml:space="preserve">, and also the sum of frequencies term, </w:t>
      </w:r>
      <m:oMath>
        <m:sSub>
          <m:sSubPr>
            <m:ctrlPr>
              <w:rPr>
                <w:rFonts w:ascii="Cambria Math" w:hAnsi="Cambria Math" w:cs="Tahoma"/>
                <w:i/>
              </w:rPr>
            </m:ctrlPr>
          </m:sSubPr>
          <m:e>
            <m:r>
              <w:rPr>
                <w:rFonts w:ascii="Cambria Math" w:hAnsi="Cambria Math" w:cs="Tahoma"/>
              </w:rPr>
              <m:t>F</m:t>
            </m:r>
          </m:e>
          <m:sub>
            <m:r>
              <w:rPr>
                <w:rFonts w:ascii="Cambria Math" w:hAnsi="Cambria Math" w:cs="Tahoma"/>
              </w:rPr>
              <m:t>Booster</m:t>
            </m:r>
          </m:sub>
        </m:sSub>
        <m:r>
          <w:rPr>
            <w:rFonts w:ascii="Cambria Math" w:hAnsi="Cambria Math" w:cs="Tahoma"/>
          </w:rPr>
          <m:t>+</m:t>
        </m:r>
        <m:sSub>
          <m:sSubPr>
            <m:ctrlPr>
              <w:rPr>
                <w:rFonts w:ascii="Cambria Math" w:hAnsi="Cambria Math" w:cs="Tahoma"/>
                <w:i/>
              </w:rPr>
            </m:ctrlPr>
          </m:sSubPr>
          <m:e>
            <m:r>
              <w:rPr>
                <w:rFonts w:ascii="Cambria Math" w:hAnsi="Cambria Math" w:cs="Tahoma"/>
              </w:rPr>
              <m:t>F</m:t>
            </m:r>
          </m:e>
          <m:sub>
            <m:r>
              <w:rPr>
                <w:rFonts w:ascii="Cambria Math" w:hAnsi="Cambria Math" w:cs="Tahoma"/>
              </w:rPr>
              <m:t>MI</m:t>
            </m:r>
          </m:sub>
        </m:sSub>
      </m:oMath>
      <w:r w:rsidR="00E44D29">
        <w:rPr>
          <w:rFonts w:cs="Tahoma"/>
        </w:rPr>
        <w:t xml:space="preserve">, as is common with mixers.  At input frequencies of 52MHz the sum of frequencies term was well out of the bandwidth of the following signal conditioning circuits.  At the divide by </w:t>
      </w:r>
      <w:r w:rsidR="006C1512">
        <w:rPr>
          <w:rFonts w:cs="Tahoma"/>
        </w:rPr>
        <w:t>32</w:t>
      </w:r>
      <w:r w:rsidR="00E44D29">
        <w:rPr>
          <w:rFonts w:cs="Tahoma"/>
        </w:rPr>
        <w:t xml:space="preserve"> frequencies, around 3.25 MHz, the sum of frequencies term must be deliberately filtered out.  This was done by </w:t>
      </w:r>
      <w:r w:rsidR="00170567">
        <w:rPr>
          <w:rFonts w:cs="Tahoma"/>
        </w:rPr>
        <w:t>adjust</w:t>
      </w:r>
      <w:r w:rsidR="00E44D29">
        <w:rPr>
          <w:rFonts w:cs="Tahoma"/>
        </w:rPr>
        <w:t>ing the value of the filter capacitor on the AD8302 phase detector chip.</w:t>
      </w:r>
    </w:p>
    <w:p w:rsidR="00E44D29" w:rsidRDefault="00E44D29">
      <w:pPr>
        <w:rPr>
          <w:rFonts w:cs="Tahoma"/>
        </w:rPr>
      </w:pPr>
      <w:r>
        <w:rPr>
          <w:rFonts w:cs="Tahoma"/>
        </w:rPr>
        <w:t>There is a transient interval in the divide by phase detector response following the release of the divide by counters.</w:t>
      </w:r>
      <w:r w:rsidR="00E146D6">
        <w:rPr>
          <w:rFonts w:cs="Tahoma"/>
        </w:rPr>
        <w:t xml:space="preserve">  MI phase lock interval timing is setup to begin the reference trajectory and the phase lock feedback after the divide-by counters are started and then at the rising edge of the phase detector output.</w:t>
      </w:r>
    </w:p>
    <w:p w:rsidR="00E44D29" w:rsidRDefault="008609DA">
      <w:pPr>
        <w:rPr>
          <w:rFonts w:cs="Tahoma"/>
        </w:rPr>
      </w:pPr>
      <w:r>
        <w:rPr>
          <w:rFonts w:cs="Tahoma"/>
          <w:noProof/>
        </w:rPr>
        <w:lastRenderedPageBreak/>
        <w:drawing>
          <wp:inline distT="0" distB="0" distL="0" distR="0">
            <wp:extent cx="4307205" cy="3886199"/>
            <wp:effectExtent l="19050" t="0" r="0" b="0"/>
            <wp:docPr id="5" name="Picture 4" descr="divide by transi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 by transient.GIF"/>
                    <pic:cNvPicPr/>
                  </pic:nvPicPr>
                  <pic:blipFill>
                    <a:blip r:embed="rId14" cstate="print"/>
                    <a:stretch>
                      <a:fillRect/>
                    </a:stretch>
                  </pic:blipFill>
                  <pic:spPr>
                    <a:xfrm>
                      <a:off x="0" y="0"/>
                      <a:ext cx="4307205" cy="3886199"/>
                    </a:xfrm>
                    <a:prstGeom prst="rect">
                      <a:avLst/>
                    </a:prstGeom>
                  </pic:spPr>
                </pic:pic>
              </a:graphicData>
            </a:graphic>
          </wp:inline>
        </w:drawing>
      </w:r>
    </w:p>
    <w:p w:rsidR="00D86C91" w:rsidRDefault="00C80A2C" w:rsidP="002D3D2E">
      <w:pPr>
        <w:pStyle w:val="Figure"/>
      </w:pPr>
      <w:bookmarkStart w:id="9" w:name="_Toc350519478"/>
      <w:r>
        <w:t xml:space="preserve">Figure </w:t>
      </w:r>
      <w:r w:rsidR="00E43B42">
        <w:t>III.2</w:t>
      </w:r>
      <w:r w:rsidR="002D3D2E">
        <w:t xml:space="preserve"> </w:t>
      </w:r>
      <w:r>
        <w:t>Output of the divide-by-</w:t>
      </w:r>
      <w:r w:rsidR="006C1512">
        <w:t>32</w:t>
      </w:r>
      <w:r>
        <w:t xml:space="preserve"> phase detector</w:t>
      </w:r>
      <w:bookmarkEnd w:id="9"/>
    </w:p>
    <w:p w:rsidR="005A678D" w:rsidRDefault="00117B9B">
      <w:pPr>
        <w:rPr>
          <w:rFonts w:cs="Tahoma"/>
        </w:rPr>
      </w:pPr>
      <w:r>
        <w:rPr>
          <w:rFonts w:cs="Tahoma"/>
        </w:rPr>
        <w:t>T</w:t>
      </w:r>
      <w:r w:rsidR="00F258E7">
        <w:rPr>
          <w:rFonts w:cs="Tahoma"/>
        </w:rPr>
        <w:t>he</w:t>
      </w:r>
      <w:r>
        <w:rPr>
          <w:rFonts w:cs="Tahoma"/>
        </w:rPr>
        <w:t xml:space="preserve"> timing sequence that starts the MI phase lock interval is </w:t>
      </w:r>
    </w:p>
    <w:p w:rsidR="00117B9B" w:rsidRDefault="00117B9B" w:rsidP="00117B9B">
      <w:pPr>
        <w:pStyle w:val="ListParagraph"/>
        <w:numPr>
          <w:ilvl w:val="0"/>
          <w:numId w:val="1"/>
        </w:numPr>
        <w:rPr>
          <w:rFonts w:cs="Tahoma"/>
        </w:rPr>
      </w:pPr>
      <w:r>
        <w:rPr>
          <w:rFonts w:cs="Tahoma"/>
        </w:rPr>
        <w:t>Detect that the LLRF frequency has reach the target starting frequency.</w:t>
      </w:r>
    </w:p>
    <w:p w:rsidR="00117B9B" w:rsidRPr="00FB36A4" w:rsidRDefault="00117B9B" w:rsidP="00117B9B">
      <w:pPr>
        <w:pStyle w:val="ListParagraph"/>
        <w:numPr>
          <w:ilvl w:val="0"/>
          <w:numId w:val="1"/>
        </w:numPr>
        <w:rPr>
          <w:rFonts w:cs="Tahoma"/>
        </w:rPr>
      </w:pPr>
      <w:r>
        <w:rPr>
          <w:rFonts w:cs="Tahoma"/>
        </w:rPr>
        <w:t xml:space="preserve">Detect the next </w:t>
      </w:r>
      <w:r w:rsidR="00870CF8">
        <w:rPr>
          <w:rFonts w:cs="Tahoma"/>
        </w:rPr>
        <w:t>down slope</w:t>
      </w:r>
      <w:r>
        <w:rPr>
          <w:rFonts w:cs="Tahoma"/>
        </w:rPr>
        <w:t xml:space="preserve"> of the normal RF phase detector, </w:t>
      </w:r>
      <m:oMath>
        <m:sSub>
          <m:sSubPr>
            <m:ctrlPr>
              <w:rPr>
                <w:rFonts w:ascii="Cambria Math" w:hAnsi="Cambria Math" w:cs="Tahoma"/>
                <w:i/>
              </w:rPr>
            </m:ctrlPr>
          </m:sSubPr>
          <m:e>
            <m:r>
              <w:rPr>
                <w:rFonts w:ascii="Cambria Math" w:hAnsi="Cambria Math" w:cs="Tahoma"/>
              </w:rPr>
              <m:t>F</m:t>
            </m:r>
          </m:e>
          <m:sub>
            <m:r>
              <w:rPr>
                <w:rFonts w:ascii="Cambria Math" w:hAnsi="Cambria Math" w:cs="Tahoma"/>
              </w:rPr>
              <m:t>Booster</m:t>
            </m:r>
          </m:sub>
        </m:sSub>
        <m:r>
          <w:rPr>
            <w:rFonts w:ascii="Cambria Math" w:hAnsi="Cambria Math" w:cs="Tahoma"/>
          </w:rPr>
          <m:t>-</m:t>
        </m:r>
        <m:sSub>
          <m:sSubPr>
            <m:ctrlPr>
              <w:rPr>
                <w:rFonts w:ascii="Cambria Math" w:hAnsi="Cambria Math" w:cs="Tahoma"/>
                <w:i/>
              </w:rPr>
            </m:ctrlPr>
          </m:sSubPr>
          <m:e>
            <m:r>
              <w:rPr>
                <w:rFonts w:ascii="Cambria Math" w:hAnsi="Cambria Math" w:cs="Tahoma"/>
              </w:rPr>
              <m:t>F</m:t>
            </m:r>
          </m:e>
          <m:sub>
            <m:r>
              <w:rPr>
                <w:rFonts w:ascii="Cambria Math" w:hAnsi="Cambria Math" w:cs="Tahoma"/>
              </w:rPr>
              <m:t>MI</m:t>
            </m:r>
          </m:sub>
        </m:sSub>
      </m:oMath>
      <w:r w:rsidR="00FB36A4">
        <w:rPr>
          <w:rFonts w:cs="Tahoma"/>
        </w:rPr>
        <w:t>, and start the divide-by-</w:t>
      </w:r>
      <w:r w:rsidR="00870CF8">
        <w:rPr>
          <w:rFonts w:cs="Tahoma"/>
        </w:rPr>
        <w:t>32</w:t>
      </w:r>
      <w:r w:rsidR="00FB36A4">
        <w:rPr>
          <w:rFonts w:cs="Tahoma"/>
        </w:rPr>
        <w:t xml:space="preserve"> counters.</w:t>
      </w:r>
    </w:p>
    <w:p w:rsidR="00FB36A4" w:rsidRPr="002D3D2E" w:rsidRDefault="00FB36A4" w:rsidP="00117B9B">
      <w:pPr>
        <w:pStyle w:val="ListParagraph"/>
        <w:numPr>
          <w:ilvl w:val="0"/>
          <w:numId w:val="1"/>
        </w:numPr>
        <w:rPr>
          <w:rFonts w:cs="Tahoma"/>
        </w:rPr>
      </w:pPr>
      <w:r>
        <w:rPr>
          <w:rFonts w:cs="Tahoma"/>
        </w:rPr>
        <w:t>Detect the rising edge of the divide-by-</w:t>
      </w:r>
      <w:r w:rsidR="006C1512">
        <w:rPr>
          <w:rFonts w:cs="Tahoma"/>
        </w:rPr>
        <w:t>32</w:t>
      </w:r>
      <w:r>
        <w:rPr>
          <w:rFonts w:cs="Tahoma"/>
        </w:rPr>
        <w:t xml:space="preserve"> phase detector and start the trajectory curve and phase lock feedback.</w:t>
      </w:r>
    </w:p>
    <w:p w:rsidR="00F258E7" w:rsidRPr="002D3D2E" w:rsidRDefault="00F258E7" w:rsidP="002D3D2E">
      <w:pPr>
        <w:rPr>
          <w:rFonts w:cs="Tahoma"/>
        </w:rPr>
      </w:pPr>
    </w:p>
    <w:p w:rsidR="00D2016B" w:rsidRDefault="0091511B" w:rsidP="00D2016B">
      <w:pPr>
        <w:rPr>
          <w:rFonts w:cs="Tahoma"/>
        </w:rPr>
      </w:pPr>
      <w:r>
        <w:rPr>
          <w:rFonts w:cs="Tahoma"/>
        </w:rPr>
        <w:t xml:space="preserve">The control feedback is determined from the difference between the divide-by -32 phase error and a reference trajectory curve.  </w:t>
      </w:r>
      <w:r w:rsidR="00D2016B">
        <w:rPr>
          <w:rFonts w:cs="Tahoma"/>
        </w:rPr>
        <w:t xml:space="preserve">The </w:t>
      </w:r>
      <w:r w:rsidR="00E43B42">
        <w:rPr>
          <w:rFonts w:cs="Tahoma"/>
        </w:rPr>
        <w:t xml:space="preserve">reference </w:t>
      </w:r>
      <w:r w:rsidR="00D2016B">
        <w:rPr>
          <w:rFonts w:cs="Tahoma"/>
        </w:rPr>
        <w:t xml:space="preserve">trajectory </w:t>
      </w:r>
      <w:r>
        <w:rPr>
          <w:rFonts w:cs="Tahoma"/>
        </w:rPr>
        <w:t>curve is</w:t>
      </w:r>
      <w:r w:rsidR="00E43B42">
        <w:rPr>
          <w:rFonts w:cs="Tahoma"/>
        </w:rPr>
        <w:t xml:space="preserve"> created using</w:t>
      </w:r>
      <w:r w:rsidR="00D2016B">
        <w:rPr>
          <w:rFonts w:cs="Tahoma"/>
        </w:rPr>
        <w:t xml:space="preserve"> a gain curve</w:t>
      </w:r>
      <w:r>
        <w:rPr>
          <w:rFonts w:cs="Tahoma"/>
        </w:rPr>
        <w:t xml:space="preserve"> from 1.0 to </w:t>
      </w:r>
      <w:r w:rsidR="00870CF8">
        <w:rPr>
          <w:rFonts w:cs="Tahoma"/>
        </w:rPr>
        <w:t>zero, which</w:t>
      </w:r>
      <w:r w:rsidR="00D2016B">
        <w:rPr>
          <w:rFonts w:cs="Tahoma"/>
        </w:rPr>
        <w:t xml:space="preserve"> is applied to the initial phase error value at the start of the MI phase lock interval.  </w:t>
      </w:r>
      <w:r>
        <w:rPr>
          <w:rFonts w:cs="Tahoma"/>
        </w:rPr>
        <w:t>That is, a</w:t>
      </w:r>
      <w:r w:rsidR="00D2016B">
        <w:rPr>
          <w:rFonts w:cs="Tahoma"/>
        </w:rPr>
        <w:t xml:space="preserve">n initial phase error value is latched at the start of the interval and this trajectory gain curve drives this value to zero.  Throughout the phase lock interval the measured phase error is subtracted from this reference trajectory and this difference is applied to a proportional gain term and an integral gain term.  The two products are summed to become the control feedback value.  Both the proportional and integral gain values are user adjustable through </w:t>
      </w:r>
      <w:r w:rsidR="00F258E7">
        <w:rPr>
          <w:rFonts w:cs="Tahoma"/>
        </w:rPr>
        <w:t>an</w:t>
      </w:r>
      <w:r w:rsidR="00D2016B">
        <w:rPr>
          <w:rFonts w:cs="Tahoma"/>
        </w:rPr>
        <w:t xml:space="preserve"> MS Windows and USB interface.</w:t>
      </w:r>
    </w:p>
    <w:p w:rsidR="00D2016B" w:rsidRDefault="00D2016B" w:rsidP="00D2016B">
      <w:pPr>
        <w:rPr>
          <w:rFonts w:cs="Tahoma"/>
        </w:rPr>
      </w:pPr>
      <w:r>
        <w:rPr>
          <w:rFonts w:cs="Tahoma"/>
        </w:rPr>
        <w:t xml:space="preserve">The signal Run_MIPL triggers the MI phase lock interval.  Note this signal in the controller block diagram, Figure </w:t>
      </w:r>
      <w:r w:rsidR="00F258E7">
        <w:rPr>
          <w:rFonts w:cs="Tahoma"/>
        </w:rPr>
        <w:t>I</w:t>
      </w:r>
      <w:r w:rsidR="00E43B42">
        <w:rPr>
          <w:rFonts w:cs="Tahoma"/>
        </w:rPr>
        <w:t>I</w:t>
      </w:r>
      <w:r w:rsidR="00F258E7">
        <w:rPr>
          <w:rFonts w:cs="Tahoma"/>
        </w:rPr>
        <w:t>I.</w:t>
      </w:r>
      <w:r w:rsidR="00E43B42">
        <w:rPr>
          <w:rFonts w:cs="Tahoma"/>
        </w:rPr>
        <w:t>3</w:t>
      </w:r>
      <w:r>
        <w:rPr>
          <w:rFonts w:cs="Tahoma"/>
        </w:rPr>
        <w:t xml:space="preserve">.  </w:t>
      </w:r>
    </w:p>
    <w:p w:rsidR="00D2016B" w:rsidRDefault="00D2016B" w:rsidP="00D2016B">
      <w:pPr>
        <w:rPr>
          <w:rFonts w:cs="Tahoma"/>
        </w:rPr>
      </w:pPr>
      <w:r>
        <w:rPr>
          <w:rFonts w:cs="Tahoma"/>
          <w:noProof/>
        </w:rPr>
        <w:lastRenderedPageBreak/>
        <w:drawing>
          <wp:inline distT="0" distB="0" distL="0" distR="0">
            <wp:extent cx="5669280" cy="5297424"/>
            <wp:effectExtent l="19050" t="0" r="7620" b="0"/>
            <wp:docPr id="7" name="Picture 18" descr="MIPL controll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PL controller.GIF"/>
                    <pic:cNvPicPr/>
                  </pic:nvPicPr>
                  <pic:blipFill>
                    <a:blip r:embed="rId15" cstate="print"/>
                    <a:stretch>
                      <a:fillRect/>
                    </a:stretch>
                  </pic:blipFill>
                  <pic:spPr>
                    <a:xfrm>
                      <a:off x="0" y="0"/>
                      <a:ext cx="5669280" cy="5297424"/>
                    </a:xfrm>
                    <a:prstGeom prst="rect">
                      <a:avLst/>
                    </a:prstGeom>
                  </pic:spPr>
                </pic:pic>
              </a:graphicData>
            </a:graphic>
          </wp:inline>
        </w:drawing>
      </w:r>
    </w:p>
    <w:p w:rsidR="00D86C91" w:rsidRDefault="00F258E7" w:rsidP="002D3D2E">
      <w:pPr>
        <w:pStyle w:val="Figure"/>
      </w:pPr>
      <w:bookmarkStart w:id="10" w:name="_Toc350519479"/>
      <w:r>
        <w:t>Figure I</w:t>
      </w:r>
      <w:r w:rsidR="00E43B42">
        <w:t>I</w:t>
      </w:r>
      <w:r>
        <w:t>I.</w:t>
      </w:r>
      <w:r w:rsidR="00E43B42">
        <w:t>3</w:t>
      </w:r>
      <w:r>
        <w:t xml:space="preserve"> The </w:t>
      </w:r>
      <w:r w:rsidR="0091511B">
        <w:t xml:space="preserve">simplified </w:t>
      </w:r>
      <w:r>
        <w:t>phase lock controller block diagram</w:t>
      </w:r>
      <w:bookmarkEnd w:id="10"/>
    </w:p>
    <w:p w:rsidR="00D86C91" w:rsidRDefault="00D86C91" w:rsidP="00E43B42">
      <w:pPr>
        <w:pStyle w:val="Heading1"/>
        <w:numPr>
          <w:ilvl w:val="0"/>
          <w:numId w:val="2"/>
        </w:numPr>
      </w:pPr>
      <w:bookmarkStart w:id="11" w:name="_Toc350519172"/>
      <w:r>
        <w:t>Generation of the Phase Error Reference Trajectory Curve</w:t>
      </w:r>
      <w:bookmarkEnd w:id="11"/>
    </w:p>
    <w:p w:rsidR="00D86C91" w:rsidRDefault="00E51274">
      <w:pPr>
        <w:rPr>
          <w:rFonts w:cs="Tahoma"/>
        </w:rPr>
      </w:pPr>
      <w:r>
        <w:rPr>
          <w:rFonts w:cs="Tahoma"/>
        </w:rPr>
        <w:t xml:space="preserve">Presenting a phase error reference trajectory that guides the divide-by-32 phase error to zero in a short amount of time (&lt; </w:t>
      </w:r>
      <w:r w:rsidR="0091511B">
        <w:rPr>
          <w:rFonts w:cs="Tahoma"/>
        </w:rPr>
        <w:t>4</w:t>
      </w:r>
      <w:r>
        <w:rPr>
          <w:rFonts w:cs="Tahoma"/>
        </w:rPr>
        <w:t xml:space="preserve"> milli-seconds)</w:t>
      </w:r>
      <w:r w:rsidR="00CE26EB">
        <w:rPr>
          <w:rFonts w:cs="Tahoma"/>
        </w:rPr>
        <w:t xml:space="preserve"> and results in keeping the control feedback within the tight limits mentioned previously is not a simple matter.  The curve needs to be a “natural” exponential type of curve, </w:t>
      </w:r>
      <w:r w:rsidR="00F258E7">
        <w:rPr>
          <w:rFonts w:cs="Tahoma"/>
        </w:rPr>
        <w:t>for which</w:t>
      </w:r>
      <w:r w:rsidR="00CE26EB">
        <w:rPr>
          <w:rFonts w:cs="Tahoma"/>
        </w:rPr>
        <w:t xml:space="preserve"> it was found very convenient, if not essential to be able to adjust or flex this curve on-line.</w:t>
      </w:r>
    </w:p>
    <w:p w:rsidR="00CE26EB" w:rsidRDefault="00CE26EB" w:rsidP="00CE26EB">
      <w:pPr>
        <w:rPr>
          <w:rFonts w:cs="Tahoma"/>
        </w:rPr>
      </w:pPr>
      <w:r w:rsidRPr="00CE26EB">
        <w:rPr>
          <w:rFonts w:cs="Tahoma"/>
        </w:rPr>
        <w:t xml:space="preserve">The </w:t>
      </w:r>
      <w:r>
        <w:rPr>
          <w:rFonts w:cs="Tahoma"/>
        </w:rPr>
        <w:t>r</w:t>
      </w:r>
      <w:r w:rsidRPr="00CE26EB">
        <w:rPr>
          <w:rFonts w:cs="Tahoma"/>
        </w:rPr>
        <w:t xml:space="preserve">eference </w:t>
      </w:r>
      <w:r>
        <w:rPr>
          <w:rFonts w:cs="Tahoma"/>
        </w:rPr>
        <w:t>t</w:t>
      </w:r>
      <w:r w:rsidRPr="00CE26EB">
        <w:rPr>
          <w:rFonts w:cs="Tahoma"/>
        </w:rPr>
        <w:t xml:space="preserve">rajectory curve used in the MIPL module is derived </w:t>
      </w:r>
      <w:r w:rsidR="00F258E7" w:rsidRPr="00CE26EB">
        <w:rPr>
          <w:rFonts w:cs="Tahoma"/>
        </w:rPr>
        <w:t>from two</w:t>
      </w:r>
      <w:r w:rsidRPr="00CE26EB">
        <w:rPr>
          <w:rFonts w:cs="Tahoma"/>
        </w:rPr>
        <w:t xml:space="preserve"> other curves as a weighted average of the two curves.  </w:t>
      </w:r>
    </w:p>
    <w:p w:rsidR="00CE26EB" w:rsidRDefault="00CE26EB" w:rsidP="00CE26EB">
      <w:pPr>
        <w:rPr>
          <w:rFonts w:cs="Tahoma"/>
        </w:rPr>
      </w:pPr>
      <m:oMathPara>
        <m:oMath>
          <m:r>
            <m:rPr>
              <m:sty m:val="p"/>
            </m:rPr>
            <w:rPr>
              <w:rFonts w:ascii="Cambria Math" w:hAnsi="Cambria Math" w:cs="Tahoma"/>
            </w:rPr>
            <m:t>Trajectory Curve(n) = alpha*Upper_curve(n) + (1 - alpha)*Lower_curve(n)</m:t>
          </m:r>
        </m:oMath>
      </m:oMathPara>
    </w:p>
    <w:p w:rsidR="00CE26EB" w:rsidRPr="00CE26EB" w:rsidRDefault="00CE26EB" w:rsidP="00CE26EB">
      <w:pPr>
        <w:rPr>
          <w:rFonts w:cs="Tahoma"/>
        </w:rPr>
      </w:pPr>
      <w:r w:rsidRPr="00CE26EB">
        <w:rPr>
          <w:rFonts w:cs="Tahoma"/>
        </w:rPr>
        <w:t xml:space="preserve">The </w:t>
      </w:r>
      <w:r>
        <w:rPr>
          <w:rFonts w:cs="Tahoma"/>
        </w:rPr>
        <w:t>weighting term “</w:t>
      </w:r>
      <m:oMath>
        <m:r>
          <w:rPr>
            <w:rFonts w:ascii="Cambria Math" w:hAnsi="Cambria Math" w:cs="Tahoma"/>
          </w:rPr>
          <m:t>alpha</m:t>
        </m:r>
      </m:oMath>
      <w:r w:rsidRPr="00CE26EB">
        <w:rPr>
          <w:rFonts w:cs="Tahoma"/>
        </w:rPr>
        <w:t>" is a settable parameter through the USB interface.</w:t>
      </w:r>
      <w:r>
        <w:rPr>
          <w:rFonts w:cs="Tahoma"/>
        </w:rPr>
        <w:t xml:space="preserve">  </w:t>
      </w:r>
      <w:r w:rsidRPr="00CE26EB">
        <w:rPr>
          <w:rFonts w:cs="Tahoma"/>
        </w:rPr>
        <w:t>The Upper Curve and Lower Curve are initially exponential functions</w:t>
      </w:r>
      <w:r w:rsidR="006E2D46">
        <w:rPr>
          <w:rFonts w:cs="Tahoma"/>
        </w:rPr>
        <w:t xml:space="preserve"> like</w:t>
      </w:r>
      <m:oMath>
        <m:r>
          <w:rPr>
            <w:rFonts w:ascii="Cambria Math" w:hAnsi="Cambria Math" w:cs="Tahoma"/>
          </w:rPr>
          <m:t xml:space="preserve"> f</m:t>
        </m:r>
        <m:d>
          <m:dPr>
            <m:ctrlPr>
              <w:rPr>
                <w:rFonts w:ascii="Cambria Math" w:hAnsi="Cambria Math" w:cs="Tahoma"/>
              </w:rPr>
            </m:ctrlPr>
          </m:dPr>
          <m:e>
            <m:r>
              <w:rPr>
                <w:rFonts w:ascii="Cambria Math" w:hAnsi="Cambria Math" w:cs="Tahoma"/>
              </w:rPr>
              <m:t>x</m:t>
            </m:r>
          </m:e>
        </m:d>
        <m:r>
          <w:rPr>
            <w:rFonts w:ascii="Cambria Math" w:hAnsi="Cambria Math" w:cs="Tahoma"/>
          </w:rPr>
          <m:t>=Exp</m:t>
        </m:r>
        <m:d>
          <m:dPr>
            <m:ctrlPr>
              <w:rPr>
                <w:rFonts w:ascii="Cambria Math" w:hAnsi="Cambria Math" w:cs="Tahoma"/>
                <w:i/>
              </w:rPr>
            </m:ctrlPr>
          </m:dPr>
          <m:e>
            <m:r>
              <w:rPr>
                <w:rFonts w:ascii="Cambria Math" w:hAnsi="Cambria Math" w:cs="Tahoma"/>
              </w:rPr>
              <m:t>-N/tau</m:t>
            </m:r>
          </m:e>
        </m:d>
      </m:oMath>
      <w:r w:rsidR="006E2D46">
        <w:rPr>
          <w:rFonts w:cs="Tahoma"/>
        </w:rPr>
        <w:t xml:space="preserve"> </w:t>
      </w:r>
      <w:r w:rsidRPr="00CE26EB">
        <w:rPr>
          <w:rFonts w:cs="Tahoma"/>
        </w:rPr>
        <w:t xml:space="preserve">, where </w:t>
      </w:r>
      <m:oMath>
        <m:r>
          <w:rPr>
            <w:rFonts w:ascii="Cambria Math" w:hAnsi="Cambria Math" w:cs="Tahoma"/>
          </w:rPr>
          <m:t>tau</m:t>
        </m:r>
      </m:oMath>
      <w:r w:rsidRPr="00CE26EB">
        <w:rPr>
          <w:rFonts w:cs="Tahoma"/>
        </w:rPr>
        <w:t xml:space="preserve"> is a time </w:t>
      </w:r>
      <w:r w:rsidRPr="00CE26EB">
        <w:rPr>
          <w:rFonts w:cs="Tahoma"/>
        </w:rPr>
        <w:lastRenderedPageBreak/>
        <w:t>constant.  Each curve is automatically scaled and offset so that the firs</w:t>
      </w:r>
      <w:r w:rsidR="006E2D46">
        <w:rPr>
          <w:rFonts w:cs="Tahoma"/>
        </w:rPr>
        <w:t xml:space="preserve">t value of the curve is always </w:t>
      </w:r>
      <w:r w:rsidRPr="00CE26EB">
        <w:rPr>
          <w:rFonts w:cs="Tahoma"/>
        </w:rPr>
        <w:t xml:space="preserve">1, and the 1024th value is always zero. </w:t>
      </w:r>
    </w:p>
    <w:p w:rsidR="00CE26EB" w:rsidRDefault="00CE26EB">
      <w:pPr>
        <w:rPr>
          <w:rFonts w:cs="Tahoma"/>
        </w:rPr>
      </w:pPr>
    </w:p>
    <w:p w:rsidR="006E2D46" w:rsidRDefault="006E2D46">
      <w:pPr>
        <w:rPr>
          <w:rFonts w:cs="Tahoma"/>
        </w:rPr>
      </w:pPr>
      <w:r>
        <w:rPr>
          <w:rFonts w:cs="Tahoma"/>
          <w:noProof/>
        </w:rPr>
        <w:drawing>
          <wp:inline distT="0" distB="0" distL="0" distR="0">
            <wp:extent cx="5867400" cy="3802599"/>
            <wp:effectExtent l="19050" t="0" r="0" b="0"/>
            <wp:docPr id="16" name="Picture 15" descr="Initial Upper Lower Cu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 Upper Lower Curves.GIF"/>
                    <pic:cNvPicPr/>
                  </pic:nvPicPr>
                  <pic:blipFill>
                    <a:blip r:embed="rId16" cstate="print"/>
                    <a:srcRect r="1248" b="3750"/>
                    <a:stretch>
                      <a:fillRect/>
                    </a:stretch>
                  </pic:blipFill>
                  <pic:spPr>
                    <a:xfrm>
                      <a:off x="0" y="0"/>
                      <a:ext cx="5867400" cy="3802599"/>
                    </a:xfrm>
                    <a:prstGeom prst="rect">
                      <a:avLst/>
                    </a:prstGeom>
                  </pic:spPr>
                </pic:pic>
              </a:graphicData>
            </a:graphic>
          </wp:inline>
        </w:drawing>
      </w:r>
    </w:p>
    <w:p w:rsidR="00CE26EB" w:rsidRDefault="00F258E7" w:rsidP="002D3D2E">
      <w:pPr>
        <w:pStyle w:val="Figure"/>
      </w:pPr>
      <w:bookmarkStart w:id="12" w:name="_Toc350519480"/>
      <w:r>
        <w:t>Figure I</w:t>
      </w:r>
      <w:r w:rsidR="00CD4F98">
        <w:t>V</w:t>
      </w:r>
      <w:r>
        <w:t>.1 The initial upper and lower curves used to define the reference trajectory gain curve</w:t>
      </w:r>
      <w:bookmarkEnd w:id="12"/>
    </w:p>
    <w:p w:rsidR="006E2D46" w:rsidRPr="006E2D46" w:rsidRDefault="005F1184" w:rsidP="006E2D46">
      <w:pPr>
        <w:rPr>
          <w:rFonts w:cs="Tahoma"/>
        </w:rPr>
      </w:pPr>
      <w:r>
        <w:rPr>
          <w:rFonts w:cs="Tahoma"/>
        </w:rPr>
        <w:t>Partly because of the scaling of the curves, t</w:t>
      </w:r>
      <w:r w:rsidR="006E2D46" w:rsidRPr="006E2D46">
        <w:rPr>
          <w:rFonts w:cs="Tahoma"/>
        </w:rPr>
        <w:t>he resulting</w:t>
      </w:r>
      <w:r>
        <w:rPr>
          <w:rFonts w:cs="Tahoma"/>
        </w:rPr>
        <w:t xml:space="preserve"> upper and lower</w:t>
      </w:r>
      <w:r w:rsidR="006E2D46" w:rsidRPr="006E2D46">
        <w:rPr>
          <w:rFonts w:cs="Tahoma"/>
        </w:rPr>
        <w:t xml:space="preserve"> curves end fairly abruptly when they reach zero.   There is a distinct</w:t>
      </w:r>
      <w:r>
        <w:rPr>
          <w:rFonts w:cs="Tahoma"/>
        </w:rPr>
        <w:t xml:space="preserve"> </w:t>
      </w:r>
      <w:r w:rsidR="006E2D46" w:rsidRPr="006E2D46">
        <w:rPr>
          <w:rFonts w:cs="Tahoma"/>
        </w:rPr>
        <w:t xml:space="preserve">discontinuity in the slope or d/dt of the curve at zero.   This abrupt transition is difficult for the phase lock loop to follow and results in </w:t>
      </w:r>
      <w:r w:rsidRPr="006E2D46">
        <w:rPr>
          <w:rFonts w:cs="Tahoma"/>
        </w:rPr>
        <w:t>unnecessarily</w:t>
      </w:r>
      <w:r w:rsidR="006E2D46" w:rsidRPr="006E2D46">
        <w:rPr>
          <w:rFonts w:cs="Tahoma"/>
        </w:rPr>
        <w:t xml:space="preserve"> sharp changes in the control voltage</w:t>
      </w:r>
      <w:r>
        <w:rPr>
          <w:rFonts w:cs="Tahoma"/>
        </w:rPr>
        <w:t xml:space="preserve"> at the end of the curve</w:t>
      </w:r>
      <w:r w:rsidR="006E2D46" w:rsidRPr="006E2D46">
        <w:rPr>
          <w:rFonts w:cs="Tahoma"/>
        </w:rPr>
        <w:t xml:space="preserve">. </w:t>
      </w:r>
    </w:p>
    <w:p w:rsidR="006E2D46" w:rsidRDefault="006E2D46" w:rsidP="006E2D46">
      <w:pPr>
        <w:rPr>
          <w:rFonts w:cs="Tahoma"/>
        </w:rPr>
      </w:pPr>
      <w:r w:rsidRPr="006E2D46">
        <w:rPr>
          <w:rFonts w:cs="Tahoma"/>
        </w:rPr>
        <w:t>To smooth the transition to zero at the end of the curve we compu</w:t>
      </w:r>
      <w:r w:rsidR="005F1184">
        <w:rPr>
          <w:rFonts w:cs="Tahoma"/>
        </w:rPr>
        <w:t xml:space="preserve">ted a weighted average between </w:t>
      </w:r>
      <w:r w:rsidRPr="006E2D46">
        <w:rPr>
          <w:rFonts w:cs="Tahoma"/>
        </w:rPr>
        <w:t>each curve, the Upper</w:t>
      </w:r>
      <w:r w:rsidR="005F1184">
        <w:rPr>
          <w:rFonts w:cs="Tahoma"/>
        </w:rPr>
        <w:t xml:space="preserve"> and Lower Curve</w:t>
      </w:r>
      <w:r w:rsidRPr="006E2D46">
        <w:rPr>
          <w:rFonts w:cs="Tahoma"/>
        </w:rPr>
        <w:t xml:space="preserve">, and </w:t>
      </w:r>
      <w:r w:rsidR="005F1184">
        <w:rPr>
          <w:rFonts w:cs="Tahoma"/>
        </w:rPr>
        <w:t>a</w:t>
      </w:r>
      <w:r w:rsidRPr="006E2D46">
        <w:rPr>
          <w:rFonts w:cs="Tahoma"/>
        </w:rPr>
        <w:t xml:space="preserve"> </w:t>
      </w:r>
      <w:r w:rsidR="005F1184">
        <w:rPr>
          <w:rFonts w:cs="Tahoma"/>
        </w:rPr>
        <w:t>W</w:t>
      </w:r>
      <w:r w:rsidRPr="006E2D46">
        <w:rPr>
          <w:rFonts w:cs="Tahoma"/>
        </w:rPr>
        <w:t xml:space="preserve">arping </w:t>
      </w:r>
      <w:r w:rsidR="005F1184">
        <w:rPr>
          <w:rFonts w:cs="Tahoma"/>
        </w:rPr>
        <w:t>C</w:t>
      </w:r>
      <w:r w:rsidRPr="006E2D46">
        <w:rPr>
          <w:rFonts w:cs="Tahoma"/>
        </w:rPr>
        <w:t xml:space="preserve">urve.  The </w:t>
      </w:r>
      <w:r w:rsidR="005F1184">
        <w:rPr>
          <w:rFonts w:cs="Tahoma"/>
        </w:rPr>
        <w:t>W</w:t>
      </w:r>
      <w:r w:rsidRPr="006E2D46">
        <w:rPr>
          <w:rFonts w:cs="Tahoma"/>
        </w:rPr>
        <w:t xml:space="preserve">arping </w:t>
      </w:r>
      <w:r w:rsidR="005F1184">
        <w:rPr>
          <w:rFonts w:cs="Tahoma"/>
        </w:rPr>
        <w:t>C</w:t>
      </w:r>
      <w:r w:rsidRPr="006E2D46">
        <w:rPr>
          <w:rFonts w:cs="Tahoma"/>
        </w:rPr>
        <w:t xml:space="preserve">urve is also an exponential function with a very small time constant.  </w:t>
      </w:r>
      <w:r w:rsidR="005F1184">
        <w:rPr>
          <w:rFonts w:cs="Tahoma"/>
        </w:rPr>
        <w:t>Additionally t</w:t>
      </w:r>
      <w:r w:rsidRPr="006E2D46">
        <w:rPr>
          <w:rFonts w:cs="Tahoma"/>
        </w:rPr>
        <w:t>he weighting term used for this average i</w:t>
      </w:r>
      <w:r w:rsidR="0091511B">
        <w:rPr>
          <w:rFonts w:cs="Tahoma"/>
        </w:rPr>
        <w:t>s</w:t>
      </w:r>
      <w:r w:rsidRPr="006E2D46">
        <w:rPr>
          <w:rFonts w:cs="Tahoma"/>
        </w:rPr>
        <w:t xml:space="preserve"> not a scalar value but a curve.  This "</w:t>
      </w:r>
      <m:oMath>
        <m:r>
          <w:rPr>
            <w:rFonts w:ascii="Cambria Math" w:hAnsi="Cambria Math" w:cs="Tahoma"/>
          </w:rPr>
          <m:t>kappa</m:t>
        </m:r>
      </m:oMath>
      <w:r w:rsidRPr="006E2D46">
        <w:rPr>
          <w:rFonts w:cs="Tahoma"/>
        </w:rPr>
        <w:t>" curve is a</w:t>
      </w:r>
      <w:r w:rsidR="005F1184">
        <w:rPr>
          <w:rFonts w:cs="Tahoma"/>
        </w:rPr>
        <w:t xml:space="preserve">lso derived </w:t>
      </w:r>
      <w:r w:rsidRPr="006E2D46">
        <w:rPr>
          <w:rFonts w:cs="Tahoma"/>
        </w:rPr>
        <w:t xml:space="preserve">from an exponential function, but has been flip about the axis that connects its endpoints.  This weighting curve gives more weight to the warping curve near the end of the curve, where the Upper and Lower curves typically approach zero. </w:t>
      </w:r>
    </w:p>
    <w:p w:rsidR="00027622" w:rsidRDefault="00027622" w:rsidP="00027622">
      <w:pPr>
        <w:rPr>
          <w:rFonts w:cs="Tahoma"/>
        </w:rPr>
      </w:pPr>
      <m:oMathPara>
        <m:oMath>
          <m:r>
            <m:rPr>
              <m:sty m:val="p"/>
            </m:rPr>
            <w:rPr>
              <w:rFonts w:ascii="Cambria Math" w:hAnsi="Cambria Math" w:cs="Tahoma"/>
            </w:rPr>
            <m:t>Warped Upper Curve(n) = kappa(n)*Upper_curve(n) + (1 - kappa(n))*Warping_curve(n)</m:t>
          </m:r>
        </m:oMath>
      </m:oMathPara>
    </w:p>
    <w:p w:rsidR="00027622" w:rsidRDefault="00027622" w:rsidP="00027622">
      <w:pPr>
        <w:rPr>
          <w:rFonts w:cs="Tahoma"/>
        </w:rPr>
      </w:pPr>
      <m:oMathPara>
        <m:oMath>
          <m:r>
            <m:rPr>
              <m:sty m:val="p"/>
            </m:rPr>
            <w:rPr>
              <w:rFonts w:ascii="Cambria Math" w:hAnsi="Cambria Math" w:cs="Tahoma"/>
            </w:rPr>
            <m:t>Warped Lower Curve(n) = kappa(n)*Lower_curve(n) + (1 - kappa(n))*Warping_curve(n)</m:t>
          </m:r>
        </m:oMath>
      </m:oMathPara>
    </w:p>
    <w:p w:rsidR="00027622" w:rsidRPr="006E2D46" w:rsidRDefault="00027622" w:rsidP="006E2D46">
      <w:pPr>
        <w:rPr>
          <w:rFonts w:cs="Tahoma"/>
        </w:rPr>
      </w:pPr>
    </w:p>
    <w:p w:rsidR="006E2D46" w:rsidRDefault="005F1184">
      <w:pPr>
        <w:rPr>
          <w:rFonts w:cs="Tahoma"/>
        </w:rPr>
      </w:pPr>
      <w:r>
        <w:rPr>
          <w:rFonts w:cs="Tahoma"/>
          <w:noProof/>
        </w:rPr>
        <w:lastRenderedPageBreak/>
        <w:drawing>
          <wp:inline distT="0" distB="0" distL="0" distR="0">
            <wp:extent cx="5943600" cy="2532380"/>
            <wp:effectExtent l="19050" t="0" r="0" b="0"/>
            <wp:docPr id="17" name="Picture 16" descr="warping and kappa cu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ping and kappa curves.GIF"/>
                    <pic:cNvPicPr/>
                  </pic:nvPicPr>
                  <pic:blipFill>
                    <a:blip r:embed="rId17" cstate="print"/>
                    <a:stretch>
                      <a:fillRect/>
                    </a:stretch>
                  </pic:blipFill>
                  <pic:spPr>
                    <a:xfrm>
                      <a:off x="0" y="0"/>
                      <a:ext cx="5943600" cy="2532380"/>
                    </a:xfrm>
                    <a:prstGeom prst="rect">
                      <a:avLst/>
                    </a:prstGeom>
                  </pic:spPr>
                </pic:pic>
              </a:graphicData>
            </a:graphic>
          </wp:inline>
        </w:drawing>
      </w:r>
    </w:p>
    <w:p w:rsidR="005F1184" w:rsidRDefault="00782AF4" w:rsidP="002D3D2E">
      <w:pPr>
        <w:pStyle w:val="Figure"/>
      </w:pPr>
      <w:bookmarkStart w:id="13" w:name="_Toc350519481"/>
      <w:r>
        <w:t xml:space="preserve">Figure </w:t>
      </w:r>
      <w:r w:rsidR="00F258E7">
        <w:t>I</w:t>
      </w:r>
      <w:r w:rsidR="00CD4F98">
        <w:t>V</w:t>
      </w:r>
      <w:r w:rsidR="00F258E7">
        <w:t>.2</w:t>
      </w:r>
      <w:r>
        <w:t xml:space="preserve"> Plots of the warping curve </w:t>
      </w:r>
      <w:r w:rsidR="00F258E7">
        <w:t>and the weighting “kappa” curve</w:t>
      </w:r>
      <w:bookmarkEnd w:id="13"/>
    </w:p>
    <w:p w:rsidR="005F1184" w:rsidRDefault="000261D8">
      <w:pPr>
        <w:rPr>
          <w:rFonts w:cs="Tahoma"/>
        </w:rPr>
      </w:pPr>
      <w:r>
        <w:rPr>
          <w:rFonts w:cs="Tahoma"/>
          <w:noProof/>
        </w:rPr>
        <w:drawing>
          <wp:inline distT="0" distB="0" distL="0" distR="0">
            <wp:extent cx="5941812" cy="3958625"/>
            <wp:effectExtent l="19050" t="0" r="1788" b="0"/>
            <wp:docPr id="18" name="Picture 17" descr="warped cu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ped curves.GIF"/>
                    <pic:cNvPicPr/>
                  </pic:nvPicPr>
                  <pic:blipFill>
                    <a:blip r:embed="rId18" cstate="print"/>
                    <a:stretch>
                      <a:fillRect/>
                    </a:stretch>
                  </pic:blipFill>
                  <pic:spPr>
                    <a:xfrm>
                      <a:off x="0" y="0"/>
                      <a:ext cx="5941812" cy="3958625"/>
                    </a:xfrm>
                    <a:prstGeom prst="rect">
                      <a:avLst/>
                    </a:prstGeom>
                  </pic:spPr>
                </pic:pic>
              </a:graphicData>
            </a:graphic>
          </wp:inline>
        </w:drawing>
      </w:r>
    </w:p>
    <w:p w:rsidR="000261D8" w:rsidRDefault="00782AF4">
      <w:pPr>
        <w:rPr>
          <w:rFonts w:cs="Tahoma"/>
        </w:rPr>
      </w:pPr>
      <w:r>
        <w:rPr>
          <w:rFonts w:cs="Tahoma"/>
        </w:rPr>
        <w:t xml:space="preserve">Figure </w:t>
      </w:r>
      <w:r w:rsidR="00F258E7" w:rsidRPr="002D3D2E">
        <w:rPr>
          <w:rStyle w:val="FigureChar"/>
        </w:rPr>
        <w:t>I</w:t>
      </w:r>
      <w:r w:rsidR="00CD4F98">
        <w:rPr>
          <w:rStyle w:val="FigureChar"/>
        </w:rPr>
        <w:t>V</w:t>
      </w:r>
      <w:r w:rsidR="00F258E7" w:rsidRPr="002D3D2E">
        <w:rPr>
          <w:rStyle w:val="FigureChar"/>
        </w:rPr>
        <w:t>.3</w:t>
      </w:r>
      <w:r w:rsidRPr="002D3D2E">
        <w:rPr>
          <w:rStyle w:val="FigureChar"/>
        </w:rPr>
        <w:t xml:space="preserve"> Plot of the final warped upper and lower curves</w:t>
      </w:r>
      <w:r w:rsidR="000869D6" w:rsidRPr="002D3D2E">
        <w:rPr>
          <w:rStyle w:val="FigureChar"/>
        </w:rPr>
        <w:t xml:space="preserve"> that are installed into FPGA memory</w:t>
      </w:r>
    </w:p>
    <w:p w:rsidR="000261D8" w:rsidRDefault="000261D8">
      <w:pPr>
        <w:rPr>
          <w:rFonts w:cs="Tahoma"/>
        </w:rPr>
      </w:pPr>
      <w:r>
        <w:rPr>
          <w:rFonts w:cs="Tahoma"/>
        </w:rPr>
        <w:t>The final reference trajectory curve is then the weighted average of the warped upper curve and the warped lower curve.  The weighted average is done on-line in real time with the weighted upper and lower curves read from ROM memory in the FPGA, and the weighting term “alpha” is a user settable parameter through the MS Windows / USB interface.</w:t>
      </w:r>
    </w:p>
    <w:p w:rsidR="00027622" w:rsidRDefault="00027622" w:rsidP="00027622">
      <w:pPr>
        <w:rPr>
          <w:rFonts w:cs="Tahoma"/>
        </w:rPr>
      </w:pPr>
      <m:oMathPara>
        <m:oMath>
          <m:r>
            <m:rPr>
              <m:sty m:val="p"/>
            </m:rPr>
            <w:rPr>
              <w:rFonts w:ascii="Cambria Math" w:hAnsi="Cambria Math" w:cs="Tahoma"/>
            </w:rPr>
            <m:t>Trajectory Curve(n) = alpha*Warped_Upper_Crv(n) + (1 - alpha)*Warped_Lower_Crv(n)</m:t>
          </m:r>
        </m:oMath>
      </m:oMathPara>
    </w:p>
    <w:p w:rsidR="0075782A" w:rsidRDefault="0075782A" w:rsidP="00027622">
      <w:pPr>
        <w:rPr>
          <w:rFonts w:cs="Tahoma"/>
        </w:rPr>
      </w:pPr>
    </w:p>
    <w:p w:rsidR="002D38AF" w:rsidRDefault="00CD4F98" w:rsidP="00CD4F98">
      <w:pPr>
        <w:pStyle w:val="Heading1"/>
        <w:numPr>
          <w:ilvl w:val="0"/>
          <w:numId w:val="2"/>
        </w:numPr>
      </w:pPr>
      <w:bookmarkStart w:id="14" w:name="_Toc350519173"/>
      <w:r>
        <w:t>Jitter</w:t>
      </w:r>
      <w:r w:rsidR="009D2FCA">
        <w:t xml:space="preserve"> </w:t>
      </w:r>
      <w:r w:rsidR="00614370">
        <w:t xml:space="preserve">in the Starting Frequency at the Start of </w:t>
      </w:r>
      <w:r w:rsidR="009D2FCA">
        <w:t xml:space="preserve">MI </w:t>
      </w:r>
      <w:r w:rsidR="00614370">
        <w:t>Phase Lock</w:t>
      </w:r>
      <w:bookmarkEnd w:id="14"/>
    </w:p>
    <w:p w:rsidR="00407350" w:rsidRDefault="00407350" w:rsidP="00407350">
      <w:r>
        <w:t>Recall that in order to minimize the control manipulation required to phase lock Booster RF to MI RF, we have to provide a reference phase error trajectory that varies from the un-regulated phase error trajectory by a minim</w:t>
      </w:r>
      <w:r w:rsidR="00724F1B">
        <w:t>al</w:t>
      </w:r>
      <w:r>
        <w:t xml:space="preserve"> amount.  The curvature/slope of the un-regulated phase error trajectory varies depending on the Booster frequency at the start of the MI phase lock process (Run_MIPL).</w:t>
      </w:r>
    </w:p>
    <w:p w:rsidR="00843C7F" w:rsidRDefault="009D2FCA">
      <w:r>
        <w:t>The fr</w:t>
      </w:r>
      <w:r w:rsidR="00407350">
        <w:t>equency of the Booster RF at Run_MIPL</w:t>
      </w:r>
      <w:r>
        <w:t xml:space="preserve"> can vary due to the need to synchronize the phase lock control process with </w:t>
      </w:r>
      <w:r w:rsidR="00407350">
        <w:t>a</w:t>
      </w:r>
      <w:r>
        <w:t xml:space="preserve"> down-slope </w:t>
      </w:r>
      <w:r w:rsidR="00494106">
        <w:t>of the phase error triangle wave</w:t>
      </w:r>
      <w:r w:rsidR="00407350">
        <w:t xml:space="preserve"> before releasing the divide by 32 counters</w:t>
      </w:r>
      <w:r>
        <w:t xml:space="preserve">.  The wrapping phase error triangle wave is not entirely synchronous to the frequency curve.  </w:t>
      </w:r>
      <w:r w:rsidR="00843C7F">
        <w:t>F</w:t>
      </w:r>
      <w:r>
        <w:t xml:space="preserve">or example, when the frequency curve reaches within </w:t>
      </w:r>
      <w:r w:rsidR="00BE79A4">
        <w:t>8</w:t>
      </w:r>
      <w:r>
        <w:t xml:space="preserve">k Hz of the MI RF frequency we begin looking for the next down-slope pulse before engaging the </w:t>
      </w:r>
      <w:r w:rsidR="00D96CA7">
        <w:t xml:space="preserve">divide-by counters.  When reaching this target frequency the down-slope pulse may follow immediately, or it may have just occurred and we will have to wait a full period of the </w:t>
      </w:r>
      <w:r w:rsidR="00BE79A4">
        <w:t>8</w:t>
      </w:r>
      <w:r w:rsidR="00D96CA7">
        <w:t xml:space="preserve">k Hz triangle wave, </w:t>
      </w:r>
      <w:r w:rsidR="00BE79A4">
        <w:t>125</w:t>
      </w:r>
      <w:r w:rsidR="00D96CA7">
        <w:t xml:space="preserve"> micro-seconds.  A frequency curve that is changing 8k Hz in 4 milli-seconds can change as much as </w:t>
      </w:r>
      <w:r w:rsidR="00BE79A4">
        <w:t>250</w:t>
      </w:r>
      <w:r w:rsidR="00D96CA7">
        <w:t xml:space="preserve"> Hz in this time.  </w:t>
      </w:r>
      <w:r w:rsidR="00407350">
        <w:t>This does result in variation in curvature of the un-regulated phase error trajectory.</w:t>
      </w:r>
    </w:p>
    <w:p w:rsidR="00A744EC" w:rsidRDefault="00A744EC">
      <w:r>
        <w:t xml:space="preserve">These variations in the </w:t>
      </w:r>
      <w:r w:rsidR="00407350">
        <w:t>curvature</w:t>
      </w:r>
      <w:r>
        <w:t xml:space="preserve"> of the phase error versus </w:t>
      </w:r>
      <w:r w:rsidR="00407350">
        <w:t>a</w:t>
      </w:r>
      <w:r>
        <w:t xml:space="preserve"> fixed slope </w:t>
      </w:r>
      <w:r w:rsidR="00407350">
        <w:t>reference</w:t>
      </w:r>
      <w:r>
        <w:t xml:space="preserve"> phase error trajectory </w:t>
      </w:r>
      <w:r w:rsidR="00407350">
        <w:t>will</w:t>
      </w:r>
      <w:r>
        <w:t xml:space="preserve"> result in control feedback that exceeds the beam limitations of </w:t>
      </w:r>
      <w:r w:rsidR="00181198">
        <w:t xml:space="preserve">keeping slew rates less than </w:t>
      </w:r>
      <w:r>
        <w:t>50 Volts/second.</w:t>
      </w:r>
      <w:r w:rsidR="007267F1">
        <w:t xml:space="preserve">  </w:t>
      </w:r>
    </w:p>
    <w:p w:rsidR="007267F1" w:rsidRDefault="007267F1" w:rsidP="007267F1">
      <w:pPr>
        <w:pStyle w:val="Heading3"/>
      </w:pPr>
      <w:bookmarkStart w:id="15" w:name="_Toc350519174"/>
      <w:r>
        <w:t>V.1</w:t>
      </w:r>
      <w:r>
        <w:tab/>
      </w:r>
      <w:r w:rsidR="00014338">
        <w:t>A New Frequency Trigger</w:t>
      </w:r>
      <w:bookmarkEnd w:id="15"/>
    </w:p>
    <w:p w:rsidR="00A916A5" w:rsidRDefault="00A916A5" w:rsidP="00A916A5">
      <w:r>
        <w:t>So the current</w:t>
      </w:r>
      <w:r w:rsidR="004421A9">
        <w:t xml:space="preserve"> (</w:t>
      </w:r>
      <w:r w:rsidR="002A43C6">
        <w:t>normal</w:t>
      </w:r>
      <w:r w:rsidR="004421A9">
        <w:t>)</w:t>
      </w:r>
      <w:r>
        <w:t xml:space="preserve"> </w:t>
      </w:r>
      <w:r w:rsidR="00D76C50">
        <w:t>system</w:t>
      </w:r>
      <w:r>
        <w:t xml:space="preserve"> for MI phase lock gets a trigger from the VXI-DDS LLRF Source when the sum of the Frequency Curve plus the Acceleration Phase Lock phase error </w:t>
      </w:r>
      <w:r w:rsidR="00D76C50">
        <w:t xml:space="preserve">reaches </w:t>
      </w:r>
      <w:r w:rsidR="00D76C50" w:rsidRPr="00D76C50">
        <w:t>52.80</w:t>
      </w:r>
      <w:r w:rsidR="003A7320">
        <w:t>23</w:t>
      </w:r>
      <w:r w:rsidR="00D76C50" w:rsidRPr="00D76C50">
        <w:t xml:space="preserve"> MHz</w:t>
      </w:r>
      <w:r w:rsidR="002A43C6">
        <w:t>, approximately 8 kHz below the MI RF frequency</w:t>
      </w:r>
      <w:r w:rsidR="003A7320">
        <w:t>.  Then the next down-slope of the phase error triangle wave triggers the start of the MIPL feedback.</w:t>
      </w:r>
      <w:r w:rsidR="00B66136">
        <w:t xml:space="preserve">  This process is illustrated in the top portion of Figure V.1.1.  Note that the </w:t>
      </w:r>
      <w:r w:rsidR="00776593">
        <w:t>f</w:t>
      </w:r>
      <w:r w:rsidR="00B66136">
        <w:t>requency can occur anywhere in the shaded region</w:t>
      </w:r>
      <w:r w:rsidR="002A43C6">
        <w:t xml:space="preserve"> with respect to the wrapping phase signal</w:t>
      </w:r>
      <w:r w:rsidR="00B66136">
        <w:t>.  Since the Booster frequency continues to change, following the LLRF Frequency Curve, the difference in frequency between Booster and MI RF at the start of MI phase lock will vary.  How much it varies</w:t>
      </w:r>
      <w:r w:rsidR="0083259D">
        <w:t xml:space="preserve"> depends</w:t>
      </w:r>
      <w:r w:rsidR="00B66136">
        <w:t xml:space="preserve"> on the delay between the frequency trigger and the </w:t>
      </w:r>
      <w:r w:rsidR="0083259D">
        <w:t>Down Slope Pulse trigger (DSP</w:t>
      </w:r>
      <w:r w:rsidR="00776593">
        <w:t xml:space="preserve"> output of the Timing Generator Module</w:t>
      </w:r>
      <w:r w:rsidR="0083259D">
        <w:t>).</w:t>
      </w:r>
    </w:p>
    <w:p w:rsidR="00EB3364" w:rsidRDefault="003A7320" w:rsidP="00A916A5">
      <w:r w:rsidRPr="00EB3364">
        <w:t xml:space="preserve">In order to adjust the MI phase lock trigger frequency in the “Test” system independent of the trigger frequency in the “Normal” system, the frequency </w:t>
      </w:r>
      <w:r w:rsidR="00EB3364">
        <w:t xml:space="preserve">difference between the MI and Booster RF is measured as a number of </w:t>
      </w:r>
      <w:r w:rsidR="00776593">
        <w:t xml:space="preserve">logic </w:t>
      </w:r>
      <w:r w:rsidR="00EB3364">
        <w:t>clock counts between zero crossings of the phase error triangle wave.   The count is compared to a user programmed threshold</w:t>
      </w:r>
      <w:r w:rsidR="00776593">
        <w:t xml:space="preserve"> corresponding to the target LLRF frequency</w:t>
      </w:r>
      <w:r w:rsidR="00EB3364">
        <w:t xml:space="preserve">.  </w:t>
      </w:r>
    </w:p>
    <w:p w:rsidR="00EB3364" w:rsidRDefault="00EB3364" w:rsidP="00A916A5">
      <w:r>
        <w:t>The relationship between the counts threshold value and the related frequency difference threshold is</w:t>
      </w:r>
    </w:p>
    <w:p w:rsidR="003A7320" w:rsidRDefault="006A6A2A" w:rsidP="00A916A5">
      <m:oMathPara>
        <m:oMath>
          <m:sSub>
            <m:sSubPr>
              <m:ctrlPr>
                <w:rPr>
                  <w:rFonts w:ascii="Cambria Math" w:hAnsi="Cambria Math"/>
                  <w:i/>
                </w:rPr>
              </m:ctrlPr>
            </m:sSubPr>
            <m:e>
              <m:r>
                <w:rPr>
                  <w:rFonts w:ascii="Cambria Math" w:hAnsi="Cambria Math"/>
                </w:rPr>
                <m:t>Counts</m:t>
              </m:r>
            </m:e>
            <m:sub>
              <m:r>
                <w:rPr>
                  <w:rFonts w:ascii="Cambria Math" w:hAnsi="Cambria Math"/>
                </w:rPr>
                <m:t>Thresh</m:t>
              </m:r>
            </m:sub>
          </m:sSub>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clocks</m:t>
                      </m:r>
                    </m:num>
                    <m:den>
                      <m:r>
                        <w:rPr>
                          <w:rFonts w:ascii="Cambria Math" w:hAnsi="Cambria Math"/>
                        </w:rPr>
                        <m:t>period</m:t>
                      </m:r>
                    </m:den>
                  </m:f>
                </m:e>
              </m:box>
            </m:e>
          </m:d>
          <m:r>
            <w:rPr>
              <w:rFonts w:ascii="Cambria Math" w:hAnsi="Cambria Math"/>
            </w:rPr>
            <m:t>=80E6</m:t>
          </m:r>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clocks</m:t>
                      </m:r>
                    </m:num>
                    <m:den>
                      <m:r>
                        <w:rPr>
                          <w:rFonts w:ascii="Cambria Math" w:hAnsi="Cambria Math"/>
                        </w:rPr>
                        <m:t>second</m:t>
                      </m:r>
                    </m:den>
                  </m:f>
                </m:e>
              </m:box>
            </m:e>
          </m: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freq</m:t>
                      </m:r>
                    </m:e>
                    <m:sub>
                      <m:r>
                        <w:rPr>
                          <w:rFonts w:ascii="Cambria Math" w:hAnsi="Cambria Math"/>
                        </w:rPr>
                        <m:t>Thresh</m:t>
                      </m:r>
                    </m:sub>
                  </m:sSub>
                </m:e>
              </m:d>
            </m:e>
            <m:sup>
              <m:r>
                <w:rPr>
                  <w:rFonts w:ascii="Cambria Math" w:hAnsi="Cambria Math"/>
                </w:rPr>
                <m:t>-1</m:t>
              </m:r>
            </m:sup>
          </m:sSup>
          <m:d>
            <m:dPr>
              <m:begChr m:val="["/>
              <m:endChr m:val="]"/>
              <m:ctrlPr>
                <w:rPr>
                  <w:rFonts w:ascii="Cambria Math" w:hAnsi="Cambria Math"/>
                  <w:i/>
                </w:rPr>
              </m:ctrlPr>
            </m:dPr>
            <m:e>
              <m:box>
                <m:boxPr>
                  <m:ctrlPr>
                    <w:rPr>
                      <w:rFonts w:ascii="Cambria Math" w:hAnsi="Cambria Math"/>
                      <w:i/>
                    </w:rPr>
                  </m:ctrlPr>
                </m:boxPr>
                <m:e>
                  <m:argPr>
                    <m:argSz m:val="-1"/>
                  </m:argPr>
                  <m:f>
                    <m:fPr>
                      <m:ctrlPr>
                        <w:rPr>
                          <w:rFonts w:ascii="Cambria Math" w:hAnsi="Cambria Math"/>
                          <w:i/>
                        </w:rPr>
                      </m:ctrlPr>
                    </m:fPr>
                    <m:num>
                      <m:r>
                        <w:rPr>
                          <w:rFonts w:ascii="Cambria Math" w:hAnsi="Cambria Math"/>
                        </w:rPr>
                        <m:t>second</m:t>
                      </m:r>
                    </m:num>
                    <m:den>
                      <m:r>
                        <w:rPr>
                          <w:rFonts w:ascii="Cambria Math" w:hAnsi="Cambria Math"/>
                        </w:rPr>
                        <m:t>period</m:t>
                      </m:r>
                    </m:den>
                  </m:f>
                </m:e>
              </m:box>
            </m:e>
          </m:d>
        </m:oMath>
      </m:oMathPara>
    </w:p>
    <w:p w:rsidR="007157E6" w:rsidRDefault="007157E6"/>
    <w:p w:rsidR="001057A0" w:rsidRDefault="00776593">
      <w:r>
        <w:lastRenderedPageBreak/>
        <w:t xml:space="preserve">The lower portion of Figure V.1.1 illustrates the delays between the occurrence of the target </w:t>
      </w:r>
      <w:r w:rsidR="00B41F1A">
        <w:t xml:space="preserve">frequency </w:t>
      </w:r>
      <w:r>
        <w:t xml:space="preserve">trigger at the </w:t>
      </w:r>
      <w:r w:rsidR="00FA20CC">
        <w:t xml:space="preserve">VXI-DDS LLRF Source and the Down Slope trigger that starts the MI phase lock process.  </w:t>
      </w:r>
      <w:r w:rsidR="00B41F1A">
        <w:t>The count threshold is checked twice per period of the phase error triangle wave</w:t>
      </w:r>
      <w:r w:rsidR="002A43C6">
        <w:t xml:space="preserve">.  </w:t>
      </w:r>
      <w:r w:rsidR="001057A0">
        <w:t>Delay 2 is assumed to be a fixed interval until the Down Slope Trigger occurs</w:t>
      </w:r>
      <w:r w:rsidR="002A43C6">
        <w:t>, and is incurred if an over threshold condition is detected at Test ‘A’</w:t>
      </w:r>
      <w:r w:rsidR="001057A0">
        <w:t>.  Likewise, if the over threshold condition is detected at Test ‘B’, Delay 1 is the interval before the trigger.  These delays are expected to be constant for a given trigger LLRF frequency a</w:t>
      </w:r>
      <w:r w:rsidR="00014338">
        <w:t xml:space="preserve">nd </w:t>
      </w:r>
      <w:r w:rsidR="002A43C6">
        <w:t xml:space="preserve">LLRF </w:t>
      </w:r>
      <w:r w:rsidR="00014338">
        <w:t>frequency curve</w:t>
      </w:r>
      <w:r w:rsidR="002A43C6">
        <w:t>,</w:t>
      </w:r>
      <w:r w:rsidR="00014338">
        <w:t xml:space="preserve"> following the trigger frequency.</w:t>
      </w:r>
    </w:p>
    <w:p w:rsidR="007157E6" w:rsidRDefault="002A43C6">
      <w:r>
        <w:t>In the controller logic, and i</w:t>
      </w:r>
      <w:r w:rsidR="00B41F1A">
        <w:t>n the figure</w:t>
      </w:r>
      <w:r w:rsidR="00014338">
        <w:t xml:space="preserve">, </w:t>
      </w:r>
      <w:r w:rsidR="00B41F1A">
        <w:t>we</w:t>
      </w:r>
      <w:r w:rsidR="00014338">
        <w:t xml:space="preserve"> can</w:t>
      </w:r>
      <w:r w:rsidR="00B41F1A">
        <w:t xml:space="preserve"> distinguish </w:t>
      </w:r>
      <w:r w:rsidR="00014338">
        <w:t>whether the</w:t>
      </w:r>
      <w:r w:rsidR="00B41F1A">
        <w:t xml:space="preserve"> over threshold condition</w:t>
      </w:r>
      <w:r w:rsidR="00014338">
        <w:t xml:space="preserve"> was detected by</w:t>
      </w:r>
      <w:r w:rsidR="00B41F1A">
        <w:t xml:space="preserve"> Test ‘A’ or Test ‘B’.</w:t>
      </w:r>
      <w:r w:rsidR="001057A0">
        <w:t xml:space="preserve">  If Test ‘A’ saw the over threshold condition, the logic will see the Up Slope indication before the Down Slope Trigger.</w:t>
      </w:r>
    </w:p>
    <w:p w:rsidR="00985344" w:rsidRDefault="00B66136">
      <w:r>
        <w:rPr>
          <w:noProof/>
        </w:rPr>
        <w:lastRenderedPageBreak/>
        <w:drawing>
          <wp:inline distT="0" distB="0" distL="0" distR="0">
            <wp:extent cx="5029987" cy="7772400"/>
            <wp:effectExtent l="133350" t="95250" r="113665" b="152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uency Trigger Diagram.png"/>
                    <pic:cNvPicPr/>
                  </pic:nvPicPr>
                  <pic:blipFill>
                    <a:blip r:embed="rId19">
                      <a:extLst>
                        <a:ext uri="{28A0092B-C50C-407E-A947-70E740481C1C}">
                          <a14:useLocalDpi xmlns:a14="http://schemas.microsoft.com/office/drawing/2010/main" val="0"/>
                        </a:ext>
                      </a:extLst>
                    </a:blip>
                    <a:stretch>
                      <a:fillRect/>
                    </a:stretch>
                  </pic:blipFill>
                  <pic:spPr>
                    <a:xfrm>
                      <a:off x="0" y="0"/>
                      <a:ext cx="5029987" cy="777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85344" w:rsidRDefault="00B66136" w:rsidP="001A6542">
      <w:pPr>
        <w:pStyle w:val="Figure"/>
      </w:pPr>
      <w:bookmarkStart w:id="16" w:name="_Toc350519482"/>
      <w:r>
        <w:t>Figure V.1.1 Triggering the MI Phase Lock process.</w:t>
      </w:r>
      <w:bookmarkEnd w:id="16"/>
    </w:p>
    <w:p w:rsidR="00014338" w:rsidRDefault="00014338"/>
    <w:p w:rsidR="00014338" w:rsidRDefault="004A6B5B" w:rsidP="00014338">
      <w:pPr>
        <w:pStyle w:val="Heading3"/>
      </w:pPr>
      <w:bookmarkStart w:id="17" w:name="_Toc350519175"/>
      <w:r>
        <w:t>V.</w:t>
      </w:r>
      <w:r w:rsidR="00014338">
        <w:t>2</w:t>
      </w:r>
      <w:r w:rsidR="00014338">
        <w:tab/>
        <w:t xml:space="preserve">Phase Error </w:t>
      </w:r>
      <w:r w:rsidR="002F1471">
        <w:t xml:space="preserve">Reference </w:t>
      </w:r>
      <w:r w:rsidR="00014338">
        <w:t>Trajectory Adjustment</w:t>
      </w:r>
      <w:bookmarkEnd w:id="17"/>
    </w:p>
    <w:p w:rsidR="00014338" w:rsidRDefault="00472770">
      <w:r>
        <w:t>In</w:t>
      </w:r>
      <w:r w:rsidR="002F1471">
        <w:t xml:space="preserve"> order to minimize the control feedback required to phase lock the Booster RF to the MI RF we need to present a Phase Error Reference Trajectory that is similar in slope to the un-regulated response.</w:t>
      </w:r>
    </w:p>
    <w:p w:rsidR="002F1471" w:rsidRPr="002F1471" w:rsidRDefault="002F1471">
      <w:r>
        <w:t>The slope of the Phase Error Reference Trajectory can be adjusted by changing the number of logic clocks that exist between updates of the curve values from memory.</w:t>
      </w:r>
    </w:p>
    <w:p w:rsidR="002F1471" w:rsidRDefault="002F1471" w:rsidP="002F1471">
      <w:r>
        <w:rPr>
          <w:noProof/>
        </w:rPr>
        <w:drawing>
          <wp:inline distT="0" distB="0" distL="0" distR="0" wp14:anchorId="4B86884F" wp14:editId="03282F52">
            <wp:extent cx="3964781" cy="2691764"/>
            <wp:effectExtent l="133350" t="114300" r="131445" b="147320"/>
            <wp:docPr id="10" name="Picture 1" descr="Interval Clocks Illustr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al Clocks Illustration.GIF"/>
                    <pic:cNvPicPr/>
                  </pic:nvPicPr>
                  <pic:blipFill>
                    <a:blip r:embed="rId20" cstate="print"/>
                    <a:stretch>
                      <a:fillRect/>
                    </a:stretch>
                  </pic:blipFill>
                  <pic:spPr>
                    <a:xfrm>
                      <a:off x="0" y="0"/>
                      <a:ext cx="3964781" cy="26917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1471" w:rsidRDefault="002F1471" w:rsidP="002F1471">
      <w:pPr>
        <w:pStyle w:val="Figure"/>
      </w:pPr>
      <w:bookmarkStart w:id="18" w:name="_Toc350519483"/>
      <w:r>
        <w:t>Figure V.2</w:t>
      </w:r>
      <w:r w:rsidR="0024630F">
        <w:t>.1</w:t>
      </w:r>
      <w:r>
        <w:t xml:space="preserve"> Definition of the Update Interval</w:t>
      </w:r>
      <w:bookmarkEnd w:id="18"/>
    </w:p>
    <w:p w:rsidR="00014338" w:rsidRDefault="002F1471">
      <w:r>
        <w:t>There is a variable delay between the occurrence of the target frequency and the occurrence of the Down Slope Trigger.  The longer the delay</w:t>
      </w:r>
      <w:r w:rsidR="002C6387">
        <w:t>,</w:t>
      </w:r>
      <w:r>
        <w:t xml:space="preserve"> the closer the Booster RF frequency </w:t>
      </w:r>
      <w:r w:rsidR="002C6387">
        <w:t>is to</w:t>
      </w:r>
      <w:r>
        <w:t xml:space="preserve"> the MI RF</w:t>
      </w:r>
      <w:r w:rsidR="000F230F">
        <w:t xml:space="preserve"> frequency</w:t>
      </w:r>
      <w:r w:rsidR="002C6387">
        <w:t xml:space="preserve"> when we start the phase lock process, and the lower the slope of the phase error trajectory.</w:t>
      </w:r>
    </w:p>
    <w:p w:rsidR="000F230F" w:rsidRPr="002F1471" w:rsidRDefault="000F230F">
      <w:r>
        <w:t xml:space="preserve">Using the value of the zero crossing count when the over threshold is detected, </w:t>
      </w:r>
      <w:r w:rsidR="00472770">
        <w:t xml:space="preserve">noting </w:t>
      </w:r>
      <w:r>
        <w:t>whether Test ‘A’ or Test ‘B’ detected the over threshold</w:t>
      </w:r>
      <w:r w:rsidR="00472770">
        <w:t>,</w:t>
      </w:r>
      <w:r>
        <w:t xml:space="preserve"> and</w:t>
      </w:r>
      <w:r w:rsidR="00472770">
        <w:t xml:space="preserve"> providing </w:t>
      </w:r>
      <w:r>
        <w:t xml:space="preserve">some </w:t>
      </w:r>
      <w:r w:rsidR="00870CF8">
        <w:t>user</w:t>
      </w:r>
      <w:r>
        <w:t xml:space="preserve"> programmable parameters</w:t>
      </w:r>
      <w:r w:rsidR="00472770">
        <w:t>,</w:t>
      </w:r>
      <w:r>
        <w:t xml:space="preserve"> we can adjust the update rate of the Phase Error Reference Trajectory to more closely match the </w:t>
      </w:r>
      <w:r w:rsidR="008F310E">
        <w:t>un-regulated phase error response and minimize the control feedback necessary for phase lock.</w:t>
      </w:r>
      <w:r>
        <w:t xml:space="preserve"> </w:t>
      </w:r>
      <w:r w:rsidR="00A0344B">
        <w:t xml:space="preserve"> Figure V.2.2 illustrat</w:t>
      </w:r>
      <w:r w:rsidR="00472770">
        <w:t>es</w:t>
      </w:r>
      <w:r w:rsidR="00A0344B">
        <w:t xml:space="preserve"> the calculation of the Update Interval.  We will use the</w:t>
      </w:r>
      <w:r w:rsidR="00472770">
        <w:t>”</w:t>
      </w:r>
      <w:r w:rsidR="00A0344B">
        <w:t xml:space="preserve"> Additional Offset</w:t>
      </w:r>
      <w:r w:rsidR="00472770">
        <w:t>”</w:t>
      </w:r>
      <w:r w:rsidR="00A0344B">
        <w:t xml:space="preserve"> if the over threshold condition was detected in Test</w:t>
      </w:r>
      <w:r w:rsidR="008F52F2">
        <w:t xml:space="preserve"> </w:t>
      </w:r>
      <w:r w:rsidR="00A0344B">
        <w:t>’A’.</w:t>
      </w:r>
    </w:p>
    <w:p w:rsidR="0024630F" w:rsidRDefault="0024630F">
      <w:r>
        <w:rPr>
          <w:noProof/>
        </w:rPr>
        <w:lastRenderedPageBreak/>
        <w:drawing>
          <wp:inline distT="0" distB="0" distL="0" distR="0">
            <wp:extent cx="5943600" cy="32853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al Clock Calculation.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285338"/>
                    </a:xfrm>
                    <a:prstGeom prst="rect">
                      <a:avLst/>
                    </a:prstGeom>
                  </pic:spPr>
                </pic:pic>
              </a:graphicData>
            </a:graphic>
          </wp:inline>
        </w:drawing>
      </w:r>
    </w:p>
    <w:p w:rsidR="0024630F" w:rsidRDefault="004A6B5B" w:rsidP="001A6542">
      <w:pPr>
        <w:pStyle w:val="Figure"/>
      </w:pPr>
      <w:bookmarkStart w:id="19" w:name="_Toc350519484"/>
      <w:r>
        <w:t>Figure V.</w:t>
      </w:r>
      <w:r w:rsidR="0024630F">
        <w:t>2.2 Calculation of the Update Interval to compensate for the phase error slope</w:t>
      </w:r>
      <w:bookmarkEnd w:id="19"/>
    </w:p>
    <w:p w:rsidR="0024630F" w:rsidRDefault="0024630F"/>
    <w:p w:rsidR="0024630F" w:rsidRDefault="0024630F"/>
    <w:p w:rsidR="0024630F" w:rsidRDefault="0024630F"/>
    <w:p w:rsidR="0024630F" w:rsidRDefault="0024630F"/>
    <w:p w:rsidR="00A42068" w:rsidRDefault="00A42068">
      <w:r>
        <w:br w:type="page"/>
      </w:r>
    </w:p>
    <w:p w:rsidR="008E528F" w:rsidRDefault="007B779A" w:rsidP="00A42068">
      <w:pPr>
        <w:spacing w:after="0"/>
      </w:pPr>
      <w:r>
        <w:rPr>
          <w:noProof/>
        </w:rPr>
        <w:lastRenderedPageBreak/>
        <w:drawing>
          <wp:inline distT="0" distB="0" distL="0" distR="0">
            <wp:extent cx="4472129" cy="3941064"/>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 Snapshot shows refminuspherr.GIF"/>
                    <pic:cNvPicPr/>
                  </pic:nvPicPr>
                  <pic:blipFill>
                    <a:blip r:embed="rId22">
                      <a:extLst>
                        <a:ext uri="{28A0092B-C50C-407E-A947-70E740481C1C}">
                          <a14:useLocalDpi xmlns:a14="http://schemas.microsoft.com/office/drawing/2010/main" val="0"/>
                        </a:ext>
                      </a:extLst>
                    </a:blip>
                    <a:stretch>
                      <a:fillRect/>
                    </a:stretch>
                  </pic:blipFill>
                  <pic:spPr>
                    <a:xfrm>
                      <a:off x="0" y="0"/>
                      <a:ext cx="4472129" cy="3941064"/>
                    </a:xfrm>
                    <a:prstGeom prst="rect">
                      <a:avLst/>
                    </a:prstGeom>
                  </pic:spPr>
                </pic:pic>
              </a:graphicData>
            </a:graphic>
          </wp:inline>
        </w:drawing>
      </w:r>
    </w:p>
    <w:p w:rsidR="007B779A" w:rsidRDefault="007B779A" w:rsidP="00B20998">
      <w:pPr>
        <w:pStyle w:val="Figure"/>
        <w:spacing w:after="0"/>
      </w:pPr>
      <w:bookmarkStart w:id="20" w:name="_Toc350519485"/>
      <w:r>
        <w:t xml:space="preserve">Figure </w:t>
      </w:r>
      <w:r w:rsidR="00CB5DD0">
        <w:t>V.</w:t>
      </w:r>
      <w:r w:rsidR="000C1754">
        <w:t>2</w:t>
      </w:r>
      <w:r w:rsidR="00B20998">
        <w:t>.</w:t>
      </w:r>
      <w:r w:rsidR="000C1754">
        <w:t>3</w:t>
      </w:r>
      <w:r>
        <w:t xml:space="preserve"> Scope screen shot </w:t>
      </w:r>
      <w:r w:rsidR="00B20998">
        <w:t>where the curve interval control is not being used.</w:t>
      </w:r>
      <w:bookmarkEnd w:id="20"/>
    </w:p>
    <w:p w:rsidR="000F3BEE" w:rsidRDefault="000F3BEE" w:rsidP="00B20998">
      <w:pPr>
        <w:spacing w:after="0"/>
      </w:pPr>
    </w:p>
    <w:p w:rsidR="000F3BEE" w:rsidRDefault="00735008" w:rsidP="00A42068">
      <w:pPr>
        <w:spacing w:after="0"/>
      </w:pPr>
      <w:r>
        <w:rPr>
          <w:noProof/>
        </w:rPr>
        <w:drawing>
          <wp:inline distT="0" distB="0" distL="0" distR="0" wp14:anchorId="3A03EB31" wp14:editId="436287A6">
            <wp:extent cx="4542440" cy="3995928"/>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pe Snapshot Intrvl 0xC0.GIF"/>
                    <pic:cNvPicPr/>
                  </pic:nvPicPr>
                  <pic:blipFill>
                    <a:blip r:embed="rId23">
                      <a:extLst>
                        <a:ext uri="{28A0092B-C50C-407E-A947-70E740481C1C}">
                          <a14:useLocalDpi xmlns:a14="http://schemas.microsoft.com/office/drawing/2010/main" val="0"/>
                        </a:ext>
                      </a:extLst>
                    </a:blip>
                    <a:stretch>
                      <a:fillRect/>
                    </a:stretch>
                  </pic:blipFill>
                  <pic:spPr>
                    <a:xfrm>
                      <a:off x="0" y="0"/>
                      <a:ext cx="4542440" cy="3995928"/>
                    </a:xfrm>
                    <a:prstGeom prst="rect">
                      <a:avLst/>
                    </a:prstGeom>
                  </pic:spPr>
                </pic:pic>
              </a:graphicData>
            </a:graphic>
          </wp:inline>
        </w:drawing>
      </w:r>
    </w:p>
    <w:p w:rsidR="00293FD8" w:rsidRDefault="00B20998" w:rsidP="005168DC">
      <w:pPr>
        <w:pStyle w:val="Figure"/>
        <w:spacing w:after="0"/>
      </w:pPr>
      <w:bookmarkStart w:id="21" w:name="_Toc350519486"/>
      <w:r>
        <w:t>Figure V.</w:t>
      </w:r>
      <w:r w:rsidR="000C1754">
        <w:t>2.4</w:t>
      </w:r>
      <w:r>
        <w:t xml:space="preserve"> Scope screen shot where the curve interval control is being used.</w:t>
      </w:r>
      <w:bookmarkEnd w:id="21"/>
      <w:r w:rsidR="00293FD8">
        <w:br w:type="page"/>
      </w:r>
    </w:p>
    <w:p w:rsidR="00293FD8" w:rsidRDefault="00293FD8" w:rsidP="00B20998">
      <w:pPr>
        <w:pStyle w:val="Figure"/>
      </w:pPr>
    </w:p>
    <w:p w:rsidR="00CB5DD0" w:rsidRDefault="00CB5DD0" w:rsidP="00CD4F98">
      <w:pPr>
        <w:pStyle w:val="Heading1"/>
        <w:numPr>
          <w:ilvl w:val="0"/>
          <w:numId w:val="2"/>
        </w:numPr>
      </w:pPr>
      <w:bookmarkStart w:id="22" w:name="_Toc350519176"/>
      <w:r>
        <w:t>Setup for Bench Testing</w:t>
      </w:r>
      <w:bookmarkEnd w:id="22"/>
    </w:p>
    <w:p w:rsidR="00CB5DD0" w:rsidRDefault="00CB5DD0" w:rsidP="00CB5DD0">
      <w:r>
        <w:t xml:space="preserve">For testing on the bench we use the HP 8657B RF Generator.  We set it up as the Booster LLRF at approximately 50 MHz with FM modulation.  The phase control feedback and a bias curve that acts as the frequency curve are summed to manipulate the sources frequency at 50 kHz/Volt (or 1 kHz / 20 milli-Volt).  </w:t>
      </w:r>
    </w:p>
    <w:p w:rsidR="00CB5DD0" w:rsidRDefault="00CB5DD0" w:rsidP="00CB5DD0">
      <w:r>
        <w:t>The frequency curve signal is intended to sweep the RF generator 8 kHz in the last 4 milli-seconds of what would be the Booster acceleration cycle.  This provides the essential “base” phase response between the Booster RF and the MI RF.</w:t>
      </w:r>
    </w:p>
    <w:p w:rsidR="00CB5DD0" w:rsidRDefault="00CB5DD0" w:rsidP="00CB5DD0">
      <w:r>
        <w:t>The frequency curve is generated by a specially programmed Dual Phase Detector Module.  This module takes the control feedback from the phase controller module and sums it with a frequency curve it is playing out from memory in its FPGA.  USB interface parameters for this special Frequency Curve Module can be set to control the Frequency Curve Scale (Parameter 9) and the time duration of the curve (Parameter 5).  The Phase Controller feedback is applied into the External Input (front panel AUX) and is summed with the frequency curve at the output summing amplifier.</w:t>
      </w:r>
    </w:p>
    <w:p w:rsidR="00CB5DD0" w:rsidRDefault="00CB5DD0" w:rsidP="00CB5DD0">
      <w:pPr>
        <w:rPr>
          <w:rFonts w:cs="Tahoma"/>
        </w:rPr>
      </w:pPr>
      <w:r>
        <w:t xml:space="preserve">The frequency curve can be setup by removing the control feedback and monitoring the effect of the curve on the HP8657B RF generator output by looking at the output of the normal </w:t>
      </w:r>
      <w:r>
        <w:rPr>
          <w:rFonts w:cs="Tahoma"/>
        </w:rPr>
        <w:t xml:space="preserve">RF phase detector, </w:t>
      </w:r>
      <m:oMath>
        <m:sSub>
          <m:sSubPr>
            <m:ctrlPr>
              <w:rPr>
                <w:rFonts w:ascii="Cambria Math" w:hAnsi="Cambria Math" w:cs="Tahoma"/>
                <w:i/>
              </w:rPr>
            </m:ctrlPr>
          </m:sSubPr>
          <m:e>
            <m:r>
              <w:rPr>
                <w:rFonts w:ascii="Cambria Math" w:hAnsi="Cambria Math" w:cs="Tahoma"/>
              </w:rPr>
              <m:t>F</m:t>
            </m:r>
          </m:e>
          <m:sub>
            <m:r>
              <w:rPr>
                <w:rFonts w:ascii="Cambria Math" w:hAnsi="Cambria Math" w:cs="Tahoma"/>
              </w:rPr>
              <m:t>Booster</m:t>
            </m:r>
          </m:sub>
        </m:sSub>
        <m:r>
          <w:rPr>
            <w:rFonts w:ascii="Cambria Math" w:hAnsi="Cambria Math" w:cs="Tahoma"/>
          </w:rPr>
          <m:t>-</m:t>
        </m:r>
        <m:sSub>
          <m:sSubPr>
            <m:ctrlPr>
              <w:rPr>
                <w:rFonts w:ascii="Cambria Math" w:hAnsi="Cambria Math" w:cs="Tahoma"/>
                <w:i/>
              </w:rPr>
            </m:ctrlPr>
          </m:sSubPr>
          <m:e>
            <m:r>
              <w:rPr>
                <w:rFonts w:ascii="Cambria Math" w:hAnsi="Cambria Math" w:cs="Tahoma"/>
              </w:rPr>
              <m:t>F</m:t>
            </m:r>
          </m:e>
          <m:sub>
            <m:r>
              <w:rPr>
                <w:rFonts w:ascii="Cambria Math" w:hAnsi="Cambria Math" w:cs="Tahoma"/>
              </w:rPr>
              <m:t>MI</m:t>
            </m:r>
          </m:sub>
        </m:sSub>
      </m:oMath>
      <w:r>
        <w:rPr>
          <w:rFonts w:cs="Tahoma"/>
        </w:rPr>
        <w:t>, output.  With the Frequency Curve Trigger as a time reference, the period of the phase detector triangle wave output at different time offsets from the trigger can be made.  The magnitude of the final frequency change can be adjusted with USB Interface parameter 9, and the time between the Frequency Curve Trigger and the final frequency value can be adjusted with parameter 5.  The range of frequencies generated also depends on the base frequency setting of the RF generator.</w:t>
      </w:r>
    </w:p>
    <w:p w:rsidR="007562B6" w:rsidRDefault="007562B6" w:rsidP="00CB5DD0">
      <w:pPr>
        <w:rPr>
          <w:rFonts w:cs="Tahoma"/>
        </w:rPr>
      </w:pPr>
      <w:r>
        <w:rPr>
          <w:rFonts w:cs="Tahoma"/>
        </w:rPr>
        <w:t>The Tektronix AWG520 is a two channel arbitrary waveform generator setup to produce two identical 50 MHz sine waves.  By using one channel for the normal phase detector comparison and the other channel as input to the divide-by-16 counters and phase detector, we can adjust the phase between these two references as we could with cable length adjustments.  The phase between these can be adjusted to produce a final phase difference between the Booster RF and MI RF near zero.</w:t>
      </w:r>
    </w:p>
    <w:p w:rsidR="00CB5DD0" w:rsidRDefault="00CB5DD0" w:rsidP="00CB5DD0">
      <w:pPr>
        <w:rPr>
          <w:rFonts w:cs="Tahoma"/>
        </w:rPr>
      </w:pPr>
      <w:r w:rsidRPr="009A27F3">
        <w:rPr>
          <w:rFonts w:cs="Tahoma"/>
        </w:rPr>
        <w:t xml:space="preserve">Figure </w:t>
      </w:r>
      <w:r w:rsidR="009D13B4" w:rsidRPr="009A27F3">
        <w:rPr>
          <w:rFonts w:cs="Tahoma"/>
        </w:rPr>
        <w:t>V.1</w:t>
      </w:r>
      <w:r w:rsidRPr="009A27F3">
        <w:rPr>
          <w:rFonts w:cs="Tahoma"/>
        </w:rPr>
        <w:t xml:space="preserve"> shows the cabling of the signal generators and the two NIM modules.  </w:t>
      </w:r>
      <w:r w:rsidR="009A27F3">
        <w:rPr>
          <w:rFonts w:cs="Tahoma"/>
        </w:rPr>
        <w:t>An a</w:t>
      </w:r>
      <w:r w:rsidRPr="009A27F3">
        <w:rPr>
          <w:rFonts w:cs="Tahoma"/>
        </w:rPr>
        <w:t>dditional trigger input</w:t>
      </w:r>
      <w:r w:rsidR="009A27F3">
        <w:rPr>
          <w:rFonts w:cs="Tahoma"/>
        </w:rPr>
        <w:t xml:space="preserve"> i</w:t>
      </w:r>
      <w:r w:rsidRPr="009A27F3">
        <w:rPr>
          <w:rFonts w:cs="Tahoma"/>
        </w:rPr>
        <w:t xml:space="preserve">s necessary for the </w:t>
      </w:r>
      <w:r w:rsidR="009A27F3">
        <w:rPr>
          <w:rFonts w:cs="Tahoma"/>
        </w:rPr>
        <w:t xml:space="preserve">Phase Controller Module at </w:t>
      </w:r>
      <w:r w:rsidRPr="009A27F3">
        <w:rPr>
          <w:rFonts w:cs="Tahoma"/>
        </w:rPr>
        <w:t>T1</w:t>
      </w:r>
      <w:r w:rsidR="009A27F3">
        <w:rPr>
          <w:rFonts w:cs="Tahoma"/>
        </w:rPr>
        <w:t xml:space="preserve"> and</w:t>
      </w:r>
      <w:r w:rsidRPr="009A27F3">
        <w:rPr>
          <w:rFonts w:cs="Tahoma"/>
        </w:rPr>
        <w:t xml:space="preserve"> T3</w:t>
      </w:r>
      <w:r w:rsidR="009A27F3">
        <w:rPr>
          <w:rFonts w:cs="Tahoma"/>
        </w:rPr>
        <w:t xml:space="preserve"> and the Frequency Curve Module at T4</w:t>
      </w:r>
      <w:r w:rsidRPr="009A27F3">
        <w:rPr>
          <w:rFonts w:cs="Tahoma"/>
        </w:rPr>
        <w:t xml:space="preserve">.  </w:t>
      </w:r>
      <w:r w:rsidR="009A27F3">
        <w:rPr>
          <w:rFonts w:cs="Tahoma"/>
        </w:rPr>
        <w:t>This is a 10 ms TTL level pulse that occurs at a reasonable rate, between 15 Hz and 0.5 Hz</w:t>
      </w:r>
      <w:r w:rsidRPr="009A27F3">
        <w:rPr>
          <w:rFonts w:cs="Tahoma"/>
        </w:rPr>
        <w:t>.</w:t>
      </w:r>
    </w:p>
    <w:p w:rsidR="00CB5DD0" w:rsidRDefault="009A27F3" w:rsidP="00CB5DD0">
      <w:pPr>
        <w:rPr>
          <w:rFonts w:cs="Tahoma"/>
        </w:rPr>
      </w:pPr>
      <w:r>
        <w:rPr>
          <w:rFonts w:cs="Tahoma"/>
        </w:rPr>
        <w:t>When seeing a rising edge at T3, t</w:t>
      </w:r>
      <w:r w:rsidR="00CB5DD0">
        <w:rPr>
          <w:rFonts w:cs="Tahoma"/>
        </w:rPr>
        <w:t>he FPGA code for the Phase controller fixes the input switches for the output summing amplifier so that only the FPGA DAC output is connected.  All other switches are open.  For the Frequency Curve Module the FPGA DAC and the External Input signals are connected and the other two switches are open.</w:t>
      </w:r>
    </w:p>
    <w:p w:rsidR="00631995" w:rsidRDefault="00631995">
      <w:pPr>
        <w:rPr>
          <w:rFonts w:cs="Tahoma"/>
        </w:rPr>
      </w:pPr>
      <w:r>
        <w:rPr>
          <w:rFonts w:cs="Tahoma"/>
        </w:rPr>
        <w:br w:type="page"/>
      </w:r>
    </w:p>
    <w:p w:rsidR="007562B6" w:rsidRDefault="007562B6" w:rsidP="007562B6">
      <w:r>
        <w:rPr>
          <w:noProof/>
        </w:rPr>
        <w:lastRenderedPageBreak/>
        <w:drawing>
          <wp:inline distT="0" distB="0" distL="0" distR="0" wp14:anchorId="1D532759" wp14:editId="1A1934F6">
            <wp:extent cx="5906453" cy="7775258"/>
            <wp:effectExtent l="19050" t="0" r="0" b="0"/>
            <wp:docPr id="21" name="Picture 12" descr="Test Bench Set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Bench Setup.GIF"/>
                    <pic:cNvPicPr/>
                  </pic:nvPicPr>
                  <pic:blipFill>
                    <a:blip r:embed="rId24" cstate="print"/>
                    <a:stretch>
                      <a:fillRect/>
                    </a:stretch>
                  </pic:blipFill>
                  <pic:spPr>
                    <a:xfrm>
                      <a:off x="0" y="0"/>
                      <a:ext cx="5906453" cy="7775258"/>
                    </a:xfrm>
                    <a:prstGeom prst="rect">
                      <a:avLst/>
                    </a:prstGeom>
                  </pic:spPr>
                </pic:pic>
              </a:graphicData>
            </a:graphic>
          </wp:inline>
        </w:drawing>
      </w:r>
    </w:p>
    <w:p w:rsidR="007562B6" w:rsidRDefault="002D3D2E" w:rsidP="002D3D2E">
      <w:pPr>
        <w:pStyle w:val="Figure"/>
      </w:pPr>
      <w:bookmarkStart w:id="23" w:name="_Toc350519487"/>
      <w:r>
        <w:t>Figure V</w:t>
      </w:r>
      <w:r w:rsidR="00CD4F98">
        <w:t>I</w:t>
      </w:r>
      <w:r>
        <w:t>.1 Test Bench Setup</w:t>
      </w:r>
      <w:bookmarkEnd w:id="23"/>
    </w:p>
    <w:p w:rsidR="00CB5DD0" w:rsidRDefault="00CB5DD0" w:rsidP="00CB5DD0">
      <w:pPr>
        <w:rPr>
          <w:rFonts w:cs="Tahoma"/>
        </w:rPr>
      </w:pPr>
    </w:p>
    <w:p w:rsidR="00CB5DD0" w:rsidRDefault="009D13B4" w:rsidP="00CB5DD0">
      <w:pPr>
        <w:rPr>
          <w:rFonts w:cs="Tahoma"/>
        </w:rPr>
      </w:pPr>
      <w:r>
        <w:rPr>
          <w:rFonts w:cs="Tahoma"/>
        </w:rPr>
        <w:lastRenderedPageBreak/>
        <w:t>Table V</w:t>
      </w:r>
      <w:r w:rsidR="00CD4F98">
        <w:rPr>
          <w:rFonts w:cs="Tahoma"/>
        </w:rPr>
        <w:t>I</w:t>
      </w:r>
      <w:r>
        <w:rPr>
          <w:rFonts w:cs="Tahoma"/>
        </w:rPr>
        <w:t xml:space="preserve">.1 </w:t>
      </w:r>
      <w:r w:rsidR="00CB5DD0">
        <w:rPr>
          <w:rFonts w:cs="Tahoma"/>
        </w:rPr>
        <w:t>USB Interface Parameters as they apply to the</w:t>
      </w:r>
      <w:r w:rsidR="0047560A">
        <w:rPr>
          <w:rFonts w:cs="Tahoma"/>
        </w:rPr>
        <w:t xml:space="preserve"> MIPL </w:t>
      </w:r>
      <w:r w:rsidR="00CB5DD0">
        <w:rPr>
          <w:rFonts w:cs="Tahoma"/>
        </w:rPr>
        <w:t xml:space="preserve"> Phase Controller </w:t>
      </w:r>
      <w:r>
        <w:rPr>
          <w:rFonts w:cs="Tahoma"/>
        </w:rPr>
        <w:t>module</w:t>
      </w:r>
    </w:p>
    <w:tbl>
      <w:tblPr>
        <w:tblStyle w:val="TableGrid"/>
        <w:tblW w:w="0" w:type="auto"/>
        <w:tblLook w:val="04A0" w:firstRow="1" w:lastRow="0" w:firstColumn="1" w:lastColumn="0" w:noHBand="0" w:noVBand="1"/>
      </w:tblPr>
      <w:tblGrid>
        <w:gridCol w:w="918"/>
        <w:gridCol w:w="990"/>
        <w:gridCol w:w="2880"/>
        <w:gridCol w:w="4788"/>
      </w:tblGrid>
      <w:tr w:rsidR="00CB5DD0" w:rsidRPr="00C61834" w:rsidTr="00457B1E">
        <w:trPr>
          <w:cantSplit/>
        </w:trPr>
        <w:tc>
          <w:tcPr>
            <w:tcW w:w="918" w:type="dxa"/>
            <w:shd w:val="clear" w:color="auto" w:fill="4F81BD" w:themeFill="accent1"/>
          </w:tcPr>
          <w:p w:rsidR="00CB5DD0" w:rsidRPr="00C61834" w:rsidRDefault="00CB5DD0" w:rsidP="00CB5DD0">
            <w:pPr>
              <w:rPr>
                <w:b/>
                <w:color w:val="FFFFFF" w:themeColor="background1"/>
              </w:rPr>
            </w:pPr>
            <w:r w:rsidRPr="00C61834">
              <w:rPr>
                <w:b/>
                <w:color w:val="FFFFFF" w:themeColor="background1"/>
              </w:rPr>
              <w:t>Param#</w:t>
            </w:r>
          </w:p>
        </w:tc>
        <w:tc>
          <w:tcPr>
            <w:tcW w:w="990" w:type="dxa"/>
            <w:shd w:val="clear" w:color="auto" w:fill="4F81BD" w:themeFill="accent1"/>
          </w:tcPr>
          <w:p w:rsidR="00CB5DD0" w:rsidRPr="00C61834" w:rsidRDefault="00CB5DD0" w:rsidP="00CB5DD0">
            <w:pPr>
              <w:rPr>
                <w:b/>
                <w:color w:val="FFFFFF" w:themeColor="background1"/>
              </w:rPr>
            </w:pPr>
            <w:r w:rsidRPr="00C61834">
              <w:rPr>
                <w:b/>
                <w:color w:val="FFFFFF" w:themeColor="background1"/>
              </w:rPr>
              <w:t>Typical Value</w:t>
            </w:r>
          </w:p>
          <w:p w:rsidR="00CB5DD0" w:rsidRPr="00C61834" w:rsidRDefault="00CB5DD0" w:rsidP="00CB5DD0">
            <w:pPr>
              <w:rPr>
                <w:b/>
                <w:color w:val="FFFFFF" w:themeColor="background1"/>
              </w:rPr>
            </w:pPr>
            <w:r w:rsidRPr="00C61834">
              <w:rPr>
                <w:b/>
                <w:color w:val="FFFFFF" w:themeColor="background1"/>
              </w:rPr>
              <w:t>In Hex</w:t>
            </w:r>
          </w:p>
        </w:tc>
        <w:tc>
          <w:tcPr>
            <w:tcW w:w="2880" w:type="dxa"/>
            <w:shd w:val="clear" w:color="auto" w:fill="4F81BD" w:themeFill="accent1"/>
          </w:tcPr>
          <w:p w:rsidR="00CB5DD0" w:rsidRPr="00C61834" w:rsidRDefault="00CB5DD0" w:rsidP="00CB5DD0">
            <w:pPr>
              <w:rPr>
                <w:b/>
                <w:color w:val="FFFFFF" w:themeColor="background1"/>
              </w:rPr>
            </w:pPr>
            <w:r w:rsidRPr="00C61834">
              <w:rPr>
                <w:b/>
                <w:color w:val="FFFFFF" w:themeColor="background1"/>
              </w:rPr>
              <w:t>Number Format</w:t>
            </w:r>
          </w:p>
        </w:tc>
        <w:tc>
          <w:tcPr>
            <w:tcW w:w="4788" w:type="dxa"/>
            <w:shd w:val="clear" w:color="auto" w:fill="4F81BD" w:themeFill="accent1"/>
          </w:tcPr>
          <w:p w:rsidR="00CB5DD0" w:rsidRPr="00C61834" w:rsidRDefault="00CB5DD0" w:rsidP="00CB5DD0">
            <w:pPr>
              <w:rPr>
                <w:b/>
                <w:color w:val="FFFFFF" w:themeColor="background1"/>
              </w:rPr>
            </w:pPr>
            <w:r w:rsidRPr="00C61834">
              <w:rPr>
                <w:b/>
                <w:color w:val="FFFFFF" w:themeColor="background1"/>
              </w:rPr>
              <w:t>Description (Phase Controller Module)</w:t>
            </w:r>
          </w:p>
        </w:tc>
      </w:tr>
      <w:tr w:rsidR="00CB5DD0" w:rsidTr="00457B1E">
        <w:trPr>
          <w:cantSplit/>
        </w:trPr>
        <w:tc>
          <w:tcPr>
            <w:tcW w:w="918" w:type="dxa"/>
            <w:shd w:val="clear" w:color="auto" w:fill="BFBFBF" w:themeFill="background1" w:themeFillShade="BF"/>
          </w:tcPr>
          <w:p w:rsidR="00CB5DD0" w:rsidRDefault="00CB5DD0" w:rsidP="00CB5DD0">
            <w:r>
              <w:t>0</w:t>
            </w:r>
          </w:p>
        </w:tc>
        <w:tc>
          <w:tcPr>
            <w:tcW w:w="990" w:type="dxa"/>
            <w:shd w:val="clear" w:color="auto" w:fill="BFBFBF" w:themeFill="background1" w:themeFillShade="BF"/>
          </w:tcPr>
          <w:p w:rsidR="00CB5DD0" w:rsidRDefault="00CB5DD0" w:rsidP="00500ACB">
            <w:r>
              <w:t>0x0</w:t>
            </w:r>
            <w:r w:rsidR="00500ACB">
              <w:t>8</w:t>
            </w:r>
            <w:r>
              <w:t>00</w:t>
            </w:r>
          </w:p>
        </w:tc>
        <w:tc>
          <w:tcPr>
            <w:tcW w:w="2880" w:type="dxa"/>
            <w:shd w:val="clear" w:color="auto" w:fill="BFBFBF" w:themeFill="background1" w:themeFillShade="BF"/>
          </w:tcPr>
          <w:p w:rsidR="00CB5DD0" w:rsidRDefault="00CB5DD0" w:rsidP="00CB5DD0">
            <w:r>
              <w:t>12 Bit Offset Binary Value (0x0800 = zero)</w:t>
            </w:r>
          </w:p>
        </w:tc>
        <w:tc>
          <w:tcPr>
            <w:tcW w:w="4788" w:type="dxa"/>
            <w:shd w:val="clear" w:color="auto" w:fill="BFBFBF" w:themeFill="background1" w:themeFillShade="BF"/>
          </w:tcPr>
          <w:p w:rsidR="00CB5DD0" w:rsidRDefault="0047560A" w:rsidP="00CB5DD0">
            <w:r>
              <w:t>BRF to MI RF</w:t>
            </w:r>
            <w:r w:rsidR="00CB5DD0">
              <w:t xml:space="preserve"> PD Gain (NOT USED)</w:t>
            </w:r>
          </w:p>
        </w:tc>
      </w:tr>
      <w:tr w:rsidR="00CB5DD0" w:rsidTr="00457B1E">
        <w:trPr>
          <w:cantSplit/>
        </w:trPr>
        <w:tc>
          <w:tcPr>
            <w:tcW w:w="918" w:type="dxa"/>
            <w:shd w:val="clear" w:color="auto" w:fill="auto"/>
          </w:tcPr>
          <w:p w:rsidR="00CB5DD0" w:rsidRDefault="00CB5DD0" w:rsidP="00CB5DD0">
            <w:r>
              <w:t>1</w:t>
            </w:r>
          </w:p>
        </w:tc>
        <w:tc>
          <w:tcPr>
            <w:tcW w:w="990" w:type="dxa"/>
            <w:shd w:val="clear" w:color="auto" w:fill="auto"/>
          </w:tcPr>
          <w:p w:rsidR="00CB5DD0" w:rsidRDefault="00CB5DD0" w:rsidP="00500ACB">
            <w:r>
              <w:t>0x0</w:t>
            </w:r>
            <w:r w:rsidR="00500ACB">
              <w:t>8</w:t>
            </w:r>
            <w:r>
              <w:t>00</w:t>
            </w:r>
          </w:p>
        </w:tc>
        <w:tc>
          <w:tcPr>
            <w:tcW w:w="2880" w:type="dxa"/>
            <w:shd w:val="clear" w:color="auto" w:fill="auto"/>
          </w:tcPr>
          <w:p w:rsidR="00CB5DD0" w:rsidRDefault="00CB5DD0" w:rsidP="00CB5DD0">
            <w:r>
              <w:t>12 Bit Offset Binary Value (0x0800 = zero)</w:t>
            </w:r>
          </w:p>
        </w:tc>
        <w:tc>
          <w:tcPr>
            <w:tcW w:w="4788" w:type="dxa"/>
            <w:shd w:val="clear" w:color="auto" w:fill="auto"/>
          </w:tcPr>
          <w:p w:rsidR="00CB5DD0" w:rsidRDefault="0047560A" w:rsidP="0047560A">
            <w:r>
              <w:t>BRF to MI RF</w:t>
            </w:r>
            <w:r w:rsidR="00CB5DD0">
              <w:t xml:space="preserve"> PD Offset </w:t>
            </w:r>
          </w:p>
        </w:tc>
      </w:tr>
      <w:tr w:rsidR="00CB5DD0" w:rsidTr="00457B1E">
        <w:trPr>
          <w:cantSplit/>
        </w:trPr>
        <w:tc>
          <w:tcPr>
            <w:tcW w:w="918" w:type="dxa"/>
          </w:tcPr>
          <w:p w:rsidR="00CB5DD0" w:rsidRDefault="00CB5DD0" w:rsidP="00CB5DD0">
            <w:r>
              <w:t>2</w:t>
            </w:r>
          </w:p>
        </w:tc>
        <w:tc>
          <w:tcPr>
            <w:tcW w:w="990" w:type="dxa"/>
          </w:tcPr>
          <w:p w:rsidR="00CB5DD0" w:rsidRDefault="00CB5DD0" w:rsidP="00EC1DDC">
            <w:r>
              <w:t>0x</w:t>
            </w:r>
            <w:r w:rsidR="00EC1DDC">
              <w:t>0E00</w:t>
            </w:r>
          </w:p>
        </w:tc>
        <w:tc>
          <w:tcPr>
            <w:tcW w:w="2880" w:type="dxa"/>
          </w:tcPr>
          <w:p w:rsidR="00CB5DD0" w:rsidRDefault="00CB5DD0" w:rsidP="00CB5DD0">
            <w:r>
              <w:t>14 Bit Offset Binary Value (0x2000 = zero)</w:t>
            </w:r>
          </w:p>
        </w:tc>
        <w:tc>
          <w:tcPr>
            <w:tcW w:w="4788" w:type="dxa"/>
          </w:tcPr>
          <w:p w:rsidR="00CB5DD0" w:rsidRDefault="00EC1DDC" w:rsidP="00CB5DD0">
            <w:r>
              <w:t xml:space="preserve">div-by 32 </w:t>
            </w:r>
            <w:r w:rsidR="00CB5DD0">
              <w:t xml:space="preserve">MI PD </w:t>
            </w:r>
            <w:r>
              <w:t xml:space="preserve">Proportional </w:t>
            </w:r>
            <w:r w:rsidR="00CB5DD0">
              <w:t>Controller Gain</w:t>
            </w:r>
          </w:p>
        </w:tc>
      </w:tr>
      <w:tr w:rsidR="00CB5DD0" w:rsidTr="00457B1E">
        <w:trPr>
          <w:cantSplit/>
        </w:trPr>
        <w:tc>
          <w:tcPr>
            <w:tcW w:w="918" w:type="dxa"/>
          </w:tcPr>
          <w:p w:rsidR="00CB5DD0" w:rsidRDefault="00CB5DD0" w:rsidP="00CB5DD0">
            <w:r>
              <w:t>3</w:t>
            </w:r>
          </w:p>
        </w:tc>
        <w:tc>
          <w:tcPr>
            <w:tcW w:w="990" w:type="dxa"/>
          </w:tcPr>
          <w:p w:rsidR="00CB5DD0" w:rsidRDefault="00CB5DD0" w:rsidP="00500ACB">
            <w:r>
              <w:t>0x0</w:t>
            </w:r>
            <w:r w:rsidR="00EC1DDC">
              <w:t>7</w:t>
            </w:r>
            <w:r w:rsidR="00500ACB">
              <w:t>4</w:t>
            </w:r>
            <w:r>
              <w:t>0</w:t>
            </w:r>
          </w:p>
        </w:tc>
        <w:tc>
          <w:tcPr>
            <w:tcW w:w="2880" w:type="dxa"/>
          </w:tcPr>
          <w:p w:rsidR="00CB5DD0" w:rsidRDefault="00CB5DD0" w:rsidP="00CB5DD0">
            <w:r>
              <w:t>12 Bit Offset Binary Value (0x0800 = zero)</w:t>
            </w:r>
          </w:p>
        </w:tc>
        <w:tc>
          <w:tcPr>
            <w:tcW w:w="4788" w:type="dxa"/>
          </w:tcPr>
          <w:p w:rsidR="00CB5DD0" w:rsidRDefault="00EC1DDC" w:rsidP="00CB5DD0">
            <w:r>
              <w:t xml:space="preserve">div-by 32 </w:t>
            </w:r>
            <w:r w:rsidR="00CB5DD0">
              <w:t>MI PD Offset</w:t>
            </w:r>
          </w:p>
        </w:tc>
      </w:tr>
      <w:tr w:rsidR="00CB5DD0" w:rsidTr="00457B1E">
        <w:trPr>
          <w:cantSplit/>
        </w:trPr>
        <w:tc>
          <w:tcPr>
            <w:tcW w:w="918" w:type="dxa"/>
          </w:tcPr>
          <w:p w:rsidR="00CB5DD0" w:rsidRDefault="00CB5DD0" w:rsidP="00CB5DD0">
            <w:r>
              <w:t>4</w:t>
            </w:r>
          </w:p>
        </w:tc>
        <w:tc>
          <w:tcPr>
            <w:tcW w:w="990" w:type="dxa"/>
          </w:tcPr>
          <w:p w:rsidR="00CB5DD0" w:rsidRDefault="00CB5DD0" w:rsidP="00EC1DDC">
            <w:r>
              <w:t>0x1</w:t>
            </w:r>
            <w:r w:rsidR="00EC1DDC">
              <w:t>1</w:t>
            </w:r>
            <w:r>
              <w:t>80</w:t>
            </w:r>
          </w:p>
        </w:tc>
        <w:tc>
          <w:tcPr>
            <w:tcW w:w="2880" w:type="dxa"/>
          </w:tcPr>
          <w:p w:rsidR="00CB5DD0" w:rsidRDefault="00CB5DD0" w:rsidP="00CB5DD0">
            <w:r>
              <w:t>16 Bit Unsigned Integer</w:t>
            </w:r>
          </w:p>
        </w:tc>
        <w:tc>
          <w:tcPr>
            <w:tcW w:w="4788" w:type="dxa"/>
          </w:tcPr>
          <w:p w:rsidR="00CB5DD0" w:rsidRDefault="00CB5DD0" w:rsidP="00CB5DD0">
            <w:r>
              <w:t>Internal Frequency Trigger Threshold.  Number of clocks between zero crossings of the normal PD triangle wave output.</w:t>
            </w:r>
          </w:p>
        </w:tc>
      </w:tr>
      <w:tr w:rsidR="00CB5DD0" w:rsidTr="00457B1E">
        <w:trPr>
          <w:cantSplit/>
        </w:trPr>
        <w:tc>
          <w:tcPr>
            <w:tcW w:w="918" w:type="dxa"/>
          </w:tcPr>
          <w:p w:rsidR="00CB5DD0" w:rsidRDefault="00CB5DD0" w:rsidP="00CB5DD0">
            <w:r>
              <w:t>5</w:t>
            </w:r>
          </w:p>
        </w:tc>
        <w:tc>
          <w:tcPr>
            <w:tcW w:w="990" w:type="dxa"/>
          </w:tcPr>
          <w:p w:rsidR="00CB5DD0" w:rsidRDefault="00CB5DD0" w:rsidP="00500ACB">
            <w:r>
              <w:t>0x</w:t>
            </w:r>
            <w:r w:rsidR="00EC1DDC">
              <w:t>90</w:t>
            </w:r>
            <w:r w:rsidR="00500ACB">
              <w:t>2</w:t>
            </w:r>
            <w:r w:rsidR="00EC1DDC">
              <w:t>0</w:t>
            </w:r>
          </w:p>
        </w:tc>
        <w:tc>
          <w:tcPr>
            <w:tcW w:w="2880" w:type="dxa"/>
          </w:tcPr>
          <w:p w:rsidR="00CB5DD0" w:rsidRDefault="0067106F" w:rsidP="00CB5DD0">
            <w:r>
              <w:t xml:space="preserve">Dual </w:t>
            </w:r>
            <w:r w:rsidR="00EC1DDC">
              <w:t>8</w:t>
            </w:r>
            <w:r w:rsidR="00CB5DD0">
              <w:t xml:space="preserve"> Bit Unsigned Integer</w:t>
            </w:r>
          </w:p>
        </w:tc>
        <w:tc>
          <w:tcPr>
            <w:tcW w:w="4788" w:type="dxa"/>
          </w:tcPr>
          <w:p w:rsidR="00CB5DD0" w:rsidRDefault="0067106F" w:rsidP="00CB5DD0">
            <w:r>
              <w:t xml:space="preserve">Bits [15..8]  </w:t>
            </w:r>
            <w:r w:rsidR="00CB5DD0">
              <w:t>MIPL Transition Interval.  Number of 12.5 ns clocks between memory curve updates.</w:t>
            </w:r>
          </w:p>
          <w:p w:rsidR="0067106F" w:rsidRDefault="0067106F" w:rsidP="00CB5DD0"/>
          <w:p w:rsidR="0067106F" w:rsidRDefault="0067106F" w:rsidP="0067106F">
            <w:r>
              <w:t>Bits [7..0]   Alternate Slope Offset</w:t>
            </w:r>
            <w:r w:rsidR="00B07076">
              <w:t>.  This is the base offset that is applied to the MIPL transition interval if the slowest set of reference trajectories is desired</w:t>
            </w:r>
            <w:r w:rsidR="00B07076" w:rsidRPr="00E85B3D">
              <w:t>.  See the explanation on the adaptive reference curve</w:t>
            </w:r>
            <w:r w:rsidR="00E85B3D">
              <w:t>, Section V.2</w:t>
            </w:r>
            <w:r w:rsidR="00B07076" w:rsidRPr="00E85B3D">
              <w:t>.</w:t>
            </w:r>
          </w:p>
        </w:tc>
      </w:tr>
      <w:tr w:rsidR="00CB5DD0" w:rsidTr="00457B1E">
        <w:trPr>
          <w:cantSplit/>
        </w:trPr>
        <w:tc>
          <w:tcPr>
            <w:tcW w:w="918" w:type="dxa"/>
          </w:tcPr>
          <w:p w:rsidR="00CB5DD0" w:rsidRDefault="00CB5DD0" w:rsidP="00CB5DD0">
            <w:r>
              <w:t>6</w:t>
            </w:r>
          </w:p>
        </w:tc>
        <w:tc>
          <w:tcPr>
            <w:tcW w:w="990" w:type="dxa"/>
          </w:tcPr>
          <w:p w:rsidR="00CB5DD0" w:rsidRDefault="00CB5DD0" w:rsidP="00457B1E">
            <w:r>
              <w:t>0x1F</w:t>
            </w:r>
            <w:r w:rsidR="00457B1E">
              <w:t>40</w:t>
            </w:r>
          </w:p>
        </w:tc>
        <w:tc>
          <w:tcPr>
            <w:tcW w:w="2880" w:type="dxa"/>
          </w:tcPr>
          <w:p w:rsidR="00CB5DD0" w:rsidRDefault="00CB5DD0" w:rsidP="00CB5DD0">
            <w:r>
              <w:t>14 Bit Offset Binary Value (0x2000 = zero)</w:t>
            </w:r>
          </w:p>
        </w:tc>
        <w:tc>
          <w:tcPr>
            <w:tcW w:w="4788" w:type="dxa"/>
          </w:tcPr>
          <w:p w:rsidR="00CB5DD0" w:rsidRDefault="00B07076" w:rsidP="00CB5DD0">
            <w:r>
              <w:t xml:space="preserve">div-by 32 </w:t>
            </w:r>
            <w:r w:rsidR="00CB5DD0">
              <w:t>MI PD Controller Integral Gain</w:t>
            </w:r>
          </w:p>
        </w:tc>
      </w:tr>
      <w:tr w:rsidR="00CB5DD0" w:rsidTr="00457B1E">
        <w:trPr>
          <w:cantSplit/>
        </w:trPr>
        <w:tc>
          <w:tcPr>
            <w:tcW w:w="918" w:type="dxa"/>
          </w:tcPr>
          <w:p w:rsidR="00CB5DD0" w:rsidRDefault="00CB5DD0" w:rsidP="00CB5DD0">
            <w:r>
              <w:t>7</w:t>
            </w:r>
          </w:p>
        </w:tc>
        <w:tc>
          <w:tcPr>
            <w:tcW w:w="990" w:type="dxa"/>
          </w:tcPr>
          <w:p w:rsidR="00CB5DD0" w:rsidRDefault="00CB5DD0" w:rsidP="00CB5DD0">
            <w:r>
              <w:t>0xA000</w:t>
            </w:r>
          </w:p>
        </w:tc>
        <w:tc>
          <w:tcPr>
            <w:tcW w:w="2880" w:type="dxa"/>
          </w:tcPr>
          <w:p w:rsidR="00CB5DD0" w:rsidRDefault="00CB5DD0" w:rsidP="00CB5DD0">
            <w:r>
              <w:t>16 Bit Unsigned Integer</w:t>
            </w:r>
          </w:p>
        </w:tc>
        <w:tc>
          <w:tcPr>
            <w:tcW w:w="4788" w:type="dxa"/>
          </w:tcPr>
          <w:p w:rsidR="00CB5DD0" w:rsidRDefault="00CB5DD0" w:rsidP="00CB5DD0">
            <w:r>
              <w:t>MODE Control Word</w:t>
            </w:r>
          </w:p>
        </w:tc>
      </w:tr>
      <w:tr w:rsidR="00CB5DD0" w:rsidTr="00457B1E">
        <w:trPr>
          <w:cantSplit/>
        </w:trPr>
        <w:tc>
          <w:tcPr>
            <w:tcW w:w="918" w:type="dxa"/>
          </w:tcPr>
          <w:p w:rsidR="00CB5DD0" w:rsidRDefault="00CB5DD0" w:rsidP="00CB5DD0">
            <w:r>
              <w:t>8</w:t>
            </w:r>
          </w:p>
        </w:tc>
        <w:tc>
          <w:tcPr>
            <w:tcW w:w="990" w:type="dxa"/>
          </w:tcPr>
          <w:p w:rsidR="00CB5DD0" w:rsidRDefault="00CB5DD0" w:rsidP="00500ACB">
            <w:r>
              <w:t>0x2</w:t>
            </w:r>
            <w:r w:rsidR="00500ACB">
              <w:t>A</w:t>
            </w:r>
            <w:r w:rsidR="00457B1E">
              <w:t>00</w:t>
            </w:r>
          </w:p>
        </w:tc>
        <w:tc>
          <w:tcPr>
            <w:tcW w:w="2880" w:type="dxa"/>
          </w:tcPr>
          <w:p w:rsidR="00CB5DD0" w:rsidRDefault="00CB5DD0" w:rsidP="00CB5DD0">
            <w:r>
              <w:t>14 Bit Offset Binary Value (0x2000 = zero)</w:t>
            </w:r>
          </w:p>
        </w:tc>
        <w:tc>
          <w:tcPr>
            <w:tcW w:w="4788" w:type="dxa"/>
          </w:tcPr>
          <w:p w:rsidR="00457B1E" w:rsidRDefault="00B07076" w:rsidP="00457B1E">
            <w:r>
              <w:t xml:space="preserve">Interval Offset Gain.  </w:t>
            </w:r>
          </w:p>
          <w:p w:rsidR="00CB5DD0" w:rsidRDefault="00B07076" w:rsidP="00457B1E">
            <w:r>
              <w:t xml:space="preserve">This is a gain between [+1 … -1] that is applied to the difference between the number of zero crossing counts in the PD zero crossings that triggered the Internal Frequency Trigger and the </w:t>
            </w:r>
            <w:r w:rsidR="00457B1E">
              <w:t>F</w:t>
            </w:r>
            <w:r>
              <w:t>requency Trigger Threshold</w:t>
            </w:r>
            <w:r w:rsidR="00457B1E">
              <w:t xml:space="preserve"> setting</w:t>
            </w:r>
            <w:r w:rsidR="00E85B3D" w:rsidRPr="00E85B3D">
              <w:t>.  See the explanation on the adaptive reference curve</w:t>
            </w:r>
            <w:r w:rsidR="00E85B3D">
              <w:t>, Section V.2</w:t>
            </w:r>
            <w:r w:rsidR="00E85B3D" w:rsidRPr="00E85B3D">
              <w:t>.</w:t>
            </w:r>
          </w:p>
        </w:tc>
      </w:tr>
      <w:tr w:rsidR="00CB5DD0" w:rsidTr="00457B1E">
        <w:trPr>
          <w:cantSplit/>
        </w:trPr>
        <w:tc>
          <w:tcPr>
            <w:tcW w:w="918" w:type="dxa"/>
          </w:tcPr>
          <w:p w:rsidR="00CB5DD0" w:rsidRDefault="00CB5DD0" w:rsidP="00CB5DD0">
            <w:r>
              <w:t>9</w:t>
            </w:r>
          </w:p>
        </w:tc>
        <w:tc>
          <w:tcPr>
            <w:tcW w:w="990" w:type="dxa"/>
          </w:tcPr>
          <w:p w:rsidR="00CB5DD0" w:rsidRDefault="00CB5DD0" w:rsidP="00457B1E">
            <w:r>
              <w:t>0x</w:t>
            </w:r>
            <w:r w:rsidR="00457B1E">
              <w:t>2000</w:t>
            </w:r>
          </w:p>
        </w:tc>
        <w:tc>
          <w:tcPr>
            <w:tcW w:w="2880" w:type="dxa"/>
          </w:tcPr>
          <w:p w:rsidR="00CB5DD0" w:rsidRDefault="00CB5DD0" w:rsidP="00CB5DD0">
            <w:r>
              <w:t>14 Bit Offset Binary Value (0x2000 = zero)</w:t>
            </w:r>
          </w:p>
        </w:tc>
        <w:tc>
          <w:tcPr>
            <w:tcW w:w="4788" w:type="dxa"/>
          </w:tcPr>
          <w:p w:rsidR="00CB5DD0" w:rsidRDefault="00CB5DD0" w:rsidP="00CB5DD0">
            <w:r>
              <w:t>Global FPGA DAC Output Offset</w:t>
            </w:r>
          </w:p>
        </w:tc>
      </w:tr>
      <w:tr w:rsidR="00CB5DD0" w:rsidTr="00457B1E">
        <w:trPr>
          <w:cantSplit/>
        </w:trPr>
        <w:tc>
          <w:tcPr>
            <w:tcW w:w="918" w:type="dxa"/>
          </w:tcPr>
          <w:p w:rsidR="00CB5DD0" w:rsidRDefault="00CB5DD0" w:rsidP="00CB5DD0">
            <w:r>
              <w:t>10</w:t>
            </w:r>
          </w:p>
        </w:tc>
        <w:tc>
          <w:tcPr>
            <w:tcW w:w="990" w:type="dxa"/>
          </w:tcPr>
          <w:p w:rsidR="00CB5DD0" w:rsidRDefault="00CB5DD0" w:rsidP="00500ACB">
            <w:r>
              <w:t>0x280</w:t>
            </w:r>
            <w:r w:rsidR="00500ACB">
              <w:t>0</w:t>
            </w:r>
          </w:p>
        </w:tc>
        <w:tc>
          <w:tcPr>
            <w:tcW w:w="2880" w:type="dxa"/>
          </w:tcPr>
          <w:p w:rsidR="00CB5DD0" w:rsidRDefault="00457B1E" w:rsidP="00CB5DD0">
            <w:r>
              <w:t>16</w:t>
            </w:r>
            <w:r w:rsidR="00CB5DD0">
              <w:t xml:space="preserve"> Bit Unsigned Integers</w:t>
            </w:r>
          </w:p>
        </w:tc>
        <w:tc>
          <w:tcPr>
            <w:tcW w:w="4788" w:type="dxa"/>
          </w:tcPr>
          <w:p w:rsidR="00CB5DD0" w:rsidRDefault="00CB5DD0" w:rsidP="00CB5DD0">
            <w:r>
              <w:t xml:space="preserve">Filter delay term for the slope indication on the Divide-By PD.  Value </w:t>
            </w:r>
            <w:r w:rsidR="00457B1E">
              <w:t xml:space="preserve"> </w:t>
            </w:r>
            <w:r>
              <w:t xml:space="preserve"> is the number of 12.5 ns clocks</w:t>
            </w:r>
            <w:r w:rsidR="00457B1E">
              <w:t xml:space="preserve"> that t</w:t>
            </w:r>
            <w:r>
              <w:t>he slope state signal must be stable for before a change of state (up, down) is registered.</w:t>
            </w:r>
          </w:p>
          <w:p w:rsidR="00CB5DD0" w:rsidRDefault="00CB5DD0" w:rsidP="00CB5DD0"/>
        </w:tc>
      </w:tr>
      <w:tr w:rsidR="00CB5DD0" w:rsidTr="00457B1E">
        <w:trPr>
          <w:cantSplit/>
        </w:trPr>
        <w:tc>
          <w:tcPr>
            <w:tcW w:w="918" w:type="dxa"/>
          </w:tcPr>
          <w:p w:rsidR="00CB5DD0" w:rsidRDefault="00CB5DD0" w:rsidP="00CB5DD0">
            <w:r>
              <w:t>11</w:t>
            </w:r>
          </w:p>
        </w:tc>
        <w:tc>
          <w:tcPr>
            <w:tcW w:w="990" w:type="dxa"/>
          </w:tcPr>
          <w:p w:rsidR="00CB5DD0" w:rsidRDefault="00CB5DD0" w:rsidP="00457B1E">
            <w:r>
              <w:t>0x</w:t>
            </w:r>
            <w:r w:rsidR="00457B1E">
              <w:t>B</w:t>
            </w:r>
            <w:r>
              <w:t>000</w:t>
            </w:r>
          </w:p>
        </w:tc>
        <w:tc>
          <w:tcPr>
            <w:tcW w:w="2880" w:type="dxa"/>
          </w:tcPr>
          <w:p w:rsidR="00CB5DD0" w:rsidRDefault="00CB5DD0" w:rsidP="00CB5DD0">
            <w:r>
              <w:t>16 Bit Offset Binary Value (0x8000 = zero)</w:t>
            </w:r>
          </w:p>
        </w:tc>
        <w:tc>
          <w:tcPr>
            <w:tcW w:w="4788" w:type="dxa"/>
          </w:tcPr>
          <w:p w:rsidR="00CB5DD0" w:rsidRDefault="00CB5DD0" w:rsidP="00CB5DD0">
            <w:r>
              <w:t>Curve Weighting Factor, Alpha.  Used to create the reference trajectory gain curve from the Upper and Lower curve memory values.  Values below 0x8000 (zero) do not make sense.</w:t>
            </w:r>
          </w:p>
        </w:tc>
      </w:tr>
    </w:tbl>
    <w:p w:rsidR="004555E3" w:rsidRDefault="004555E3" w:rsidP="00CB5DD0"/>
    <w:p w:rsidR="00CB5DD0" w:rsidRDefault="00CB5DD0" w:rsidP="00CB5DD0"/>
    <w:p w:rsidR="00457B1E" w:rsidRDefault="00457B1E" w:rsidP="00CB5DD0"/>
    <w:p w:rsidR="009D13B4" w:rsidRPr="009D13B4" w:rsidRDefault="009D13B4" w:rsidP="00CB5DD0">
      <w:pPr>
        <w:rPr>
          <w:rFonts w:cs="Tahoma"/>
        </w:rPr>
      </w:pPr>
      <w:r>
        <w:rPr>
          <w:rFonts w:cs="Tahoma"/>
        </w:rPr>
        <w:t>Table V</w:t>
      </w:r>
      <w:r w:rsidR="00CD4F98">
        <w:rPr>
          <w:rFonts w:cs="Tahoma"/>
        </w:rPr>
        <w:t>I</w:t>
      </w:r>
      <w:r>
        <w:rPr>
          <w:rFonts w:cs="Tahoma"/>
        </w:rPr>
        <w:t>.2 USB Interface Parameters as they apply to the Frequency Source module</w:t>
      </w:r>
    </w:p>
    <w:tbl>
      <w:tblPr>
        <w:tblStyle w:val="TableGrid"/>
        <w:tblW w:w="0" w:type="auto"/>
        <w:tblLook w:val="04A0" w:firstRow="1" w:lastRow="0" w:firstColumn="1" w:lastColumn="0" w:noHBand="0" w:noVBand="1"/>
      </w:tblPr>
      <w:tblGrid>
        <w:gridCol w:w="919"/>
        <w:gridCol w:w="1460"/>
        <w:gridCol w:w="3515"/>
        <w:gridCol w:w="3682"/>
      </w:tblGrid>
      <w:tr w:rsidR="00CB5DD0" w:rsidRPr="00C61834" w:rsidTr="00CB5DD0">
        <w:trPr>
          <w:cantSplit/>
        </w:trPr>
        <w:tc>
          <w:tcPr>
            <w:tcW w:w="918" w:type="dxa"/>
            <w:shd w:val="clear" w:color="auto" w:fill="4F81BD" w:themeFill="accent1"/>
          </w:tcPr>
          <w:p w:rsidR="00CB5DD0" w:rsidRPr="00C61834" w:rsidRDefault="00CB5DD0" w:rsidP="00CB5DD0">
            <w:pPr>
              <w:rPr>
                <w:b/>
                <w:color w:val="FFFFFF" w:themeColor="background1"/>
              </w:rPr>
            </w:pPr>
            <w:r w:rsidRPr="00C61834">
              <w:rPr>
                <w:b/>
                <w:color w:val="FFFFFF" w:themeColor="background1"/>
              </w:rPr>
              <w:t>Param#</w:t>
            </w:r>
          </w:p>
        </w:tc>
        <w:tc>
          <w:tcPr>
            <w:tcW w:w="1620" w:type="dxa"/>
            <w:shd w:val="clear" w:color="auto" w:fill="4F81BD" w:themeFill="accent1"/>
          </w:tcPr>
          <w:p w:rsidR="00CB5DD0" w:rsidRPr="00C61834" w:rsidRDefault="00CB5DD0" w:rsidP="00CB5DD0">
            <w:pPr>
              <w:rPr>
                <w:b/>
                <w:color w:val="FFFFFF" w:themeColor="background1"/>
              </w:rPr>
            </w:pPr>
            <w:r w:rsidRPr="00C61834">
              <w:rPr>
                <w:b/>
                <w:color w:val="FFFFFF" w:themeColor="background1"/>
              </w:rPr>
              <w:t>Typical Value</w:t>
            </w:r>
          </w:p>
          <w:p w:rsidR="00CB5DD0" w:rsidRPr="00C61834" w:rsidRDefault="00CB5DD0" w:rsidP="00CB5DD0">
            <w:pPr>
              <w:rPr>
                <w:b/>
                <w:color w:val="FFFFFF" w:themeColor="background1"/>
              </w:rPr>
            </w:pPr>
            <w:r w:rsidRPr="00C61834">
              <w:rPr>
                <w:b/>
                <w:color w:val="FFFFFF" w:themeColor="background1"/>
              </w:rPr>
              <w:t>In Hex</w:t>
            </w:r>
          </w:p>
        </w:tc>
        <w:tc>
          <w:tcPr>
            <w:tcW w:w="4140" w:type="dxa"/>
            <w:shd w:val="clear" w:color="auto" w:fill="4F81BD" w:themeFill="accent1"/>
          </w:tcPr>
          <w:p w:rsidR="00CB5DD0" w:rsidRPr="00C61834" w:rsidRDefault="00CB5DD0" w:rsidP="00CB5DD0">
            <w:pPr>
              <w:rPr>
                <w:b/>
                <w:color w:val="FFFFFF" w:themeColor="background1"/>
              </w:rPr>
            </w:pPr>
            <w:r w:rsidRPr="00C61834">
              <w:rPr>
                <w:b/>
                <w:color w:val="FFFFFF" w:themeColor="background1"/>
              </w:rPr>
              <w:t>Description (Phase Controller Module)</w:t>
            </w:r>
          </w:p>
        </w:tc>
        <w:tc>
          <w:tcPr>
            <w:tcW w:w="4338" w:type="dxa"/>
            <w:shd w:val="clear" w:color="auto" w:fill="4F81BD" w:themeFill="accent1"/>
          </w:tcPr>
          <w:p w:rsidR="00CB5DD0" w:rsidRPr="00C61834" w:rsidRDefault="00CB5DD0" w:rsidP="00CB5DD0">
            <w:pPr>
              <w:rPr>
                <w:b/>
                <w:color w:val="FFFFFF" w:themeColor="background1"/>
              </w:rPr>
            </w:pPr>
            <w:r w:rsidRPr="00C61834">
              <w:rPr>
                <w:b/>
                <w:color w:val="FFFFFF" w:themeColor="background1"/>
              </w:rPr>
              <w:t>Description (Freq. Source Module)</w:t>
            </w:r>
          </w:p>
        </w:tc>
      </w:tr>
      <w:tr w:rsidR="00CB5DD0" w:rsidTr="00CB5DD0">
        <w:trPr>
          <w:cantSplit/>
        </w:trPr>
        <w:tc>
          <w:tcPr>
            <w:tcW w:w="918" w:type="dxa"/>
            <w:shd w:val="clear" w:color="auto" w:fill="BFBFBF" w:themeFill="background1" w:themeFillShade="BF"/>
          </w:tcPr>
          <w:p w:rsidR="00CB5DD0" w:rsidRDefault="00CB5DD0" w:rsidP="00CB5DD0">
            <w:r>
              <w:t>0</w:t>
            </w:r>
          </w:p>
        </w:tc>
        <w:tc>
          <w:tcPr>
            <w:tcW w:w="1620" w:type="dxa"/>
            <w:shd w:val="clear" w:color="auto" w:fill="BFBFBF" w:themeFill="background1" w:themeFillShade="BF"/>
          </w:tcPr>
          <w:p w:rsidR="00CB5DD0" w:rsidRDefault="00CB5DD0" w:rsidP="00CB5DD0">
            <w:r>
              <w:t>0x0800</w:t>
            </w:r>
          </w:p>
        </w:tc>
        <w:tc>
          <w:tcPr>
            <w:tcW w:w="4140" w:type="dxa"/>
            <w:shd w:val="clear" w:color="auto" w:fill="BFBFBF" w:themeFill="background1" w:themeFillShade="BF"/>
          </w:tcPr>
          <w:p w:rsidR="00CB5DD0" w:rsidRDefault="00CB5DD0" w:rsidP="00CB5DD0">
            <w:r>
              <w:t>12 Bit Offset Binary Value (0x0800 = zero)</w:t>
            </w:r>
          </w:p>
        </w:tc>
        <w:tc>
          <w:tcPr>
            <w:tcW w:w="4338" w:type="dxa"/>
            <w:shd w:val="clear" w:color="auto" w:fill="BFBFBF" w:themeFill="background1" w:themeFillShade="BF"/>
          </w:tcPr>
          <w:p w:rsidR="00CB5DD0" w:rsidRDefault="00CB5DD0" w:rsidP="00CB5DD0">
            <w:r>
              <w:t>Accel PD Gain (NOT USED)</w:t>
            </w:r>
          </w:p>
        </w:tc>
      </w:tr>
      <w:tr w:rsidR="00CB5DD0" w:rsidTr="00CB5DD0">
        <w:trPr>
          <w:cantSplit/>
        </w:trPr>
        <w:tc>
          <w:tcPr>
            <w:tcW w:w="918" w:type="dxa"/>
            <w:shd w:val="clear" w:color="auto" w:fill="BFBFBF" w:themeFill="background1" w:themeFillShade="BF"/>
          </w:tcPr>
          <w:p w:rsidR="00CB5DD0" w:rsidRDefault="00CB5DD0" w:rsidP="00CB5DD0">
            <w:r>
              <w:t>1</w:t>
            </w:r>
          </w:p>
        </w:tc>
        <w:tc>
          <w:tcPr>
            <w:tcW w:w="1620" w:type="dxa"/>
            <w:shd w:val="clear" w:color="auto" w:fill="BFBFBF" w:themeFill="background1" w:themeFillShade="BF"/>
          </w:tcPr>
          <w:p w:rsidR="00CB5DD0" w:rsidRDefault="00CB5DD0" w:rsidP="00CB5DD0">
            <w:r>
              <w:t>0x0800</w:t>
            </w:r>
          </w:p>
        </w:tc>
        <w:tc>
          <w:tcPr>
            <w:tcW w:w="4140" w:type="dxa"/>
            <w:shd w:val="clear" w:color="auto" w:fill="BFBFBF" w:themeFill="background1" w:themeFillShade="BF"/>
          </w:tcPr>
          <w:p w:rsidR="00CB5DD0" w:rsidRDefault="00CB5DD0" w:rsidP="00CB5DD0">
            <w:r>
              <w:t>12 Bit Offset Binary Value (0x0800 = zero)</w:t>
            </w:r>
          </w:p>
        </w:tc>
        <w:tc>
          <w:tcPr>
            <w:tcW w:w="4338" w:type="dxa"/>
            <w:shd w:val="clear" w:color="auto" w:fill="BFBFBF" w:themeFill="background1" w:themeFillShade="BF"/>
          </w:tcPr>
          <w:p w:rsidR="00CB5DD0" w:rsidRDefault="00CB5DD0" w:rsidP="00CB5DD0">
            <w:r>
              <w:t>Accel PD Offset (NOT USED)</w:t>
            </w:r>
          </w:p>
        </w:tc>
      </w:tr>
      <w:tr w:rsidR="00CB5DD0" w:rsidTr="00CB5DD0">
        <w:trPr>
          <w:cantSplit/>
        </w:trPr>
        <w:tc>
          <w:tcPr>
            <w:tcW w:w="918" w:type="dxa"/>
            <w:shd w:val="clear" w:color="auto" w:fill="BFBFBF" w:themeFill="background1" w:themeFillShade="BF"/>
          </w:tcPr>
          <w:p w:rsidR="00CB5DD0" w:rsidRDefault="00CB5DD0" w:rsidP="00CB5DD0">
            <w:r>
              <w:t>2</w:t>
            </w:r>
          </w:p>
        </w:tc>
        <w:tc>
          <w:tcPr>
            <w:tcW w:w="1620" w:type="dxa"/>
            <w:shd w:val="clear" w:color="auto" w:fill="BFBFBF" w:themeFill="background1" w:themeFillShade="BF"/>
          </w:tcPr>
          <w:p w:rsidR="00CB5DD0" w:rsidRDefault="00CB5DD0" w:rsidP="00CB5DD0">
            <w:r>
              <w:t>0x2000</w:t>
            </w:r>
          </w:p>
        </w:tc>
        <w:tc>
          <w:tcPr>
            <w:tcW w:w="4140" w:type="dxa"/>
            <w:shd w:val="clear" w:color="auto" w:fill="BFBFBF" w:themeFill="background1" w:themeFillShade="BF"/>
          </w:tcPr>
          <w:p w:rsidR="00CB5DD0" w:rsidRDefault="00CB5DD0" w:rsidP="00CB5DD0">
            <w:r>
              <w:t>14 Bit Offset Binary Value (0x2000 = zero)</w:t>
            </w:r>
          </w:p>
        </w:tc>
        <w:tc>
          <w:tcPr>
            <w:tcW w:w="4338" w:type="dxa"/>
            <w:shd w:val="clear" w:color="auto" w:fill="BFBFBF" w:themeFill="background1" w:themeFillShade="BF"/>
          </w:tcPr>
          <w:p w:rsidR="00CB5DD0" w:rsidRDefault="00CB5DD0" w:rsidP="00CB5DD0">
            <w:r>
              <w:t>MI PD Controller Gain (Set to zero)</w:t>
            </w:r>
          </w:p>
        </w:tc>
      </w:tr>
      <w:tr w:rsidR="00CB5DD0" w:rsidTr="00CB5DD0">
        <w:trPr>
          <w:cantSplit/>
        </w:trPr>
        <w:tc>
          <w:tcPr>
            <w:tcW w:w="918" w:type="dxa"/>
            <w:shd w:val="clear" w:color="auto" w:fill="BFBFBF" w:themeFill="background1" w:themeFillShade="BF"/>
          </w:tcPr>
          <w:p w:rsidR="00CB5DD0" w:rsidRDefault="00CB5DD0" w:rsidP="00CB5DD0">
            <w:r>
              <w:t>3</w:t>
            </w:r>
          </w:p>
        </w:tc>
        <w:tc>
          <w:tcPr>
            <w:tcW w:w="1620" w:type="dxa"/>
            <w:shd w:val="clear" w:color="auto" w:fill="BFBFBF" w:themeFill="background1" w:themeFillShade="BF"/>
          </w:tcPr>
          <w:p w:rsidR="00CB5DD0" w:rsidRDefault="00CB5DD0" w:rsidP="00CB5DD0">
            <w:r>
              <w:t>0x0800</w:t>
            </w:r>
          </w:p>
        </w:tc>
        <w:tc>
          <w:tcPr>
            <w:tcW w:w="4140" w:type="dxa"/>
            <w:shd w:val="clear" w:color="auto" w:fill="BFBFBF" w:themeFill="background1" w:themeFillShade="BF"/>
          </w:tcPr>
          <w:p w:rsidR="00CB5DD0" w:rsidRDefault="00CB5DD0" w:rsidP="00CB5DD0">
            <w:r>
              <w:t>12 Bit Offset Binary Value (0x0800 = zero)</w:t>
            </w:r>
          </w:p>
        </w:tc>
        <w:tc>
          <w:tcPr>
            <w:tcW w:w="4338" w:type="dxa"/>
            <w:shd w:val="clear" w:color="auto" w:fill="BFBFBF" w:themeFill="background1" w:themeFillShade="BF"/>
          </w:tcPr>
          <w:p w:rsidR="00CB5DD0" w:rsidRDefault="00CB5DD0" w:rsidP="00CB5DD0">
            <w:r>
              <w:t>MI PD Offset (Set to zero)</w:t>
            </w:r>
          </w:p>
        </w:tc>
      </w:tr>
      <w:tr w:rsidR="00CB5DD0" w:rsidTr="00CB5DD0">
        <w:trPr>
          <w:cantSplit/>
        </w:trPr>
        <w:tc>
          <w:tcPr>
            <w:tcW w:w="918" w:type="dxa"/>
            <w:shd w:val="clear" w:color="auto" w:fill="BFBFBF" w:themeFill="background1" w:themeFillShade="BF"/>
          </w:tcPr>
          <w:p w:rsidR="00CB5DD0" w:rsidRDefault="00CB5DD0" w:rsidP="00CB5DD0">
            <w:r>
              <w:t>4</w:t>
            </w:r>
          </w:p>
        </w:tc>
        <w:tc>
          <w:tcPr>
            <w:tcW w:w="1620" w:type="dxa"/>
            <w:shd w:val="clear" w:color="auto" w:fill="BFBFBF" w:themeFill="background1" w:themeFillShade="BF"/>
          </w:tcPr>
          <w:p w:rsidR="00CB5DD0" w:rsidRDefault="00CB5DD0" w:rsidP="00CB5DD0">
            <w:r>
              <w:t>0x0000</w:t>
            </w:r>
          </w:p>
        </w:tc>
        <w:tc>
          <w:tcPr>
            <w:tcW w:w="4140" w:type="dxa"/>
            <w:shd w:val="clear" w:color="auto" w:fill="BFBFBF" w:themeFill="background1" w:themeFillShade="BF"/>
          </w:tcPr>
          <w:p w:rsidR="00CB5DD0" w:rsidRDefault="00CB5DD0" w:rsidP="00CB5DD0">
            <w:r>
              <w:t>16 Bit Unsigned Integer</w:t>
            </w:r>
          </w:p>
        </w:tc>
        <w:tc>
          <w:tcPr>
            <w:tcW w:w="4338" w:type="dxa"/>
            <w:shd w:val="clear" w:color="auto" w:fill="BFBFBF" w:themeFill="background1" w:themeFillShade="BF"/>
          </w:tcPr>
          <w:p w:rsidR="00CB5DD0" w:rsidRDefault="00CB5DD0" w:rsidP="00CB5DD0">
            <w:r>
              <w:t xml:space="preserve">Internal Frequency Trigger Threshold </w:t>
            </w:r>
          </w:p>
          <w:p w:rsidR="00CB5DD0" w:rsidRDefault="00CB5DD0" w:rsidP="00CB5DD0">
            <w:r>
              <w:t>(NOT USED)</w:t>
            </w:r>
          </w:p>
        </w:tc>
      </w:tr>
      <w:tr w:rsidR="00CB5DD0" w:rsidTr="00CB5DD0">
        <w:trPr>
          <w:cantSplit/>
        </w:trPr>
        <w:tc>
          <w:tcPr>
            <w:tcW w:w="918" w:type="dxa"/>
          </w:tcPr>
          <w:p w:rsidR="00CB5DD0" w:rsidRDefault="00CB5DD0" w:rsidP="00CB5DD0">
            <w:r>
              <w:t>5</w:t>
            </w:r>
          </w:p>
        </w:tc>
        <w:tc>
          <w:tcPr>
            <w:tcW w:w="1620" w:type="dxa"/>
          </w:tcPr>
          <w:p w:rsidR="00CB5DD0" w:rsidRDefault="00CB5DD0" w:rsidP="00CB5DD0">
            <w:r>
              <w:t>0x0500</w:t>
            </w:r>
          </w:p>
        </w:tc>
        <w:tc>
          <w:tcPr>
            <w:tcW w:w="4140" w:type="dxa"/>
          </w:tcPr>
          <w:p w:rsidR="00CB5DD0" w:rsidRDefault="00CB5DD0" w:rsidP="00CB5DD0">
            <w:r>
              <w:t>16 Bit Unsigned Integer</w:t>
            </w:r>
          </w:p>
        </w:tc>
        <w:tc>
          <w:tcPr>
            <w:tcW w:w="4338" w:type="dxa"/>
          </w:tcPr>
          <w:p w:rsidR="00CB5DD0" w:rsidRDefault="00CB5DD0" w:rsidP="00CB5DD0">
            <w:r>
              <w:t>Freq Curve Duration Setting.  Number of 12.5 ns clocks between memory curve updates.</w:t>
            </w:r>
          </w:p>
          <w:p w:rsidR="00CB5DD0" w:rsidRDefault="00CB5DD0" w:rsidP="00CB5DD0"/>
        </w:tc>
      </w:tr>
      <w:tr w:rsidR="00CB5DD0" w:rsidTr="00CB5DD0">
        <w:trPr>
          <w:cantSplit/>
        </w:trPr>
        <w:tc>
          <w:tcPr>
            <w:tcW w:w="918" w:type="dxa"/>
            <w:shd w:val="clear" w:color="auto" w:fill="BFBFBF" w:themeFill="background1" w:themeFillShade="BF"/>
          </w:tcPr>
          <w:p w:rsidR="00CB5DD0" w:rsidRDefault="00CB5DD0" w:rsidP="00CB5DD0">
            <w:r>
              <w:t>6</w:t>
            </w:r>
          </w:p>
        </w:tc>
        <w:tc>
          <w:tcPr>
            <w:tcW w:w="1620" w:type="dxa"/>
            <w:shd w:val="clear" w:color="auto" w:fill="BFBFBF" w:themeFill="background1" w:themeFillShade="BF"/>
          </w:tcPr>
          <w:p w:rsidR="00CB5DD0" w:rsidRDefault="00CB5DD0" w:rsidP="00CB5DD0">
            <w:r>
              <w:t>0x2000</w:t>
            </w:r>
          </w:p>
        </w:tc>
        <w:tc>
          <w:tcPr>
            <w:tcW w:w="4140" w:type="dxa"/>
            <w:shd w:val="clear" w:color="auto" w:fill="BFBFBF" w:themeFill="background1" w:themeFillShade="BF"/>
          </w:tcPr>
          <w:p w:rsidR="00CB5DD0" w:rsidRDefault="00CB5DD0" w:rsidP="00CB5DD0">
            <w:r>
              <w:t>14 Bit Offset Binary Value (0x2000 = zero)</w:t>
            </w:r>
          </w:p>
        </w:tc>
        <w:tc>
          <w:tcPr>
            <w:tcW w:w="4338" w:type="dxa"/>
            <w:shd w:val="clear" w:color="auto" w:fill="BFBFBF" w:themeFill="background1" w:themeFillShade="BF"/>
          </w:tcPr>
          <w:p w:rsidR="00CB5DD0" w:rsidRDefault="00CB5DD0" w:rsidP="00CB5DD0">
            <w:r>
              <w:t>MI PD Controller Integral Gain (Set to zero)</w:t>
            </w:r>
          </w:p>
        </w:tc>
      </w:tr>
      <w:tr w:rsidR="00CB5DD0" w:rsidTr="00CB5DD0">
        <w:trPr>
          <w:cantSplit/>
        </w:trPr>
        <w:tc>
          <w:tcPr>
            <w:tcW w:w="918" w:type="dxa"/>
          </w:tcPr>
          <w:p w:rsidR="00CB5DD0" w:rsidRDefault="00CB5DD0" w:rsidP="00CB5DD0">
            <w:r>
              <w:t>7</w:t>
            </w:r>
          </w:p>
        </w:tc>
        <w:tc>
          <w:tcPr>
            <w:tcW w:w="1620" w:type="dxa"/>
          </w:tcPr>
          <w:p w:rsidR="00CB5DD0" w:rsidRDefault="00CB5DD0" w:rsidP="00CB5DD0">
            <w:r>
              <w:t>0xA000</w:t>
            </w:r>
          </w:p>
        </w:tc>
        <w:tc>
          <w:tcPr>
            <w:tcW w:w="4140" w:type="dxa"/>
          </w:tcPr>
          <w:p w:rsidR="00CB5DD0" w:rsidRDefault="00CB5DD0" w:rsidP="00CB5DD0">
            <w:r>
              <w:t>16 Bit Unsigned Integer</w:t>
            </w:r>
          </w:p>
        </w:tc>
        <w:tc>
          <w:tcPr>
            <w:tcW w:w="4338" w:type="dxa"/>
          </w:tcPr>
          <w:p w:rsidR="00CB5DD0" w:rsidRDefault="00CB5DD0" w:rsidP="00CB5DD0">
            <w:r>
              <w:t>MODE Control Word</w:t>
            </w:r>
          </w:p>
        </w:tc>
      </w:tr>
      <w:tr w:rsidR="00CB5DD0" w:rsidTr="00CB5DD0">
        <w:trPr>
          <w:cantSplit/>
        </w:trPr>
        <w:tc>
          <w:tcPr>
            <w:tcW w:w="918" w:type="dxa"/>
          </w:tcPr>
          <w:p w:rsidR="00CB5DD0" w:rsidRDefault="00CB5DD0" w:rsidP="00CB5DD0">
            <w:r>
              <w:t>8</w:t>
            </w:r>
          </w:p>
        </w:tc>
        <w:tc>
          <w:tcPr>
            <w:tcW w:w="1620" w:type="dxa"/>
          </w:tcPr>
          <w:p w:rsidR="00CB5DD0" w:rsidRDefault="00CB5DD0" w:rsidP="00CB5DD0">
            <w:r>
              <w:t>0x0020</w:t>
            </w:r>
          </w:p>
        </w:tc>
        <w:tc>
          <w:tcPr>
            <w:tcW w:w="4140" w:type="dxa"/>
          </w:tcPr>
          <w:p w:rsidR="00CB5DD0" w:rsidRDefault="00CB5DD0" w:rsidP="00CB5DD0">
            <w:r>
              <w:t>14 Bit Offset Binary Value (0x2000 = zero)</w:t>
            </w:r>
          </w:p>
        </w:tc>
        <w:tc>
          <w:tcPr>
            <w:tcW w:w="4338" w:type="dxa"/>
          </w:tcPr>
          <w:p w:rsidR="00CB5DD0" w:rsidRDefault="00CB5DD0" w:rsidP="00CB5DD0">
            <w:r>
              <w:t>Frequency Curve Trigger Delay</w:t>
            </w:r>
          </w:p>
          <w:p w:rsidR="00CB5DD0" w:rsidRDefault="00CB5DD0" w:rsidP="00CB5DD0"/>
        </w:tc>
      </w:tr>
      <w:tr w:rsidR="00CB5DD0" w:rsidTr="00CB5DD0">
        <w:trPr>
          <w:cantSplit/>
        </w:trPr>
        <w:tc>
          <w:tcPr>
            <w:tcW w:w="918" w:type="dxa"/>
          </w:tcPr>
          <w:p w:rsidR="00CB5DD0" w:rsidRDefault="00CB5DD0" w:rsidP="00CB5DD0">
            <w:r>
              <w:t>9</w:t>
            </w:r>
          </w:p>
        </w:tc>
        <w:tc>
          <w:tcPr>
            <w:tcW w:w="1620" w:type="dxa"/>
          </w:tcPr>
          <w:p w:rsidR="00CB5DD0" w:rsidRDefault="00CB5DD0" w:rsidP="00CB5DD0">
            <w:r>
              <w:t>0x2308</w:t>
            </w:r>
          </w:p>
        </w:tc>
        <w:tc>
          <w:tcPr>
            <w:tcW w:w="4140" w:type="dxa"/>
          </w:tcPr>
          <w:p w:rsidR="00CB5DD0" w:rsidRDefault="00CB5DD0" w:rsidP="00CB5DD0">
            <w:r>
              <w:t>14 Bit Offset Binary Value (0x2000 = zero)</w:t>
            </w:r>
          </w:p>
        </w:tc>
        <w:tc>
          <w:tcPr>
            <w:tcW w:w="4338" w:type="dxa"/>
          </w:tcPr>
          <w:p w:rsidR="00CB5DD0" w:rsidRDefault="00CB5DD0" w:rsidP="00CB5DD0">
            <w:r>
              <w:t>Frequency Curve Amplitude Adjustment.</w:t>
            </w:r>
          </w:p>
          <w:p w:rsidR="00CB5DD0" w:rsidRDefault="00CB5DD0" w:rsidP="00CB5DD0"/>
        </w:tc>
      </w:tr>
      <w:tr w:rsidR="00CB5DD0" w:rsidTr="00CB5DD0">
        <w:trPr>
          <w:cantSplit/>
        </w:trPr>
        <w:tc>
          <w:tcPr>
            <w:tcW w:w="918" w:type="dxa"/>
            <w:shd w:val="clear" w:color="auto" w:fill="BFBFBF" w:themeFill="background1" w:themeFillShade="BF"/>
          </w:tcPr>
          <w:p w:rsidR="00CB5DD0" w:rsidRDefault="00CB5DD0" w:rsidP="00CB5DD0">
            <w:r>
              <w:t>10</w:t>
            </w:r>
          </w:p>
        </w:tc>
        <w:tc>
          <w:tcPr>
            <w:tcW w:w="1620" w:type="dxa"/>
            <w:shd w:val="clear" w:color="auto" w:fill="BFBFBF" w:themeFill="background1" w:themeFillShade="BF"/>
          </w:tcPr>
          <w:p w:rsidR="00CB5DD0" w:rsidRDefault="00CB5DD0" w:rsidP="00CB5DD0">
            <w:r>
              <w:t>0x0604</w:t>
            </w:r>
          </w:p>
        </w:tc>
        <w:tc>
          <w:tcPr>
            <w:tcW w:w="4140" w:type="dxa"/>
            <w:shd w:val="clear" w:color="auto" w:fill="BFBFBF" w:themeFill="background1" w:themeFillShade="BF"/>
          </w:tcPr>
          <w:p w:rsidR="00CB5DD0" w:rsidRDefault="00CB5DD0" w:rsidP="00CB5DD0">
            <w:r>
              <w:t>Dual 8 Bit Unsigned Integers</w:t>
            </w:r>
          </w:p>
        </w:tc>
        <w:tc>
          <w:tcPr>
            <w:tcW w:w="4338" w:type="dxa"/>
            <w:shd w:val="clear" w:color="auto" w:fill="BFBFBF" w:themeFill="background1" w:themeFillShade="BF"/>
          </w:tcPr>
          <w:p w:rsidR="00CB5DD0" w:rsidRDefault="00CB5DD0" w:rsidP="00CB5DD0">
            <w:r>
              <w:t>Bits [15..8]  Filter delay term for the slope (NOT USED)</w:t>
            </w:r>
          </w:p>
          <w:p w:rsidR="00CB5DD0" w:rsidRDefault="00CB5DD0" w:rsidP="00CB5DD0"/>
          <w:p w:rsidR="00CB5DD0" w:rsidRDefault="00CB5DD0" w:rsidP="00CB5DD0">
            <w:r>
              <w:t>Bit[7..0]  Integral controller gain stage rate adjustment.  (NOT USED)</w:t>
            </w:r>
          </w:p>
        </w:tc>
      </w:tr>
      <w:tr w:rsidR="00CB5DD0" w:rsidTr="00CB5DD0">
        <w:trPr>
          <w:cantSplit/>
        </w:trPr>
        <w:tc>
          <w:tcPr>
            <w:tcW w:w="918" w:type="dxa"/>
            <w:shd w:val="clear" w:color="auto" w:fill="BFBFBF" w:themeFill="background1" w:themeFillShade="BF"/>
          </w:tcPr>
          <w:p w:rsidR="00CB5DD0" w:rsidRDefault="00CB5DD0" w:rsidP="00CB5DD0">
            <w:r>
              <w:t>11</w:t>
            </w:r>
          </w:p>
        </w:tc>
        <w:tc>
          <w:tcPr>
            <w:tcW w:w="1620" w:type="dxa"/>
            <w:shd w:val="clear" w:color="auto" w:fill="BFBFBF" w:themeFill="background1" w:themeFillShade="BF"/>
          </w:tcPr>
          <w:p w:rsidR="00CB5DD0" w:rsidRDefault="00CB5DD0" w:rsidP="00CB5DD0">
            <w:r>
              <w:t>0x3FFF</w:t>
            </w:r>
          </w:p>
        </w:tc>
        <w:tc>
          <w:tcPr>
            <w:tcW w:w="4140" w:type="dxa"/>
            <w:shd w:val="clear" w:color="auto" w:fill="BFBFBF" w:themeFill="background1" w:themeFillShade="BF"/>
          </w:tcPr>
          <w:p w:rsidR="00CB5DD0" w:rsidRDefault="00CB5DD0" w:rsidP="00CB5DD0">
            <w:r>
              <w:t>14 Bit Offset Binary Value (0x2000 = zero)</w:t>
            </w:r>
          </w:p>
        </w:tc>
        <w:tc>
          <w:tcPr>
            <w:tcW w:w="4338" w:type="dxa"/>
            <w:shd w:val="clear" w:color="auto" w:fill="BFBFBF" w:themeFill="background1" w:themeFillShade="BF"/>
          </w:tcPr>
          <w:p w:rsidR="00CB5DD0" w:rsidRDefault="00CB5DD0" w:rsidP="00CB5DD0">
            <w:r>
              <w:t>(NOT USED).</w:t>
            </w:r>
          </w:p>
        </w:tc>
      </w:tr>
    </w:tbl>
    <w:p w:rsidR="00CB5DD0" w:rsidRDefault="00CB5DD0" w:rsidP="00CB5DD0"/>
    <w:p w:rsidR="00CB5DD0" w:rsidRDefault="00CB5DD0" w:rsidP="00CB5DD0"/>
    <w:p w:rsidR="00CB5DD0" w:rsidRDefault="00CB5DD0" w:rsidP="00CB5DD0"/>
    <w:p w:rsidR="00CB5DD0" w:rsidRDefault="00CB5DD0" w:rsidP="00CB5DD0">
      <w:r>
        <w:rPr>
          <w:noProof/>
        </w:rPr>
        <w:lastRenderedPageBreak/>
        <w:drawing>
          <wp:inline distT="0" distB="0" distL="0" distR="0" wp14:anchorId="54117A9D" wp14:editId="3D99AA2F">
            <wp:extent cx="5974080" cy="4480560"/>
            <wp:effectExtent l="19050" t="0" r="7620" b="0"/>
            <wp:docPr id="19" name="Picture 19" descr="Test Bench 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Bench Photo 3.JPG"/>
                    <pic:cNvPicPr/>
                  </pic:nvPicPr>
                  <pic:blipFill>
                    <a:blip r:embed="rId25" cstate="print"/>
                    <a:stretch>
                      <a:fillRect/>
                    </a:stretch>
                  </pic:blipFill>
                  <pic:spPr>
                    <a:xfrm>
                      <a:off x="0" y="0"/>
                      <a:ext cx="5974080" cy="4480560"/>
                    </a:xfrm>
                    <a:prstGeom prst="rect">
                      <a:avLst/>
                    </a:prstGeom>
                  </pic:spPr>
                </pic:pic>
              </a:graphicData>
            </a:graphic>
          </wp:inline>
        </w:drawing>
      </w:r>
    </w:p>
    <w:p w:rsidR="0053012D" w:rsidRDefault="009D13B4" w:rsidP="002D3D2E">
      <w:pPr>
        <w:pStyle w:val="Figure"/>
      </w:pPr>
      <w:bookmarkStart w:id="24" w:name="_Toc350519488"/>
      <w:r>
        <w:t>Figure V</w:t>
      </w:r>
      <w:r w:rsidR="00CD4F98">
        <w:t>I</w:t>
      </w:r>
      <w:r>
        <w:t>.2 Photo of the test setup</w:t>
      </w:r>
      <w:bookmarkEnd w:id="24"/>
    </w:p>
    <w:p w:rsidR="001E0BA3" w:rsidRDefault="001E0BA3" w:rsidP="002D3D2E">
      <w:pPr>
        <w:pStyle w:val="Figure"/>
      </w:pPr>
    </w:p>
    <w:p w:rsidR="001E0BA3" w:rsidRDefault="001E0BA3" w:rsidP="00383303">
      <w:pPr>
        <w:pStyle w:val="Heading1"/>
        <w:numPr>
          <w:ilvl w:val="0"/>
          <w:numId w:val="2"/>
        </w:numPr>
      </w:pPr>
      <w:bookmarkStart w:id="25" w:name="_Toc350519178"/>
      <w:r>
        <w:t>Proposal for Online System Testing</w:t>
      </w:r>
      <w:bookmarkEnd w:id="25"/>
    </w:p>
    <w:p w:rsidR="001E0BA3" w:rsidRDefault="000B62EB" w:rsidP="00EF252E">
      <w:r w:rsidRPr="004B03EB">
        <w:t xml:space="preserve">For testing </w:t>
      </w:r>
      <w:r w:rsidR="002F732E">
        <w:t>the new MI phase locking method and electronics with the Booster and actual beam, we need to be able to switch between the “Normal” system an</w:t>
      </w:r>
      <w:r w:rsidR="00D026E2">
        <w:t>d the “Test” system.  Figure VI</w:t>
      </w:r>
      <w:r w:rsidR="002F732E">
        <w:t>I.1 is a simplified block diagram indicating where the switches appear.  The first switch allows switching between the “Normal” acceleration phase lock phase error feedback out of the Mode Controller and the “Test” phase error feedback generated by the Prototype Dual Phase Detector Module.  Both the normal and the test error feedback passes through the Program Generator so that both signals are treated the same way during the normal MI phase lock that is managed by the Program Generator.</w:t>
      </w:r>
    </w:p>
    <w:p w:rsidR="002F732E" w:rsidRPr="004B03EB" w:rsidRDefault="002F732E" w:rsidP="00EF252E">
      <w:r>
        <w:t>TeV Clock, Booster Reset events are chosen for the CAMAC 377 timer trigger signal that controls the switch.</w:t>
      </w:r>
      <w:r w:rsidR="005E678C">
        <w:t xml:space="preserve">  The ACNET timer trigger that controls the Acceleration Phase Lock Normal/Test Switch is B:PH</w:t>
      </w:r>
      <w:r w:rsidR="00365E58">
        <w:t>D</w:t>
      </w:r>
      <w:r w:rsidR="005E678C">
        <w:t>SW.  This trigger will fire just before the Booster cycle begins and the switch will connect the “Test” system in to control the Booster.  The switch will switch back to the “Normal” position after 40 ms.</w:t>
      </w:r>
    </w:p>
    <w:p w:rsidR="001E0BA3" w:rsidRDefault="001E0BA3" w:rsidP="009C38EF">
      <w:r>
        <w:rPr>
          <w:noProof/>
        </w:rPr>
        <w:lastRenderedPageBreak/>
        <w:drawing>
          <wp:inline distT="0" distB="0" distL="0" distR="0" wp14:anchorId="7FDB45E3" wp14:editId="1A15100D">
            <wp:extent cx="5943598" cy="3479180"/>
            <wp:effectExtent l="171450" t="171450" r="362585" b="349885"/>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 System Block Diag.GIF"/>
                    <pic:cNvPicPr/>
                  </pic:nvPicPr>
                  <pic:blipFill>
                    <a:blip r:embed="rId26">
                      <a:extLst>
                        <a:ext uri="{28A0092B-C50C-407E-A947-70E740481C1C}">
                          <a14:useLocalDpi xmlns:a14="http://schemas.microsoft.com/office/drawing/2010/main" val="0"/>
                        </a:ext>
                      </a:extLst>
                    </a:blip>
                    <a:stretch>
                      <a:fillRect/>
                    </a:stretch>
                  </pic:blipFill>
                  <pic:spPr>
                    <a:xfrm>
                      <a:off x="0" y="0"/>
                      <a:ext cx="5943598" cy="3479180"/>
                    </a:xfrm>
                    <a:prstGeom prst="rect">
                      <a:avLst/>
                    </a:prstGeom>
                    <a:ln>
                      <a:noFill/>
                    </a:ln>
                    <a:effectLst>
                      <a:outerShdw blurRad="292100" dist="139700" dir="2700000" algn="tl" rotWithShape="0">
                        <a:srgbClr val="333333">
                          <a:alpha val="65000"/>
                        </a:srgbClr>
                      </a:outerShdw>
                    </a:effectLst>
                  </pic:spPr>
                </pic:pic>
              </a:graphicData>
            </a:graphic>
          </wp:inline>
        </w:drawing>
      </w:r>
    </w:p>
    <w:p w:rsidR="001E0BA3" w:rsidRDefault="001E0BA3" w:rsidP="002D3D2E">
      <w:pPr>
        <w:pStyle w:val="Figure"/>
      </w:pPr>
      <w:bookmarkStart w:id="26" w:name="_Toc350519489"/>
      <w:r>
        <w:t>Figure V</w:t>
      </w:r>
      <w:r w:rsidR="002F732E">
        <w:t>I</w:t>
      </w:r>
      <w:r>
        <w:t>I.1  Simplified System Block Diagram</w:t>
      </w:r>
      <w:bookmarkEnd w:id="26"/>
    </w:p>
    <w:p w:rsidR="00F47F76" w:rsidRDefault="00C0075D" w:rsidP="00EF252E">
      <w:r>
        <w:t xml:space="preserve">The second switch allows switching between the “Normal” MI phase lock system and the “Test” MI phase lock system.  </w:t>
      </w:r>
      <w:r w:rsidR="005E678C">
        <w:t xml:space="preserve">This is affected by the ACNET timer trigger device B: PEFFTR.  </w:t>
      </w:r>
      <w:r>
        <w:t>When using the “Test” MI phase lock system we also must be using the “Test” acceleration phase lock system.</w:t>
      </w:r>
      <w:r w:rsidR="002444B8">
        <w:t xml:space="preserve">  In addition to switching the MI phase error feedback signal we also must prevent the “Normal” MI phase lock system from triggering</w:t>
      </w:r>
      <w:r w:rsidR="00F10D17">
        <w:t xml:space="preserve"> so that the acceleration phase error feedback signal is not affected by the Program Generator.  The acceleration phase error signal passes straight through the</w:t>
      </w:r>
      <w:r w:rsidR="00F47F76">
        <w:t xml:space="preserve"> Program Generator</w:t>
      </w:r>
      <w:r w:rsidR="003D3DFB">
        <w:t xml:space="preserve"> for the whole cycle</w:t>
      </w:r>
      <w:r w:rsidR="00F47F76">
        <w:t xml:space="preserve"> in this mode.  </w:t>
      </w:r>
    </w:p>
    <w:p w:rsidR="00C223EB" w:rsidRDefault="00C223EB" w:rsidP="009C38EF">
      <w:r>
        <w:rPr>
          <w:noProof/>
        </w:rPr>
        <w:lastRenderedPageBreak/>
        <w:drawing>
          <wp:inline distT="0" distB="0" distL="0" distR="0" wp14:anchorId="629CCF72" wp14:editId="34CF3968">
            <wp:extent cx="5943600" cy="4765446"/>
            <wp:effectExtent l="171450" t="171450" r="361950" b="3403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PL_TEST_BLOCK_DIAG.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4765446"/>
                    </a:xfrm>
                    <a:prstGeom prst="rect">
                      <a:avLst/>
                    </a:prstGeom>
                    <a:ln>
                      <a:noFill/>
                    </a:ln>
                    <a:effectLst>
                      <a:outerShdw blurRad="292100" dist="139700" dir="2700000" algn="tl" rotWithShape="0">
                        <a:srgbClr val="333333">
                          <a:alpha val="65000"/>
                        </a:srgbClr>
                      </a:outerShdw>
                    </a:effectLst>
                  </pic:spPr>
                </pic:pic>
              </a:graphicData>
            </a:graphic>
          </wp:inline>
        </w:drawing>
      </w:r>
    </w:p>
    <w:p w:rsidR="00EF252E" w:rsidRDefault="00DC69D9" w:rsidP="00DC69D9">
      <w:pPr>
        <w:pStyle w:val="Figure"/>
      </w:pPr>
      <w:bookmarkStart w:id="27" w:name="_Toc350519490"/>
      <w:r>
        <w:t>Figure VII.</w:t>
      </w:r>
      <w:r w:rsidR="00DE4FF2">
        <w:t>2</w:t>
      </w:r>
      <w:r>
        <w:t xml:space="preserve"> </w:t>
      </w:r>
      <w:r w:rsidR="00DE4FF2">
        <w:t>S</w:t>
      </w:r>
      <w:r>
        <w:t xml:space="preserve">hows the </w:t>
      </w:r>
      <w:r w:rsidR="00365E58">
        <w:t>configuration and cabling</w:t>
      </w:r>
      <w:r>
        <w:t xml:space="preserve"> of two Dual Phase Detector modules.</w:t>
      </w:r>
      <w:bookmarkEnd w:id="27"/>
      <w:r>
        <w:t xml:space="preserve"> </w:t>
      </w:r>
    </w:p>
    <w:p w:rsidR="003D3DFB" w:rsidRDefault="00DC69D9" w:rsidP="00EF252E">
      <w:r>
        <w:t xml:space="preserve"> </w:t>
      </w:r>
      <w:r w:rsidR="003D3DFB">
        <w:t xml:space="preserve">In Figure VII.2 shows more of the details of how the “Test” system is tied in with the “Normal” system.   </w:t>
      </w:r>
      <w:r w:rsidR="00966541">
        <w:t xml:space="preserve">One of the important features is to note is how the signals “Normal Fast Phase Error” and the “Normal MIPL Phase Error” are split with a BNC Tee to bring one copy to the Prototype Dual Phase Detector to be switched by the appropriate ACNET timer trigger, and a second copy is brought over to a test stand bypass panel so that the entire test system can be easily bypassed. </w:t>
      </w:r>
      <w:r w:rsidR="00DA6FC3">
        <w:t xml:space="preserve"> Figure VII.3</w:t>
      </w:r>
      <w:r w:rsidR="00966541">
        <w:t xml:space="preserve"> is a photo of the bypass panels</w:t>
      </w:r>
      <w:r w:rsidR="00DA6FC3">
        <w:t xml:space="preserve"> shown in the bypass mode</w:t>
      </w:r>
      <w:r w:rsidR="00966541">
        <w:t>.</w:t>
      </w:r>
      <w:r w:rsidR="00DA6FC3">
        <w:t xml:space="preserve">  To connect the Test system in the BNC connections are moved to the port labeled “TEST”.</w:t>
      </w:r>
    </w:p>
    <w:p w:rsidR="00966541" w:rsidRDefault="00966541" w:rsidP="00EF252E">
      <w:r>
        <w:rPr>
          <w:noProof/>
        </w:rPr>
        <w:lastRenderedPageBreak/>
        <w:drawing>
          <wp:inline distT="0" distB="0" distL="0" distR="0">
            <wp:extent cx="4754880" cy="3566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pass Panel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54880" cy="3566160"/>
                    </a:xfrm>
                    <a:prstGeom prst="rect">
                      <a:avLst/>
                    </a:prstGeom>
                  </pic:spPr>
                </pic:pic>
              </a:graphicData>
            </a:graphic>
          </wp:inline>
        </w:drawing>
      </w:r>
    </w:p>
    <w:p w:rsidR="00DA6FC3" w:rsidRDefault="00DA6FC3" w:rsidP="00EF252E">
      <w:r>
        <w:t>Figure VII.3 The Test system bypass panels shown in the bypass mode.</w:t>
      </w:r>
    </w:p>
    <w:p w:rsidR="003D3DFB" w:rsidRDefault="003D3DFB" w:rsidP="00EF252E"/>
    <w:p w:rsidR="0098652B" w:rsidRDefault="009011A2" w:rsidP="002D3D2E">
      <w:pPr>
        <w:pStyle w:val="Figure"/>
      </w:pPr>
      <w:r>
        <w:rPr>
          <w:noProof/>
        </w:rPr>
        <w:drawing>
          <wp:inline distT="0" distB="0" distL="0" distR="0">
            <wp:extent cx="4910328" cy="36850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3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10328" cy="3685032"/>
                    </a:xfrm>
                    <a:prstGeom prst="rect">
                      <a:avLst/>
                    </a:prstGeom>
                  </pic:spPr>
                </pic:pic>
              </a:graphicData>
            </a:graphic>
          </wp:inline>
        </w:drawing>
      </w:r>
    </w:p>
    <w:p w:rsidR="00EF252E" w:rsidRDefault="009011A2" w:rsidP="002D3D2E">
      <w:pPr>
        <w:pStyle w:val="Figure"/>
      </w:pPr>
      <w:r>
        <w:t>Figure VII.4 Photo of the Test system behind the BLLRF racks.</w:t>
      </w:r>
    </w:p>
    <w:p w:rsidR="00EF252E" w:rsidRDefault="00EF252E" w:rsidP="002D3D2E">
      <w:pPr>
        <w:pStyle w:val="Figure"/>
      </w:pPr>
    </w:p>
    <w:p w:rsidR="0098652B" w:rsidRDefault="0098652B" w:rsidP="002D3D2E">
      <w:pPr>
        <w:pStyle w:val="Figure"/>
      </w:pPr>
      <w:bookmarkStart w:id="28" w:name="_Toc350519491"/>
      <w:r>
        <w:t xml:space="preserve">Table VII. Digital Input on the </w:t>
      </w:r>
      <w:r w:rsidR="00022325">
        <w:t xml:space="preserve">Acceleration Phase Lock, </w:t>
      </w:r>
      <w:r>
        <w:t>Dual Phase Detector Module</w:t>
      </w:r>
      <w:bookmarkEnd w:id="28"/>
    </w:p>
    <w:tbl>
      <w:tblPr>
        <w:tblStyle w:val="TableGrid"/>
        <w:tblW w:w="0" w:type="auto"/>
        <w:tblLook w:val="04A0" w:firstRow="1" w:lastRow="0" w:firstColumn="1" w:lastColumn="0" w:noHBand="0" w:noVBand="1"/>
      </w:tblPr>
      <w:tblGrid>
        <w:gridCol w:w="1296"/>
        <w:gridCol w:w="2522"/>
        <w:gridCol w:w="5758"/>
      </w:tblGrid>
      <w:tr w:rsidR="009B01F6" w:rsidTr="009B01F6">
        <w:tc>
          <w:tcPr>
            <w:tcW w:w="1296" w:type="dxa"/>
          </w:tcPr>
          <w:p w:rsidR="009B01F6" w:rsidRDefault="009B01F6" w:rsidP="00AA14FB">
            <w:r>
              <w:t>Front Panel Input</w:t>
            </w:r>
          </w:p>
        </w:tc>
        <w:tc>
          <w:tcPr>
            <w:tcW w:w="2522" w:type="dxa"/>
          </w:tcPr>
          <w:p w:rsidR="009B01F6" w:rsidRDefault="009B01F6" w:rsidP="00AA14FB">
            <w:r>
              <w:t>FPGA Signal Name</w:t>
            </w:r>
          </w:p>
        </w:tc>
        <w:tc>
          <w:tcPr>
            <w:tcW w:w="5758" w:type="dxa"/>
          </w:tcPr>
          <w:p w:rsidR="009B01F6" w:rsidRDefault="009B01F6" w:rsidP="00AA14FB">
            <w:r>
              <w:t>Description</w:t>
            </w:r>
          </w:p>
        </w:tc>
      </w:tr>
      <w:tr w:rsidR="009B01F6" w:rsidTr="009B01F6">
        <w:tc>
          <w:tcPr>
            <w:tcW w:w="1296" w:type="dxa"/>
          </w:tcPr>
          <w:p w:rsidR="009B01F6" w:rsidRDefault="009B01F6" w:rsidP="00AA14FB">
            <w:r>
              <w:t>DI3</w:t>
            </w:r>
          </w:p>
        </w:tc>
        <w:tc>
          <w:tcPr>
            <w:tcW w:w="2522" w:type="dxa"/>
          </w:tcPr>
          <w:p w:rsidR="009B01F6" w:rsidRDefault="009B01F6" w:rsidP="00AA14FB">
            <w:r>
              <w:t>Booster_Test_Event</w:t>
            </w:r>
          </w:p>
        </w:tc>
        <w:tc>
          <w:tcPr>
            <w:tcW w:w="5758" w:type="dxa"/>
          </w:tcPr>
          <w:p w:rsidR="009B01F6" w:rsidRDefault="009B01F6" w:rsidP="00AA14FB">
            <w:r>
              <w:t xml:space="preserve">This is a select </w:t>
            </w:r>
            <w:r w:rsidR="00A0584F">
              <w:t>B</w:t>
            </w:r>
            <w:r>
              <w:t xml:space="preserve">ooster reset (TCLK) trigger that will generate a substitute “Test Beam Gate” out of the module to gate the LLRF Frequency Source when no beam is present.  It does this by outputting the received ACCEL_PHLK_GATE as the Beam Gate.  When this trigger does not </w:t>
            </w:r>
            <w:r w:rsidR="00A0584F">
              <w:t>pulse, the Test Beam Gate is a copy of the BEAM_GATE_IN.  This function was created for testing phase lock with the Frequency Source without beam in the Booster.</w:t>
            </w:r>
          </w:p>
        </w:tc>
      </w:tr>
      <w:tr w:rsidR="009B01F6" w:rsidTr="009B01F6">
        <w:tc>
          <w:tcPr>
            <w:tcW w:w="1296" w:type="dxa"/>
          </w:tcPr>
          <w:p w:rsidR="009B01F6" w:rsidRDefault="009B01F6" w:rsidP="00AA14FB">
            <w:r>
              <w:t>DI4</w:t>
            </w:r>
          </w:p>
        </w:tc>
        <w:tc>
          <w:tcPr>
            <w:tcW w:w="2522" w:type="dxa"/>
          </w:tcPr>
          <w:p w:rsidR="009B01F6" w:rsidRDefault="009B01F6" w:rsidP="00AA14FB">
            <w:r>
              <w:t>Module_Select_Trigger</w:t>
            </w:r>
          </w:p>
        </w:tc>
        <w:tc>
          <w:tcPr>
            <w:tcW w:w="5758" w:type="dxa"/>
          </w:tcPr>
          <w:p w:rsidR="009B01F6" w:rsidRDefault="00A0584F" w:rsidP="00AA14FB">
            <w:r>
              <w:t>This is the Booster reset trigger that selects the test system to control acceleration phase lock and MI phase lock.  When it does not pulse before a Booster cycle the normal LLRF system phase error signals are used.</w:t>
            </w:r>
          </w:p>
        </w:tc>
      </w:tr>
      <w:tr w:rsidR="009B01F6" w:rsidTr="009B01F6">
        <w:tc>
          <w:tcPr>
            <w:tcW w:w="1296" w:type="dxa"/>
          </w:tcPr>
          <w:p w:rsidR="009B01F6" w:rsidRDefault="009B01F6" w:rsidP="00AA14FB">
            <w:r>
              <w:t>T1</w:t>
            </w:r>
          </w:p>
        </w:tc>
        <w:tc>
          <w:tcPr>
            <w:tcW w:w="2522" w:type="dxa"/>
          </w:tcPr>
          <w:p w:rsidR="009B01F6" w:rsidRDefault="009B01F6" w:rsidP="00AA14FB">
            <w:r>
              <w:t>BEAM_GATE_IN</w:t>
            </w:r>
          </w:p>
        </w:tc>
        <w:tc>
          <w:tcPr>
            <w:tcW w:w="5758" w:type="dxa"/>
          </w:tcPr>
          <w:p w:rsidR="009B01F6" w:rsidRDefault="00A0584F" w:rsidP="00AA14FB">
            <w:r>
              <w:t>This gate is high when beam is in the Booster and gates output</w:t>
            </w:r>
            <w:r w:rsidR="0098652B">
              <w:t xml:space="preserve"> from the acceleration phase detector and is a requirement for the MI phase lock to run.</w:t>
            </w:r>
          </w:p>
        </w:tc>
      </w:tr>
      <w:tr w:rsidR="009B01F6" w:rsidTr="009B01F6">
        <w:tc>
          <w:tcPr>
            <w:tcW w:w="1296" w:type="dxa"/>
          </w:tcPr>
          <w:p w:rsidR="009B01F6" w:rsidRDefault="009B01F6" w:rsidP="00AA14FB">
            <w:r>
              <w:t>T2</w:t>
            </w:r>
          </w:p>
        </w:tc>
        <w:tc>
          <w:tcPr>
            <w:tcW w:w="2522" w:type="dxa"/>
          </w:tcPr>
          <w:p w:rsidR="009B01F6" w:rsidRDefault="009B01F6" w:rsidP="00AA14FB">
            <w:r>
              <w:t>ACCEL_PHLK_GATE</w:t>
            </w:r>
          </w:p>
        </w:tc>
        <w:tc>
          <w:tcPr>
            <w:tcW w:w="5758" w:type="dxa"/>
          </w:tcPr>
          <w:p w:rsidR="009B01F6" w:rsidRDefault="0098652B" w:rsidP="00AA14FB">
            <w:r>
              <w:t>This gate is also required for acceleration phase lock and MI phase lock to be enabled.  This signal turns on after an operator settable delay (B:VPLON) and turns off after another settable delay (B:VPLOFF).</w:t>
            </w:r>
          </w:p>
        </w:tc>
      </w:tr>
      <w:tr w:rsidR="009B01F6" w:rsidTr="009B01F6">
        <w:tc>
          <w:tcPr>
            <w:tcW w:w="1296" w:type="dxa"/>
          </w:tcPr>
          <w:p w:rsidR="009B01F6" w:rsidRDefault="009B01F6" w:rsidP="00AA14FB">
            <w:r>
              <w:t>T3</w:t>
            </w:r>
          </w:p>
        </w:tc>
        <w:tc>
          <w:tcPr>
            <w:tcW w:w="2522" w:type="dxa"/>
          </w:tcPr>
          <w:p w:rsidR="009B01F6" w:rsidRDefault="009B01F6" w:rsidP="00AA14FB">
            <w:r>
              <w:t>ARM_MI_PHASELOCK</w:t>
            </w:r>
          </w:p>
        </w:tc>
        <w:tc>
          <w:tcPr>
            <w:tcW w:w="5758" w:type="dxa"/>
          </w:tcPr>
          <w:p w:rsidR="009B01F6" w:rsidRDefault="0098652B" w:rsidP="00AA14FB">
            <w:r>
              <w:t>This is a select Booster reset (TCLK) trigger that arms the MI phase lock “test” system to be triggered by MI_PHASELOCK_TRIGGER.</w:t>
            </w:r>
          </w:p>
        </w:tc>
      </w:tr>
      <w:tr w:rsidR="009B01F6" w:rsidTr="009B01F6">
        <w:tc>
          <w:tcPr>
            <w:tcW w:w="1296" w:type="dxa"/>
          </w:tcPr>
          <w:p w:rsidR="009B01F6" w:rsidRDefault="009B01F6" w:rsidP="00AA14FB">
            <w:r>
              <w:t>T4</w:t>
            </w:r>
          </w:p>
        </w:tc>
        <w:tc>
          <w:tcPr>
            <w:tcW w:w="2522" w:type="dxa"/>
          </w:tcPr>
          <w:p w:rsidR="009B01F6" w:rsidRDefault="009B01F6" w:rsidP="00AA14FB">
            <w:r>
              <w:t>MI_PHASELOCK_TRIGGER</w:t>
            </w:r>
          </w:p>
        </w:tc>
        <w:tc>
          <w:tcPr>
            <w:tcW w:w="5758" w:type="dxa"/>
          </w:tcPr>
          <w:p w:rsidR="009B01F6" w:rsidRDefault="0098652B" w:rsidP="00AA14FB">
            <w:r>
              <w:t>This is the trigger from the LLRF Frequency Source that fires when the LLRF frequency reaches a specified value to start the MI phase lock process.</w:t>
            </w:r>
          </w:p>
        </w:tc>
      </w:tr>
    </w:tbl>
    <w:p w:rsidR="000B62EB" w:rsidRDefault="000B62EB" w:rsidP="002D3D2E">
      <w:pPr>
        <w:pStyle w:val="Figure"/>
      </w:pPr>
    </w:p>
    <w:p w:rsidR="00365E58" w:rsidRDefault="00365E58" w:rsidP="00365E58">
      <w:pPr>
        <w:pStyle w:val="Heading2"/>
      </w:pPr>
      <w:r>
        <w:t>VII.1</w:t>
      </w:r>
      <w:r>
        <w:tab/>
        <w:t>MIPL Trigger Module</w:t>
      </w:r>
    </w:p>
    <w:p w:rsidR="00365E58" w:rsidRDefault="00365E58" w:rsidP="00365E58">
      <w:r>
        <w:t>A new module was put together to replace the existing “Gate Sync Module”.  The normal function of the Gate Sync Module is to allow the MI Phase Lock system to be armed by the ACNET timer trigger B:BMIPLT.  Once armed, the frequency trigger VXIPLT out of the LLRF DDS-VCO VXI module will generate the “Request Pulse” to the Timing Generator which starts the “Normal” MI phase lock process.</w:t>
      </w:r>
    </w:p>
    <w:p w:rsidR="00365E58" w:rsidRDefault="00365E58" w:rsidP="00365E58">
      <w:r>
        <w:t>The replacement module is called the MIPL Trigger Module.  It allows switching between two modes of operation, Figure VII.2.  The first mode is the normal mode which performs just as the Gate Sync Module did.  The second mode of operation set by making the signal USE_ALT active (high) prevents the Request Pulse from being generated and additionally provides the HOLD_RPOS signal that in the normal mode is generated by the Program Generator in the normal MI phase lock system.</w:t>
      </w:r>
    </w:p>
    <w:p w:rsidR="00365E58" w:rsidRDefault="00365E58" w:rsidP="00365E58">
      <w:r>
        <w:t>Note that in the normal system, the ARM 1 signal B:BMIPLT occurs only a few milliseconds before the Frequency Trigger is expected and hence the 10 ms is sufficiently long to wait for the TRIG 1 (VXIPLT) to arrive.</w:t>
      </w:r>
    </w:p>
    <w:p w:rsidR="00365E58" w:rsidRDefault="00365E58" w:rsidP="00365E58">
      <w:r>
        <w:rPr>
          <w:noProof/>
        </w:rPr>
        <w:lastRenderedPageBreak/>
        <w:drawing>
          <wp:inline distT="0" distB="0" distL="0" distR="0" wp14:anchorId="00F45EA0" wp14:editId="39DEDD58">
            <wp:extent cx="5943600" cy="1496695"/>
            <wp:effectExtent l="171450" t="171450" r="361950" b="3511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PL TRIGGER MOD.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496695"/>
                    </a:xfrm>
                    <a:prstGeom prst="rect">
                      <a:avLst/>
                    </a:prstGeom>
                    <a:ln>
                      <a:noFill/>
                    </a:ln>
                    <a:effectLst>
                      <a:outerShdw blurRad="292100" dist="139700" dir="2700000" algn="tl" rotWithShape="0">
                        <a:srgbClr val="333333">
                          <a:alpha val="65000"/>
                        </a:srgbClr>
                      </a:outerShdw>
                    </a:effectLst>
                  </pic:spPr>
                </pic:pic>
              </a:graphicData>
            </a:graphic>
          </wp:inline>
        </w:drawing>
      </w:r>
    </w:p>
    <w:p w:rsidR="00365E58" w:rsidRDefault="00365E58" w:rsidP="00365E58">
      <w:r>
        <w:t>Figure VII.2 Logic in the MIPL Trigger Module that replaces the Gate Sync Module.</w:t>
      </w:r>
    </w:p>
    <w:p w:rsidR="00365E58" w:rsidRDefault="00365E58" w:rsidP="00365E58">
      <w:r>
        <w:t>The “Test” MI phase lock system utilizes this module by setting the USE_ALT signal at the beginning of the cycle when it receives its “Test” MI ARM trigger B:PEFFTR.  This gates off the “Normal” system signals, ARM 1 and TRIG 1.  The ALT_TRIG signal is tied to (the same as) the RUN_MIPL signal in the “Test” system that signals the start of the MI phase lock cycle.  This MIPL Trigger Module generates the HOLD_RPOS signal that is normally produced by the Program Generator.</w:t>
      </w:r>
    </w:p>
    <w:p w:rsidR="00365E58" w:rsidRDefault="00365E58" w:rsidP="00365E58">
      <w:r>
        <w:t xml:space="preserve">The Beam Gate signal ensures there is actually beam in the machine (or we are pretending there is beam in the machine) before triggering MIPL.  </w:t>
      </w:r>
    </w:p>
    <w:p w:rsidR="000B62EB" w:rsidRDefault="000B62EB" w:rsidP="002D3D2E">
      <w:pPr>
        <w:pStyle w:val="Figure"/>
      </w:pPr>
    </w:p>
    <w:p w:rsidR="000B62EB" w:rsidRDefault="000B62EB" w:rsidP="002D3D2E">
      <w:pPr>
        <w:pStyle w:val="Figure"/>
      </w:pPr>
    </w:p>
    <w:sectPr w:rsidR="000B62EB" w:rsidSect="00A42068">
      <w:footerReference w:type="default" r:id="rId31"/>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C30" w:rsidRDefault="00E96C30" w:rsidP="002D3D2E">
      <w:pPr>
        <w:spacing w:after="0" w:line="240" w:lineRule="auto"/>
      </w:pPr>
      <w:r>
        <w:separator/>
      </w:r>
    </w:p>
  </w:endnote>
  <w:endnote w:type="continuationSeparator" w:id="0">
    <w:p w:rsidR="00E96C30" w:rsidRDefault="00E96C30" w:rsidP="002D3D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2741"/>
      <w:docPartObj>
        <w:docPartGallery w:val="Page Numbers (Bottom of Page)"/>
        <w:docPartUnique/>
      </w:docPartObj>
    </w:sdtPr>
    <w:sdtEndPr>
      <w:rPr>
        <w:color w:val="7F7F7F" w:themeColor="background1" w:themeShade="7F"/>
        <w:spacing w:val="60"/>
      </w:rPr>
    </w:sdtEndPr>
    <w:sdtContent>
      <w:p w:rsidR="00E96C30" w:rsidRDefault="00E96C30">
        <w:pPr>
          <w:pStyle w:val="Footer"/>
          <w:pBdr>
            <w:top w:val="single" w:sz="4" w:space="1" w:color="D9D9D9" w:themeColor="background1" w:themeShade="D9"/>
          </w:pBdr>
          <w:jc w:val="right"/>
        </w:pPr>
        <w:r>
          <w:fldChar w:fldCharType="begin"/>
        </w:r>
        <w:r>
          <w:instrText xml:space="preserve"> PAGE   \* MERGEFORMAT </w:instrText>
        </w:r>
        <w:r>
          <w:fldChar w:fldCharType="separate"/>
        </w:r>
        <w:r w:rsidR="006A6A2A">
          <w:rPr>
            <w:noProof/>
          </w:rPr>
          <w:t>ii</w:t>
        </w:r>
        <w:r>
          <w:rPr>
            <w:noProof/>
          </w:rPr>
          <w:fldChar w:fldCharType="end"/>
        </w:r>
        <w:r>
          <w:t xml:space="preserve"> | </w:t>
        </w:r>
        <w:r>
          <w:rPr>
            <w:color w:val="7F7F7F" w:themeColor="background1" w:themeShade="7F"/>
            <w:spacing w:val="60"/>
          </w:rPr>
          <w:t>Page</w:t>
        </w:r>
      </w:p>
    </w:sdtContent>
  </w:sdt>
  <w:p w:rsidR="00E96C30" w:rsidRDefault="00E96C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5460530"/>
      <w:docPartObj>
        <w:docPartGallery w:val="Page Numbers (Bottom of Page)"/>
        <w:docPartUnique/>
      </w:docPartObj>
    </w:sdtPr>
    <w:sdtEndPr>
      <w:rPr>
        <w:color w:val="7F7F7F" w:themeColor="background1" w:themeShade="7F"/>
        <w:spacing w:val="60"/>
      </w:rPr>
    </w:sdtEndPr>
    <w:sdtContent>
      <w:p w:rsidR="00E96C30" w:rsidRDefault="00E96C30">
        <w:pPr>
          <w:pStyle w:val="Footer"/>
          <w:pBdr>
            <w:top w:val="single" w:sz="4" w:space="1" w:color="D9D9D9" w:themeColor="background1" w:themeShade="D9"/>
          </w:pBdr>
          <w:jc w:val="right"/>
        </w:pPr>
        <w:r>
          <w:fldChar w:fldCharType="begin"/>
        </w:r>
        <w:r>
          <w:instrText xml:space="preserve"> PAGE   \* MERGEFORMAT </w:instrText>
        </w:r>
        <w:r>
          <w:fldChar w:fldCharType="separate"/>
        </w:r>
        <w:r w:rsidR="006A6A2A">
          <w:rPr>
            <w:noProof/>
          </w:rPr>
          <w:t>3</w:t>
        </w:r>
        <w:r>
          <w:rPr>
            <w:noProof/>
          </w:rPr>
          <w:fldChar w:fldCharType="end"/>
        </w:r>
        <w:r>
          <w:t xml:space="preserve"> | </w:t>
        </w:r>
        <w:r>
          <w:rPr>
            <w:color w:val="7F7F7F" w:themeColor="background1" w:themeShade="7F"/>
            <w:spacing w:val="60"/>
          </w:rPr>
          <w:t>Page</w:t>
        </w:r>
      </w:p>
    </w:sdtContent>
  </w:sdt>
  <w:p w:rsidR="00E96C30" w:rsidRDefault="00E96C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C30" w:rsidRDefault="00E96C30" w:rsidP="002D3D2E">
      <w:pPr>
        <w:spacing w:after="0" w:line="240" w:lineRule="auto"/>
      </w:pPr>
      <w:r>
        <w:separator/>
      </w:r>
    </w:p>
  </w:footnote>
  <w:footnote w:type="continuationSeparator" w:id="0">
    <w:p w:rsidR="00E96C30" w:rsidRDefault="00E96C30" w:rsidP="002D3D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392A81"/>
    <w:multiLevelType w:val="hybridMultilevel"/>
    <w:tmpl w:val="30F450EA"/>
    <w:lvl w:ilvl="0" w:tplc="F48657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4750E38"/>
    <w:multiLevelType w:val="hybridMultilevel"/>
    <w:tmpl w:val="CE788BA6"/>
    <w:lvl w:ilvl="0" w:tplc="F48657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5F792D"/>
    <w:multiLevelType w:val="hybridMultilevel"/>
    <w:tmpl w:val="30F450EA"/>
    <w:lvl w:ilvl="0" w:tplc="F48657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D71774"/>
    <w:multiLevelType w:val="hybridMultilevel"/>
    <w:tmpl w:val="68585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D38AF"/>
    <w:rsid w:val="00014338"/>
    <w:rsid w:val="00022325"/>
    <w:rsid w:val="000261D8"/>
    <w:rsid w:val="00027622"/>
    <w:rsid w:val="00070019"/>
    <w:rsid w:val="00080ED3"/>
    <w:rsid w:val="000869D6"/>
    <w:rsid w:val="00090A99"/>
    <w:rsid w:val="00091B8D"/>
    <w:rsid w:val="000B1160"/>
    <w:rsid w:val="000B535C"/>
    <w:rsid w:val="000B62EB"/>
    <w:rsid w:val="000C1754"/>
    <w:rsid w:val="000C3635"/>
    <w:rsid w:val="000D4C0D"/>
    <w:rsid w:val="000E037F"/>
    <w:rsid w:val="000E512A"/>
    <w:rsid w:val="000F230F"/>
    <w:rsid w:val="000F3BEE"/>
    <w:rsid w:val="000F5543"/>
    <w:rsid w:val="001052C8"/>
    <w:rsid w:val="001057A0"/>
    <w:rsid w:val="00117B9B"/>
    <w:rsid w:val="00122AAD"/>
    <w:rsid w:val="0014795B"/>
    <w:rsid w:val="001611D5"/>
    <w:rsid w:val="00170567"/>
    <w:rsid w:val="00181198"/>
    <w:rsid w:val="001A6542"/>
    <w:rsid w:val="001B49F6"/>
    <w:rsid w:val="001E0BA3"/>
    <w:rsid w:val="001F2B6F"/>
    <w:rsid w:val="00222A6C"/>
    <w:rsid w:val="00240E39"/>
    <w:rsid w:val="002444B8"/>
    <w:rsid w:val="0024630F"/>
    <w:rsid w:val="002804D3"/>
    <w:rsid w:val="00284620"/>
    <w:rsid w:val="00293FD8"/>
    <w:rsid w:val="002A43C6"/>
    <w:rsid w:val="002B0F2A"/>
    <w:rsid w:val="002C6387"/>
    <w:rsid w:val="002D38AF"/>
    <w:rsid w:val="002D3D2E"/>
    <w:rsid w:val="002E42E4"/>
    <w:rsid w:val="002F1471"/>
    <w:rsid w:val="002F732E"/>
    <w:rsid w:val="00311B7F"/>
    <w:rsid w:val="00317ECF"/>
    <w:rsid w:val="00365E58"/>
    <w:rsid w:val="00383303"/>
    <w:rsid w:val="00385798"/>
    <w:rsid w:val="003A5CFF"/>
    <w:rsid w:val="003A7320"/>
    <w:rsid w:val="003B0D55"/>
    <w:rsid w:val="003B15F0"/>
    <w:rsid w:val="003D3DFB"/>
    <w:rsid w:val="003D6085"/>
    <w:rsid w:val="00406574"/>
    <w:rsid w:val="00407350"/>
    <w:rsid w:val="00413295"/>
    <w:rsid w:val="004369BC"/>
    <w:rsid w:val="004421A9"/>
    <w:rsid w:val="00447670"/>
    <w:rsid w:val="004555E3"/>
    <w:rsid w:val="00457B1E"/>
    <w:rsid w:val="00472770"/>
    <w:rsid w:val="0047560A"/>
    <w:rsid w:val="00492B97"/>
    <w:rsid w:val="00494106"/>
    <w:rsid w:val="004A09D6"/>
    <w:rsid w:val="004A6B5B"/>
    <w:rsid w:val="004A7CCB"/>
    <w:rsid w:val="004B03EB"/>
    <w:rsid w:val="004B7F51"/>
    <w:rsid w:val="00500ACB"/>
    <w:rsid w:val="005168DC"/>
    <w:rsid w:val="00523B62"/>
    <w:rsid w:val="0053012D"/>
    <w:rsid w:val="00531C90"/>
    <w:rsid w:val="005339A9"/>
    <w:rsid w:val="00536230"/>
    <w:rsid w:val="00567CE3"/>
    <w:rsid w:val="00594FA9"/>
    <w:rsid w:val="005A678D"/>
    <w:rsid w:val="005E6715"/>
    <w:rsid w:val="005E678C"/>
    <w:rsid w:val="005F1184"/>
    <w:rsid w:val="00614370"/>
    <w:rsid w:val="006206B9"/>
    <w:rsid w:val="00631995"/>
    <w:rsid w:val="0063702C"/>
    <w:rsid w:val="0067106F"/>
    <w:rsid w:val="006A357E"/>
    <w:rsid w:val="006A6A2A"/>
    <w:rsid w:val="006C1512"/>
    <w:rsid w:val="006C27FC"/>
    <w:rsid w:val="006E2D46"/>
    <w:rsid w:val="006F11B5"/>
    <w:rsid w:val="007100D4"/>
    <w:rsid w:val="007157E6"/>
    <w:rsid w:val="0072037C"/>
    <w:rsid w:val="00724F1B"/>
    <w:rsid w:val="007267F1"/>
    <w:rsid w:val="00735008"/>
    <w:rsid w:val="007562B6"/>
    <w:rsid w:val="0075782A"/>
    <w:rsid w:val="00763C56"/>
    <w:rsid w:val="00776593"/>
    <w:rsid w:val="00781505"/>
    <w:rsid w:val="00781663"/>
    <w:rsid w:val="00782AF4"/>
    <w:rsid w:val="007A19CB"/>
    <w:rsid w:val="007A6A48"/>
    <w:rsid w:val="007B5A90"/>
    <w:rsid w:val="007B779A"/>
    <w:rsid w:val="007D77E0"/>
    <w:rsid w:val="007F40D1"/>
    <w:rsid w:val="00801DE9"/>
    <w:rsid w:val="00804A2A"/>
    <w:rsid w:val="00830974"/>
    <w:rsid w:val="0083259D"/>
    <w:rsid w:val="00843C7F"/>
    <w:rsid w:val="00857047"/>
    <w:rsid w:val="008609DA"/>
    <w:rsid w:val="00861429"/>
    <w:rsid w:val="0086240B"/>
    <w:rsid w:val="0087040E"/>
    <w:rsid w:val="00870CF8"/>
    <w:rsid w:val="00882893"/>
    <w:rsid w:val="008A746C"/>
    <w:rsid w:val="008B1FB2"/>
    <w:rsid w:val="008E528F"/>
    <w:rsid w:val="008F0B32"/>
    <w:rsid w:val="008F310E"/>
    <w:rsid w:val="008F52F2"/>
    <w:rsid w:val="009011A2"/>
    <w:rsid w:val="0091511B"/>
    <w:rsid w:val="00927002"/>
    <w:rsid w:val="00957910"/>
    <w:rsid w:val="00966541"/>
    <w:rsid w:val="00985344"/>
    <w:rsid w:val="0098652B"/>
    <w:rsid w:val="009A27F3"/>
    <w:rsid w:val="009B01F6"/>
    <w:rsid w:val="009B6F64"/>
    <w:rsid w:val="009C38EF"/>
    <w:rsid w:val="009D13B4"/>
    <w:rsid w:val="009D2FCA"/>
    <w:rsid w:val="009E3EB9"/>
    <w:rsid w:val="009E7A51"/>
    <w:rsid w:val="00A0344B"/>
    <w:rsid w:val="00A0358E"/>
    <w:rsid w:val="00A0584F"/>
    <w:rsid w:val="00A06E2E"/>
    <w:rsid w:val="00A13CFA"/>
    <w:rsid w:val="00A42068"/>
    <w:rsid w:val="00A4358F"/>
    <w:rsid w:val="00A73801"/>
    <w:rsid w:val="00A744EC"/>
    <w:rsid w:val="00A76AD5"/>
    <w:rsid w:val="00A916A5"/>
    <w:rsid w:val="00AA14FB"/>
    <w:rsid w:val="00AB4088"/>
    <w:rsid w:val="00AF0F58"/>
    <w:rsid w:val="00B07076"/>
    <w:rsid w:val="00B20998"/>
    <w:rsid w:val="00B2422C"/>
    <w:rsid w:val="00B41F1A"/>
    <w:rsid w:val="00B66136"/>
    <w:rsid w:val="00B66676"/>
    <w:rsid w:val="00B7115B"/>
    <w:rsid w:val="00B85DAA"/>
    <w:rsid w:val="00B9080D"/>
    <w:rsid w:val="00BB4E60"/>
    <w:rsid w:val="00BE79A4"/>
    <w:rsid w:val="00C0075D"/>
    <w:rsid w:val="00C07980"/>
    <w:rsid w:val="00C223EB"/>
    <w:rsid w:val="00C2369F"/>
    <w:rsid w:val="00C57865"/>
    <w:rsid w:val="00C61834"/>
    <w:rsid w:val="00C80A2C"/>
    <w:rsid w:val="00CB3626"/>
    <w:rsid w:val="00CB3A2E"/>
    <w:rsid w:val="00CB5125"/>
    <w:rsid w:val="00CB5255"/>
    <w:rsid w:val="00CB5DD0"/>
    <w:rsid w:val="00CD4F98"/>
    <w:rsid w:val="00CE26EB"/>
    <w:rsid w:val="00CE6EC4"/>
    <w:rsid w:val="00CF52EF"/>
    <w:rsid w:val="00D026E2"/>
    <w:rsid w:val="00D2016B"/>
    <w:rsid w:val="00D339AD"/>
    <w:rsid w:val="00D40669"/>
    <w:rsid w:val="00D4542D"/>
    <w:rsid w:val="00D54070"/>
    <w:rsid w:val="00D71159"/>
    <w:rsid w:val="00D76C50"/>
    <w:rsid w:val="00D8160D"/>
    <w:rsid w:val="00D86C91"/>
    <w:rsid w:val="00D93C77"/>
    <w:rsid w:val="00D96CA7"/>
    <w:rsid w:val="00DA3AB4"/>
    <w:rsid w:val="00DA6B67"/>
    <w:rsid w:val="00DA6FC3"/>
    <w:rsid w:val="00DB04C2"/>
    <w:rsid w:val="00DC69D9"/>
    <w:rsid w:val="00DE4FF2"/>
    <w:rsid w:val="00E10640"/>
    <w:rsid w:val="00E146D6"/>
    <w:rsid w:val="00E37172"/>
    <w:rsid w:val="00E43B42"/>
    <w:rsid w:val="00E44D29"/>
    <w:rsid w:val="00E51274"/>
    <w:rsid w:val="00E53208"/>
    <w:rsid w:val="00E57906"/>
    <w:rsid w:val="00E85B3D"/>
    <w:rsid w:val="00E925C5"/>
    <w:rsid w:val="00E96C30"/>
    <w:rsid w:val="00EB3364"/>
    <w:rsid w:val="00EC1DDC"/>
    <w:rsid w:val="00EF252E"/>
    <w:rsid w:val="00EF6CC4"/>
    <w:rsid w:val="00F10D17"/>
    <w:rsid w:val="00F258E7"/>
    <w:rsid w:val="00F47F76"/>
    <w:rsid w:val="00F763DD"/>
    <w:rsid w:val="00F842E4"/>
    <w:rsid w:val="00FA20CC"/>
    <w:rsid w:val="00FA4FBC"/>
    <w:rsid w:val="00FB0F59"/>
    <w:rsid w:val="00FB36A4"/>
    <w:rsid w:val="00FB41D9"/>
    <w:rsid w:val="00FB67BC"/>
    <w:rsid w:val="00FB6BE5"/>
    <w:rsid w:val="00FD3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047"/>
  </w:style>
  <w:style w:type="paragraph" w:styleId="Heading1">
    <w:name w:val="heading 1"/>
    <w:basedOn w:val="Normal"/>
    <w:next w:val="Normal"/>
    <w:link w:val="Heading1Char"/>
    <w:uiPriority w:val="9"/>
    <w:qFormat/>
    <w:rsid w:val="00D93C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B49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67F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4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088"/>
    <w:rPr>
      <w:rFonts w:ascii="Tahoma" w:hAnsi="Tahoma" w:cs="Tahoma"/>
      <w:sz w:val="16"/>
      <w:szCs w:val="16"/>
    </w:rPr>
  </w:style>
  <w:style w:type="character" w:styleId="PlaceholderText">
    <w:name w:val="Placeholder Text"/>
    <w:basedOn w:val="DefaultParagraphFont"/>
    <w:uiPriority w:val="99"/>
    <w:semiHidden/>
    <w:rsid w:val="00AB4088"/>
    <w:rPr>
      <w:color w:val="808080"/>
    </w:rPr>
  </w:style>
  <w:style w:type="character" w:customStyle="1" w:styleId="Heading2Char">
    <w:name w:val="Heading 2 Char"/>
    <w:basedOn w:val="DefaultParagraphFont"/>
    <w:link w:val="Heading2"/>
    <w:uiPriority w:val="9"/>
    <w:rsid w:val="001B49F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17B9B"/>
    <w:pPr>
      <w:ind w:left="720"/>
      <w:contextualSpacing/>
    </w:pPr>
  </w:style>
  <w:style w:type="table" w:styleId="TableGrid">
    <w:name w:val="Table Grid"/>
    <w:basedOn w:val="TableNormal"/>
    <w:uiPriority w:val="59"/>
    <w:rsid w:val="00311B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D93C7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93C77"/>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93C77"/>
    <w:rPr>
      <w:rFonts w:asciiTheme="majorHAnsi" w:eastAsiaTheme="majorEastAsia" w:hAnsiTheme="majorHAnsi" w:cstheme="majorBidi"/>
      <w:b/>
      <w:bCs/>
      <w:color w:val="365F91" w:themeColor="accent1" w:themeShade="BF"/>
      <w:sz w:val="28"/>
      <w:szCs w:val="28"/>
    </w:rPr>
  </w:style>
  <w:style w:type="paragraph" w:customStyle="1" w:styleId="Figure">
    <w:name w:val="Figure"/>
    <w:basedOn w:val="Normal"/>
    <w:link w:val="FigureChar"/>
    <w:qFormat/>
    <w:rsid w:val="003D6085"/>
  </w:style>
  <w:style w:type="paragraph" w:styleId="Header">
    <w:name w:val="header"/>
    <w:basedOn w:val="Normal"/>
    <w:link w:val="HeaderChar"/>
    <w:uiPriority w:val="99"/>
    <w:semiHidden/>
    <w:unhideWhenUsed/>
    <w:rsid w:val="002D3D2E"/>
    <w:pPr>
      <w:tabs>
        <w:tab w:val="center" w:pos="4680"/>
        <w:tab w:val="right" w:pos="9360"/>
      </w:tabs>
      <w:spacing w:after="0" w:line="240" w:lineRule="auto"/>
    </w:pPr>
  </w:style>
  <w:style w:type="character" w:customStyle="1" w:styleId="FigureChar">
    <w:name w:val="Figure Char"/>
    <w:basedOn w:val="DefaultParagraphFont"/>
    <w:link w:val="Figure"/>
    <w:rsid w:val="003D6085"/>
  </w:style>
  <w:style w:type="character" w:customStyle="1" w:styleId="HeaderChar">
    <w:name w:val="Header Char"/>
    <w:basedOn w:val="DefaultParagraphFont"/>
    <w:link w:val="Header"/>
    <w:uiPriority w:val="99"/>
    <w:semiHidden/>
    <w:rsid w:val="002D3D2E"/>
  </w:style>
  <w:style w:type="paragraph" w:styleId="Footer">
    <w:name w:val="footer"/>
    <w:basedOn w:val="Normal"/>
    <w:link w:val="FooterChar"/>
    <w:uiPriority w:val="99"/>
    <w:unhideWhenUsed/>
    <w:rsid w:val="002D3D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D2E"/>
  </w:style>
  <w:style w:type="paragraph" w:styleId="TOCHeading">
    <w:name w:val="TOC Heading"/>
    <w:basedOn w:val="Heading1"/>
    <w:next w:val="Normal"/>
    <w:uiPriority w:val="39"/>
    <w:semiHidden/>
    <w:unhideWhenUsed/>
    <w:qFormat/>
    <w:rsid w:val="00C57865"/>
    <w:pPr>
      <w:outlineLvl w:val="9"/>
    </w:pPr>
  </w:style>
  <w:style w:type="paragraph" w:styleId="TOC1">
    <w:name w:val="toc 1"/>
    <w:basedOn w:val="Normal"/>
    <w:next w:val="Normal"/>
    <w:autoRedefine/>
    <w:uiPriority w:val="39"/>
    <w:unhideWhenUsed/>
    <w:qFormat/>
    <w:rsid w:val="00C57865"/>
    <w:pPr>
      <w:spacing w:after="100"/>
    </w:pPr>
  </w:style>
  <w:style w:type="character" w:styleId="Hyperlink">
    <w:name w:val="Hyperlink"/>
    <w:basedOn w:val="DefaultParagraphFont"/>
    <w:uiPriority w:val="99"/>
    <w:unhideWhenUsed/>
    <w:rsid w:val="00C57865"/>
    <w:rPr>
      <w:color w:val="0000FF" w:themeColor="hyperlink"/>
      <w:u w:val="single"/>
    </w:rPr>
  </w:style>
  <w:style w:type="paragraph" w:styleId="TOC2">
    <w:name w:val="toc 2"/>
    <w:basedOn w:val="Normal"/>
    <w:next w:val="Normal"/>
    <w:autoRedefine/>
    <w:uiPriority w:val="39"/>
    <w:semiHidden/>
    <w:unhideWhenUsed/>
    <w:qFormat/>
    <w:rsid w:val="00C57865"/>
    <w:pPr>
      <w:spacing w:after="100"/>
      <w:ind w:left="220"/>
    </w:pPr>
  </w:style>
  <w:style w:type="paragraph" w:styleId="TOC3">
    <w:name w:val="toc 3"/>
    <w:basedOn w:val="Normal"/>
    <w:next w:val="Normal"/>
    <w:autoRedefine/>
    <w:uiPriority w:val="39"/>
    <w:unhideWhenUsed/>
    <w:qFormat/>
    <w:rsid w:val="00C57865"/>
    <w:pPr>
      <w:spacing w:after="100"/>
      <w:ind w:left="440"/>
    </w:pPr>
  </w:style>
  <w:style w:type="paragraph" w:styleId="TableofFigures">
    <w:name w:val="table of figures"/>
    <w:basedOn w:val="Normal"/>
    <w:next w:val="Normal"/>
    <w:uiPriority w:val="99"/>
    <w:unhideWhenUsed/>
    <w:rsid w:val="00C57865"/>
    <w:pPr>
      <w:spacing w:after="0"/>
    </w:pPr>
  </w:style>
  <w:style w:type="character" w:customStyle="1" w:styleId="Heading3Char">
    <w:name w:val="Heading 3 Char"/>
    <w:basedOn w:val="DefaultParagraphFont"/>
    <w:link w:val="Heading3"/>
    <w:uiPriority w:val="9"/>
    <w:rsid w:val="007267F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842469">
      <w:bodyDiv w:val="1"/>
      <w:marLeft w:val="0"/>
      <w:marRight w:val="0"/>
      <w:marTop w:val="0"/>
      <w:marBottom w:val="0"/>
      <w:divBdr>
        <w:top w:val="none" w:sz="0" w:space="0" w:color="auto"/>
        <w:left w:val="none" w:sz="0" w:space="0" w:color="auto"/>
        <w:bottom w:val="none" w:sz="0" w:space="0" w:color="auto"/>
        <w:right w:val="none" w:sz="0" w:space="0" w:color="auto"/>
      </w:divBdr>
    </w:div>
    <w:div w:id="139029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gif"/><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gif"/><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gi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gif"/><Relationship Id="rId19" Type="http://schemas.openxmlformats.org/officeDocument/2006/relationships/image" Target="media/image10.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0D5E4D-861D-4114-9EF5-29B4DD90F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11466</TotalTime>
  <Pages>26</Pages>
  <Words>4930</Words>
  <Characters>28101</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Fermi National Accelerator Laboratory</Company>
  <LinksUpToDate>false</LinksUpToDate>
  <CharactersWithSpaces>32966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Drennan</dc:creator>
  <cp:keywords/>
  <dc:description/>
  <cp:lastModifiedBy>Craig C. Drennan</cp:lastModifiedBy>
  <cp:revision>32</cp:revision>
  <cp:lastPrinted>2013-03-05T21:38:00Z</cp:lastPrinted>
  <dcterms:created xsi:type="dcterms:W3CDTF">2013-01-28T20:46:00Z</dcterms:created>
  <dcterms:modified xsi:type="dcterms:W3CDTF">2013-06-10T13:20:00Z</dcterms:modified>
</cp:coreProperties>
</file>