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F6" w:rsidRPr="00C16CF6" w:rsidRDefault="004274EB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ASTA</w:t>
      </w:r>
      <w:r w:rsidR="00C16CF6" w:rsidRPr="00C16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Beryllium </w:t>
      </w:r>
      <w:r w:rsidR="00C16CF6" w:rsidRPr="00C16CF6">
        <w:rPr>
          <w:rFonts w:ascii="Times New Roman" w:hAnsi="Times New Roman" w:cs="Times New Roman"/>
          <w:sz w:val="28"/>
          <w:szCs w:val="28"/>
        </w:rPr>
        <w:t>Beam Exit Window</w:t>
      </w:r>
    </w:p>
    <w:p w:rsidR="00C16CF6" w:rsidRDefault="00C16CF6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CF6">
        <w:rPr>
          <w:rFonts w:ascii="Times New Roman" w:hAnsi="Times New Roman" w:cs="Times New Roman"/>
          <w:sz w:val="28"/>
          <w:szCs w:val="28"/>
        </w:rPr>
        <w:t>C. Baffes, 9/3/2010</w:t>
      </w:r>
    </w:p>
    <w:p w:rsidR="00C0689A" w:rsidRDefault="004274EB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Beams Doc DB file</w:t>
      </w:r>
      <w:r w:rsidR="00CA31A9">
        <w:rPr>
          <w:rFonts w:ascii="Times New Roman" w:hAnsi="Times New Roman" w:cs="Times New Roman"/>
          <w:sz w:val="28"/>
          <w:szCs w:val="28"/>
        </w:rPr>
        <w:t xml:space="preserve">: </w:t>
      </w:r>
      <w:r w:rsidR="00C0689A">
        <w:rPr>
          <w:rFonts w:ascii="Times New Roman" w:hAnsi="Times New Roman" w:cs="Times New Roman"/>
          <w:sz w:val="28"/>
          <w:szCs w:val="28"/>
        </w:rPr>
        <w:t>4226</w:t>
      </w:r>
    </w:p>
    <w:p w:rsidR="004274EB" w:rsidRDefault="00C0689A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03390">
          <w:rPr>
            <w:rStyle w:val="Hyperlink"/>
            <w:rFonts w:ascii="Times New Roman" w:hAnsi="Times New Roman" w:cs="Times New Roman"/>
            <w:sz w:val="28"/>
            <w:szCs w:val="28"/>
          </w:rPr>
          <w:t>https://beamdocs.fnal.gov/AD-private/DocDB/ShowDocument?docid=4226</w:t>
        </w:r>
      </w:hyperlink>
    </w:p>
    <w:p w:rsidR="004274EB" w:rsidRDefault="004274EB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74EB" w:rsidRDefault="004274EB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Note: </w:t>
      </w:r>
    </w:p>
    <w:p w:rsidR="004274EB" w:rsidRPr="00C16CF6" w:rsidRDefault="004274EB" w:rsidP="00C16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work-in progress calculation investigated a Beryllium exit window for the ASTA beam lines.  It was found that a Beryllium window would have marginal and uncertain fatigue performance.  As such, this design path was abandoned and other graphite-based designs were pursued.  </w:t>
      </w:r>
    </w:p>
    <w:p w:rsidR="008B1EED" w:rsidRPr="008B1EED" w:rsidRDefault="008B1EED" w:rsidP="008B1EED">
      <w:pPr>
        <w:pStyle w:val="Heading1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Summary of Options</w:t>
      </w:r>
    </w:p>
    <w:p w:rsidR="0088260D" w:rsidRDefault="0088260D" w:rsidP="0088260D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Conventional Flat Window</w:t>
      </w:r>
    </w:p>
    <w:p w:rsidR="00C16CF6" w:rsidRDefault="00C16CF6" w:rsidP="0088260D">
      <w:pPr>
        <w:jc w:val="center"/>
      </w:pPr>
    </w:p>
    <w:p w:rsidR="0088260D" w:rsidRPr="0088260D" w:rsidRDefault="0088260D" w:rsidP="00C16CF6">
      <w:pPr>
        <w:jc w:val="center"/>
      </w:pPr>
      <w:r>
        <w:rPr>
          <w:noProof/>
        </w:rPr>
        <w:drawing>
          <wp:inline distT="0" distB="0" distL="0" distR="0">
            <wp:extent cx="4287136" cy="270392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61" cy="27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0D" w:rsidRDefault="0088260D" w:rsidP="008826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Features:</w:t>
      </w:r>
    </w:p>
    <w:p w:rsidR="0088260D" w:rsidRPr="007D209B" w:rsidRDefault="007D209B" w:rsidP="007D209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 or Be foil brazed or e-beam welded into a flange</w:t>
      </w:r>
    </w:p>
    <w:p w:rsidR="0088260D" w:rsidRDefault="0088260D" w:rsidP="008826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Pros:</w:t>
      </w:r>
    </w:p>
    <w:p w:rsidR="0088260D" w:rsidRDefault="007D209B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Conventional design</w:t>
      </w:r>
    </w:p>
    <w:p w:rsidR="007D209B" w:rsidRDefault="007D209B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Low cost</w:t>
      </w:r>
    </w:p>
    <w:p w:rsidR="0088260D" w:rsidRDefault="0088260D" w:rsidP="008826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Cons:</w:t>
      </w:r>
    </w:p>
    <w:p w:rsidR="0088260D" w:rsidRDefault="007D209B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Ti: low conductivity leads to unacceptably large (&gt;1000°C) temperature maxima right after the passage of a beam pulse.</w:t>
      </w:r>
    </w:p>
    <w:p w:rsidR="007D209B" w:rsidRPr="008B1EED" w:rsidRDefault="007D209B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Be: expansion of heated material directly after the passage of a beam pulse is resisted by planar stiffness of the flat window.  Unacceptably large compressive stresses arise.  </w:t>
      </w:r>
    </w:p>
    <w:p w:rsidR="0088260D" w:rsidRPr="0088260D" w:rsidRDefault="0088260D" w:rsidP="0088260D"/>
    <w:p w:rsidR="008B1EED" w:rsidRDefault="008B1EED" w:rsidP="008B1EED">
      <w:pPr>
        <w:pStyle w:val="Heading2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DESY FLASH Window Design (M. Schmitz et al) </w:t>
      </w:r>
    </w:p>
    <w:p w:rsidR="0088260D" w:rsidRDefault="0088260D" w:rsidP="0088260D">
      <w:pPr>
        <w:jc w:val="center"/>
      </w:pPr>
      <w:r w:rsidRPr="0088260D">
        <w:rPr>
          <w:noProof/>
        </w:rPr>
        <w:drawing>
          <wp:inline distT="0" distB="0" distL="0" distR="0">
            <wp:extent cx="2614707" cy="2636874"/>
            <wp:effectExtent l="19050" t="0" r="0" b="0"/>
            <wp:docPr id="1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49" cy="264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ED" w:rsidRDefault="008B1EED" w:rsidP="008B1E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Features:</w:t>
      </w:r>
    </w:p>
    <w:p w:rsidR="008B1EED" w:rsidRPr="0088260D" w:rsidRDefault="008B1EE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8260D">
        <w:rPr>
          <w:rFonts w:ascii="Times New Roman" w:hAnsi="Times New Roman" w:cs="Times New Roman"/>
        </w:rPr>
        <w:t xml:space="preserve">0.5mm Ti membrane sandwiched between </w:t>
      </w:r>
      <w:r w:rsidR="0088260D" w:rsidRPr="0088260D">
        <w:rPr>
          <w:rFonts w:ascii="Times New Roman" w:hAnsi="Times New Roman" w:cs="Times New Roman"/>
        </w:rPr>
        <w:t>thick graphite cups</w:t>
      </w:r>
    </w:p>
    <w:p w:rsidR="008B1EED" w:rsidRPr="0088260D" w:rsidRDefault="008B1EE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8260D">
        <w:rPr>
          <w:rFonts w:ascii="Times New Roman" w:hAnsi="Times New Roman" w:cs="Times New Roman"/>
        </w:rPr>
        <w:t>Ti provides vacuum tightness, graphite provides radial conductivity</w:t>
      </w:r>
    </w:p>
    <w:p w:rsidR="008B1EED" w:rsidRP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8260D">
        <w:rPr>
          <w:rFonts w:ascii="Times New Roman" w:hAnsi="Times New Roman" w:cs="Times New Roman"/>
        </w:rPr>
        <w:t>Beam swept over window with radius of 2cm, frequency of (?)</w:t>
      </w:r>
    </w:p>
    <w:p w:rsidR="0088260D" w:rsidRDefault="0088260D" w:rsidP="008B1E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Pros:</w:t>
      </w:r>
    </w:p>
    <w:p w:rsid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Demonstrated to work (up to 900MeV/20kW)</w:t>
      </w:r>
    </w:p>
    <w:p w:rsid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factor of safety relative to pressure due to thick graphite section</w:t>
      </w:r>
    </w:p>
    <w:p w:rsid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Failure mode likely graceful: gradual infiltration of pressure through graphite rather than “blowout”</w:t>
      </w:r>
    </w:p>
    <w:p w:rsidR="0088260D" w:rsidRDefault="0088260D" w:rsidP="008B1E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Cons:</w:t>
      </w:r>
    </w:p>
    <w:p w:rsid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Beam sweeping required to minimize average temperatures, prevent graphite degradation</w:t>
      </w:r>
    </w:p>
    <w:p w:rsidR="0088260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Graphite introduces possibility of particulate contamination within the beamline</w:t>
      </w:r>
    </w:p>
    <w:p w:rsidR="0088260D" w:rsidRPr="008B1EED" w:rsidRDefault="0088260D" w:rsidP="008826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 water cooling required due to energy deposition in thick graphite section</w:t>
      </w:r>
    </w:p>
    <w:p w:rsidR="008B1EED" w:rsidRPr="008B1EED" w:rsidRDefault="008B1EED" w:rsidP="008B1EED">
      <w:pPr>
        <w:rPr>
          <w:rFonts w:ascii="Times New Roman" w:hAnsi="Times New Roman" w:cs="Times New Roman"/>
        </w:rPr>
      </w:pPr>
    </w:p>
    <w:p w:rsidR="008B1EED" w:rsidRPr="008B1EED" w:rsidRDefault="008B1EED" w:rsidP="00C16CF6">
      <w:pPr>
        <w:pStyle w:val="Heading2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lastRenderedPageBreak/>
        <w:t xml:space="preserve">Domed Beryllium Window Design </w:t>
      </w:r>
    </w:p>
    <w:p w:rsidR="00CA68C5" w:rsidRPr="008B1EED" w:rsidRDefault="00CA68C5" w:rsidP="00C16CF6">
      <w:pPr>
        <w:keepNext/>
        <w:rPr>
          <w:rFonts w:ascii="Times New Roman" w:hAnsi="Times New Roman" w:cs="Times New Roman"/>
        </w:rPr>
      </w:pPr>
    </w:p>
    <w:p w:rsidR="00A24FE7" w:rsidRDefault="007D209B" w:rsidP="00C16CF6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5398" cy="3125972"/>
            <wp:effectExtent l="19050" t="0" r="2102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73" cy="312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9B" w:rsidRDefault="007D209B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Features:</w:t>
      </w:r>
    </w:p>
    <w:p w:rsidR="007D209B" w:rsidRPr="0088260D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Machined Be dome brazed into a CTE-matched  Inconel 718 frame</w:t>
      </w:r>
    </w:p>
    <w:p w:rsidR="007D209B" w:rsidRPr="0088260D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Domed shape reduces planar stiffness of the window and therefore reduces compressive stresses caused by the beam</w:t>
      </w:r>
    </w:p>
    <w:p w:rsidR="007D209B" w:rsidRDefault="007D209B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Pros: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Acceptable factors of safety  in a comparatively simple design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accommodate static (non-swept) beam</w:t>
      </w:r>
    </w:p>
    <w:p w:rsidR="007D209B" w:rsidRDefault="007D209B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Cons: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of Be raises toxicity/mixed waste/safety concerns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Failure mode would not be graceful: brittle fracture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Backup window seems prudent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Lack of fatigue data at relevant number of cycles (10</w:t>
      </w:r>
      <w:r w:rsidRPr="007D209B"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>-10</w:t>
      </w:r>
      <w:r w:rsidRPr="007D209B"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</w:rPr>
        <w:t>)</w:t>
      </w:r>
    </w:p>
    <w:p w:rsidR="00C16CF6" w:rsidRDefault="00C16CF6" w:rsidP="00C16CF6">
      <w:pPr>
        <w:pStyle w:val="ListParagraph"/>
        <w:keepNext/>
        <w:numPr>
          <w:ilvl w:val="1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does support fatigue design at 10</w:t>
      </w:r>
      <w:r w:rsidRPr="00C16CF6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cycles, but this only corresponds to ~550 hours of beam operation</w:t>
      </w:r>
    </w:p>
    <w:p w:rsidR="00C16CF6" w:rsidRDefault="00C16CF6" w:rsidP="00C16CF6">
      <w:pPr>
        <w:pStyle w:val="ListParagraph"/>
        <w:keepNext/>
        <w:numPr>
          <w:ilvl w:val="1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Replacing the window every few months would be unacceptable </w:t>
      </w:r>
    </w:p>
    <w:p w:rsidR="007D209B" w:rsidRDefault="007D209B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Extremely high cost: ~$10K per window + NRE</w:t>
      </w:r>
    </w:p>
    <w:p w:rsidR="007D209B" w:rsidRPr="008B1EED" w:rsidRDefault="007D209B">
      <w:pPr>
        <w:rPr>
          <w:rFonts w:ascii="Times New Roman" w:hAnsi="Times New Roman" w:cs="Times New Roman"/>
        </w:rPr>
      </w:pPr>
    </w:p>
    <w:p w:rsidR="009845FF" w:rsidRPr="008B1EED" w:rsidRDefault="009845FF" w:rsidP="00C16CF6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“Fly-eye” Convoluted Window</w:t>
      </w:r>
    </w:p>
    <w:p w:rsidR="009845FF" w:rsidRPr="008B1EED" w:rsidRDefault="009845FF" w:rsidP="00C16CF6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97165" cy="1594883"/>
            <wp:effectExtent l="19050" t="0" r="0" b="0"/>
            <wp:docPr id="48" name="Picture 48" descr="C:\Documents and Settings\cbaffes\Desktop\eggcrate_as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cbaffes\Desktop\eggcrate_ass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561" t="38298" r="-1059" b="2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3" cy="15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FF" w:rsidRDefault="009845FF" w:rsidP="00C16CF6">
      <w:pPr>
        <w:keepNext/>
        <w:jc w:val="center"/>
        <w:rPr>
          <w:rFonts w:ascii="Times New Roman" w:hAnsi="Times New Roman" w:cs="Times New Roman"/>
        </w:rPr>
      </w:pPr>
    </w:p>
    <w:p w:rsidR="009845FF" w:rsidRDefault="009845FF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Features: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Inconel 617 sheet provides strength and high temperature strength/creep resistance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Copper-plating on both sides provides radial thermal conductivity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Complex curvature (fly-eye texture) minimizes beam induced compressive stresses</w:t>
      </w:r>
    </w:p>
    <w:p w:rsidR="009845FF" w:rsidRPr="0088260D" w:rsidRDefault="00C16CF6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surface temperatures would result in oxidation if exposed to air - b</w:t>
      </w:r>
      <w:r w:rsidR="009845FF">
        <w:rPr>
          <w:rFonts w:ascii="Times New Roman" w:hAnsi="Times New Roman" w:cs="Times New Roman"/>
        </w:rPr>
        <w:t>est suited as a candidate for a Be-window backup</w:t>
      </w:r>
    </w:p>
    <w:p w:rsidR="009845FF" w:rsidRDefault="009845FF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Pros: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toxic materials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Window cost likely low (after expensive NRE/test phase)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Ductile/tough material is likely forgiving</w:t>
      </w:r>
    </w:p>
    <w:p w:rsidR="009845FF" w:rsidRDefault="009845FF" w:rsidP="00C16CF6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Cons:</w:t>
      </w:r>
    </w:p>
    <w:p w:rsid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Significant NRE required</w:t>
      </w:r>
    </w:p>
    <w:p w:rsidR="008B1EED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</w:t>
      </w:r>
      <w:r w:rsidR="004E50B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untried concept would be needed</w:t>
      </w:r>
    </w:p>
    <w:p w:rsidR="009845FF" w:rsidRPr="009845FF" w:rsidRDefault="009845FF" w:rsidP="00C16CF6">
      <w:pPr>
        <w:pStyle w:val="ListParagraph"/>
        <w:keepNext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Copper coating is exercised plastically – may spall, flake or otherwise fail</w:t>
      </w:r>
    </w:p>
    <w:p w:rsidR="00C16CF6" w:rsidRPr="008B1EED" w:rsidRDefault="004274EB" w:rsidP="00C16CF6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Beryllium </w:t>
      </w:r>
      <w:r w:rsidR="00C16CF6">
        <w:rPr>
          <w:rFonts w:ascii="Times New Roman" w:hAnsi="Times New Roman" w:cs="Times New Roman"/>
        </w:rPr>
        <w:t>Dome Optimization</w:t>
      </w:r>
    </w:p>
    <w:p w:rsidR="008B1EED" w:rsidRPr="008B1EED" w:rsidRDefault="008B1EED">
      <w:pPr>
        <w:rPr>
          <w:rFonts w:ascii="Times New Roman" w:hAnsi="Times New Roman" w:cs="Times New Roman"/>
        </w:rPr>
      </w:pPr>
    </w:p>
    <w:p w:rsidR="00A24FE7" w:rsidRPr="008B1EED" w:rsidRDefault="00B80ADB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22801" cy="337567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00" t="20275" r="62278" b="1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40" cy="337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DB" w:rsidRPr="008B1EED" w:rsidRDefault="00B80ADB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4563583" cy="3713226"/>
            <wp:effectExtent l="19050" t="0" r="8417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76" t="20000" r="61780"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50" cy="37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B7" w:rsidRDefault="004E50B7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bidi="en-US"/>
        </w:rPr>
      </w:pPr>
      <w:r>
        <w:rPr>
          <w:rFonts w:ascii="Times New Roman" w:hAnsi="Times New Roman" w:cs="Times New Roman"/>
        </w:rPr>
        <w:br w:type="page"/>
      </w:r>
    </w:p>
    <w:p w:rsidR="004E50B7" w:rsidRDefault="004E50B7" w:rsidP="00CA68C5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Be Domed Window: Temperature and Stress Analyses</w:t>
      </w:r>
    </w:p>
    <w:p w:rsidR="004E50B7" w:rsidRDefault="004E50B7" w:rsidP="004E50B7">
      <w:pPr>
        <w:rPr>
          <w:lang w:bidi="en-US"/>
        </w:rPr>
      </w:pPr>
      <w:r>
        <w:rPr>
          <w:noProof/>
        </w:rPr>
        <w:drawing>
          <wp:inline distT="0" distB="0" distL="0" distR="0">
            <wp:extent cx="3992681" cy="2796268"/>
            <wp:effectExtent l="19050" t="0" r="7819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147" t="31768" r="55079" b="1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81" cy="279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B7" w:rsidRDefault="004E50B7" w:rsidP="004E50B7">
      <w:pPr>
        <w:rPr>
          <w:lang w:bidi="en-US"/>
        </w:rPr>
      </w:pPr>
    </w:p>
    <w:p w:rsidR="004E50B7" w:rsidRPr="004E50B7" w:rsidRDefault="004E50B7" w:rsidP="004E50B7">
      <w:pPr>
        <w:rPr>
          <w:lang w:bidi="en-US"/>
        </w:rPr>
      </w:pPr>
      <w:r>
        <w:rPr>
          <w:noProof/>
        </w:rPr>
        <w:drawing>
          <wp:inline distT="0" distB="0" distL="0" distR="0">
            <wp:extent cx="4486536" cy="3673456"/>
            <wp:effectExtent l="19050" t="0" r="9264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88" t="21253" r="71442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36" cy="367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C5" w:rsidRPr="008B1EED" w:rsidRDefault="00CA68C5" w:rsidP="00CA68C5">
      <w:pPr>
        <w:pStyle w:val="Heading1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lastRenderedPageBreak/>
        <w:t>Fatigue</w:t>
      </w:r>
    </w:p>
    <w:p w:rsidR="00CA68C5" w:rsidRPr="008B1EED" w:rsidRDefault="00CA68C5" w:rsidP="00CA68C5">
      <w:pPr>
        <w:pStyle w:val="Heading2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Data Deficiencies</w:t>
      </w:r>
    </w:p>
    <w:p w:rsidR="00321F15" w:rsidRPr="008B1EED" w:rsidRDefault="00873AAC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A significant amount of fatigue data does exist for Beryllium.  However, the available data suffers from the following deficiencies:  </w:t>
      </w:r>
    </w:p>
    <w:p w:rsidR="00873AAC" w:rsidRPr="008B1EED" w:rsidRDefault="005E63A2" w:rsidP="005E6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bookmarkStart w:id="1" w:name="_Ref271115657"/>
      <w:r w:rsidRPr="008B1EED">
        <w:rPr>
          <w:rFonts w:ascii="Times New Roman" w:hAnsi="Times New Roman" w:cs="Times New Roman"/>
          <w:b/>
        </w:rPr>
        <w:t>Lack of Data on Currently Available Grades</w:t>
      </w:r>
      <w:r w:rsidRPr="008B1EED">
        <w:rPr>
          <w:rFonts w:ascii="Times New Roman" w:hAnsi="Times New Roman" w:cs="Times New Roman"/>
        </w:rPr>
        <w:t xml:space="preserve">:  With the notable exception of S-200F </w:t>
      </w:r>
      <w:sdt>
        <w:sdtPr>
          <w:rPr>
            <w:rFonts w:ascii="Times New Roman" w:hAnsi="Times New Roman" w:cs="Times New Roman"/>
          </w:rPr>
          <w:id w:val="757531136"/>
          <w:citation/>
        </w:sdtPr>
        <w:sdtEndPr/>
        <w:sdtContent>
          <w:r w:rsidRPr="008B1EED">
            <w:rPr>
              <w:rFonts w:ascii="Times New Roman" w:hAnsi="Times New Roman" w:cs="Times New Roman"/>
            </w:rPr>
            <w:fldChar w:fldCharType="begin"/>
          </w:r>
          <w:r w:rsidRPr="008B1EED">
            <w:rPr>
              <w:rFonts w:ascii="Times New Roman" w:hAnsi="Times New Roman" w:cs="Times New Roman"/>
            </w:rPr>
            <w:instrText xml:space="preserve"> CITATION Haw85 \l 1033 </w:instrText>
          </w:r>
          <w:r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(1)</w:t>
          </w:r>
          <w:r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Pr="008B1EED">
        <w:rPr>
          <w:rFonts w:ascii="Times New Roman" w:hAnsi="Times New Roman" w:cs="Times New Roman"/>
        </w:rPr>
        <w:t>, most fatigue</w:t>
      </w:r>
      <w:r w:rsidR="00873AAC" w:rsidRPr="008B1EED">
        <w:rPr>
          <w:rFonts w:ascii="Times New Roman" w:hAnsi="Times New Roman" w:cs="Times New Roman"/>
        </w:rPr>
        <w:t xml:space="preserve"> data was generated in the 1960s, using grades of Beryllium with generally lower ductility than the grades that are currently available </w:t>
      </w:r>
      <w:sdt>
        <w:sdtPr>
          <w:rPr>
            <w:rFonts w:ascii="Times New Roman" w:hAnsi="Times New Roman" w:cs="Times New Roman"/>
          </w:rPr>
          <w:id w:val="757531133"/>
          <w:citation/>
        </w:sdtPr>
        <w:sdtEndPr/>
        <w:sdtContent>
          <w:r w:rsidR="00873AAC" w:rsidRPr="008B1EED">
            <w:rPr>
              <w:rFonts w:ascii="Times New Roman" w:hAnsi="Times New Roman" w:cs="Times New Roman"/>
            </w:rPr>
            <w:fldChar w:fldCharType="begin"/>
          </w:r>
          <w:r w:rsidR="00873AAC" w:rsidRPr="008B1EED">
            <w:rPr>
              <w:rFonts w:ascii="Times New Roman" w:hAnsi="Times New Roman" w:cs="Times New Roman"/>
            </w:rPr>
            <w:instrText xml:space="preserve"> CITATION Flo79 \l 1033 </w:instrText>
          </w:r>
          <w:r w:rsidR="00873AAC"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(2)</w:t>
          </w:r>
          <w:r w:rsidR="00873AAC"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="00873AAC" w:rsidRPr="008B1EED">
        <w:rPr>
          <w:rFonts w:ascii="Times New Roman" w:hAnsi="Times New Roman" w:cs="Times New Roman"/>
        </w:rPr>
        <w:t>.</w:t>
      </w:r>
      <w:bookmarkEnd w:id="1"/>
      <w:r w:rsidR="00873AAC" w:rsidRPr="008B1EED">
        <w:rPr>
          <w:rFonts w:ascii="Times New Roman" w:hAnsi="Times New Roman" w:cs="Times New Roman"/>
        </w:rPr>
        <w:t xml:space="preserve">  </w:t>
      </w:r>
    </w:p>
    <w:p w:rsidR="00873AAC" w:rsidRPr="008B1EED" w:rsidRDefault="00CF31A5" w:rsidP="00873A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bookmarkStart w:id="2" w:name="_Ref271115681"/>
      <w:r w:rsidRPr="008B1EED">
        <w:rPr>
          <w:rFonts w:ascii="Times New Roman" w:hAnsi="Times New Roman" w:cs="Times New Roman"/>
          <w:b/>
        </w:rPr>
        <w:t>Lack of High-Cycle Data</w:t>
      </w:r>
      <w:r w:rsidRPr="008B1EED">
        <w:rPr>
          <w:rFonts w:ascii="Times New Roman" w:hAnsi="Times New Roman" w:cs="Times New Roman"/>
        </w:rPr>
        <w:t xml:space="preserve">: </w:t>
      </w:r>
      <w:r w:rsidR="00873AAC" w:rsidRPr="008B1EED">
        <w:rPr>
          <w:rFonts w:ascii="Times New Roman" w:hAnsi="Times New Roman" w:cs="Times New Roman"/>
        </w:rPr>
        <w:t>No fatigue data has been found beyond 10</w:t>
      </w:r>
      <w:r w:rsidR="00873AAC" w:rsidRPr="008B1EED">
        <w:rPr>
          <w:rFonts w:ascii="Times New Roman" w:hAnsi="Times New Roman" w:cs="Times New Roman"/>
          <w:vertAlign w:val="superscript"/>
        </w:rPr>
        <w:t>7</w:t>
      </w:r>
      <w:r w:rsidR="00873AAC" w:rsidRPr="008B1EED">
        <w:rPr>
          <w:rFonts w:ascii="Times New Roman" w:hAnsi="Times New Roman" w:cs="Times New Roman"/>
        </w:rPr>
        <w:t xml:space="preserve"> cycles.   Due to the 5Hz pulse rate of the </w:t>
      </w:r>
      <w:proofErr w:type="gramStart"/>
      <w:r w:rsidR="00873AAC" w:rsidRPr="008B1EED">
        <w:rPr>
          <w:rFonts w:ascii="Times New Roman" w:hAnsi="Times New Roman" w:cs="Times New Roman"/>
        </w:rPr>
        <w:t>beam,</w:t>
      </w:r>
      <w:proofErr w:type="gramEnd"/>
      <w:r w:rsidR="00873AAC" w:rsidRPr="008B1EED">
        <w:rPr>
          <w:rFonts w:ascii="Times New Roman" w:hAnsi="Times New Roman" w:cs="Times New Roman"/>
        </w:rPr>
        <w:t xml:space="preserve"> we will accumulate 10</w:t>
      </w:r>
      <w:r w:rsidR="00873AAC" w:rsidRPr="008B1EED">
        <w:rPr>
          <w:rFonts w:ascii="Times New Roman" w:hAnsi="Times New Roman" w:cs="Times New Roman"/>
          <w:vertAlign w:val="superscript"/>
        </w:rPr>
        <w:t>7</w:t>
      </w:r>
      <w:r w:rsidR="00873AAC" w:rsidRPr="008B1EED">
        <w:rPr>
          <w:rFonts w:ascii="Times New Roman" w:hAnsi="Times New Roman" w:cs="Times New Roman"/>
        </w:rPr>
        <w:t xml:space="preserve"> cycles in only 555 hours of beam operation, which could easily be accumulated within the span of a few months</w:t>
      </w:r>
      <w:r w:rsidR="00CA68C5" w:rsidRPr="008B1EED">
        <w:rPr>
          <w:rFonts w:ascii="Times New Roman" w:hAnsi="Times New Roman" w:cs="Times New Roman"/>
        </w:rPr>
        <w:t xml:space="preserve"> of calendar time</w:t>
      </w:r>
      <w:r w:rsidR="00873AAC" w:rsidRPr="008B1EED">
        <w:rPr>
          <w:rFonts w:ascii="Times New Roman" w:hAnsi="Times New Roman" w:cs="Times New Roman"/>
        </w:rPr>
        <w:t>.</w:t>
      </w:r>
      <w:bookmarkEnd w:id="2"/>
      <w:r w:rsidR="00873AAC" w:rsidRPr="008B1EED">
        <w:rPr>
          <w:rFonts w:ascii="Times New Roman" w:hAnsi="Times New Roman" w:cs="Times New Roman"/>
        </w:rPr>
        <w:t xml:space="preserve">  </w:t>
      </w:r>
    </w:p>
    <w:p w:rsidR="005E63A2" w:rsidRPr="008B1EED" w:rsidRDefault="00CF31A5" w:rsidP="00873A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bookmarkStart w:id="3" w:name="_Ref271115702"/>
      <w:r w:rsidRPr="008B1EED">
        <w:rPr>
          <w:rFonts w:ascii="Times New Roman" w:hAnsi="Times New Roman" w:cs="Times New Roman"/>
          <w:b/>
        </w:rPr>
        <w:t>Lack of High-Temperature Data</w:t>
      </w:r>
      <w:r w:rsidRPr="008B1EED">
        <w:rPr>
          <w:rFonts w:ascii="Times New Roman" w:hAnsi="Times New Roman" w:cs="Times New Roman"/>
        </w:rPr>
        <w:t xml:space="preserve">: </w:t>
      </w:r>
      <w:r w:rsidR="00873AAC" w:rsidRPr="008B1EED">
        <w:rPr>
          <w:rFonts w:ascii="Times New Roman" w:hAnsi="Times New Roman" w:cs="Times New Roman"/>
        </w:rPr>
        <w:t>No elevated-temperature fatigue data has been found.</w:t>
      </w:r>
      <w:bookmarkEnd w:id="3"/>
      <w:r w:rsidR="00873AAC" w:rsidRPr="008B1EED">
        <w:rPr>
          <w:rFonts w:ascii="Times New Roman" w:hAnsi="Times New Roman" w:cs="Times New Roman"/>
        </w:rPr>
        <w:t xml:space="preserve">  </w:t>
      </w:r>
    </w:p>
    <w:p w:rsidR="005E63A2" w:rsidRPr="008B1EED" w:rsidRDefault="005E63A2" w:rsidP="005E63A2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In order to deal with these deficiencies, the following approach has been followed</w:t>
      </w:r>
    </w:p>
    <w:p w:rsidR="00172D7E" w:rsidRPr="008B1EED" w:rsidRDefault="00172D7E" w:rsidP="00172D7E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b/>
        </w:rPr>
        <w:t xml:space="preserve">Problem </w:t>
      </w:r>
      <w:r w:rsidR="00CA31A9">
        <w:fldChar w:fldCharType="begin"/>
      </w:r>
      <w:r w:rsidR="00CA31A9">
        <w:instrText xml:space="preserve"> REF _Ref271115657 \r \h  \* MERGEFORMAT </w:instrText>
      </w:r>
      <w:r w:rsidR="00CA31A9">
        <w:fldChar w:fldCharType="separate"/>
      </w:r>
      <w:r w:rsidR="00411F58">
        <w:t>1</w:t>
      </w:r>
      <w:r w:rsidR="00CA31A9">
        <w:fldChar w:fldCharType="end"/>
      </w:r>
      <w:r w:rsidRPr="008B1EED">
        <w:rPr>
          <w:rFonts w:ascii="Times New Roman" w:hAnsi="Times New Roman" w:cs="Times New Roman"/>
          <w:b/>
        </w:rPr>
        <w:t xml:space="preserve"> - </w:t>
      </w:r>
      <w:r w:rsidR="00CF31A5" w:rsidRPr="008B1EED">
        <w:rPr>
          <w:rFonts w:ascii="Times New Roman" w:hAnsi="Times New Roman" w:cs="Times New Roman"/>
          <w:b/>
        </w:rPr>
        <w:t>Lack of Data on Currently Available Grades</w:t>
      </w:r>
      <w:r w:rsidR="00CF31A5" w:rsidRPr="008B1EED">
        <w:rPr>
          <w:rFonts w:ascii="Times New Roman" w:hAnsi="Times New Roman" w:cs="Times New Roman"/>
        </w:rPr>
        <w:t xml:space="preserve">:  The selected grade, I-220H, has the highest 0.2% yield strength (345MPa) and highest precision elastic limit (44MPa) of any available grade.  Since </w:t>
      </w:r>
      <w:r w:rsidRPr="008B1EED">
        <w:rPr>
          <w:rFonts w:ascii="Times New Roman" w:hAnsi="Times New Roman" w:cs="Times New Roman"/>
        </w:rPr>
        <w:t xml:space="preserve">the </w:t>
      </w:r>
      <w:r w:rsidR="00CF31A5" w:rsidRPr="008B1EED">
        <w:rPr>
          <w:rFonts w:ascii="Times New Roman" w:hAnsi="Times New Roman" w:cs="Times New Roman"/>
        </w:rPr>
        <w:t xml:space="preserve">fatigue </w:t>
      </w:r>
      <w:r w:rsidRPr="008B1EED">
        <w:rPr>
          <w:rFonts w:ascii="Times New Roman" w:hAnsi="Times New Roman" w:cs="Times New Roman"/>
        </w:rPr>
        <w:t xml:space="preserve">phenomenon </w:t>
      </w:r>
      <w:r w:rsidR="00CF31A5" w:rsidRPr="008B1EED">
        <w:rPr>
          <w:rFonts w:ascii="Times New Roman" w:hAnsi="Times New Roman" w:cs="Times New Roman"/>
        </w:rPr>
        <w:t>is corre</w:t>
      </w:r>
      <w:r w:rsidR="006B37C6" w:rsidRPr="008B1EED">
        <w:rPr>
          <w:rFonts w:ascii="Times New Roman" w:hAnsi="Times New Roman" w:cs="Times New Roman"/>
        </w:rPr>
        <w:t>lated with plastic deformation</w:t>
      </w:r>
      <w:r w:rsidR="00CF31A5" w:rsidRPr="008B1EED">
        <w:rPr>
          <w:rFonts w:ascii="Times New Roman" w:hAnsi="Times New Roman" w:cs="Times New Roman"/>
        </w:rPr>
        <w:t xml:space="preserve">, we should expect favorable performance relative to other current and historical Beryllium grades.  </w:t>
      </w:r>
    </w:p>
    <w:p w:rsidR="00CF31A5" w:rsidRPr="008B1EED" w:rsidRDefault="00172D7E" w:rsidP="00172D7E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b/>
        </w:rPr>
        <w:t xml:space="preserve">Problem </w:t>
      </w:r>
      <w:r w:rsidR="00CA31A9">
        <w:fldChar w:fldCharType="begin"/>
      </w:r>
      <w:r w:rsidR="00CA31A9">
        <w:instrText xml:space="preserve"> REF _Ref271115681 \r \h  \* MERGEFORMAT </w:instrText>
      </w:r>
      <w:r w:rsidR="00CA31A9">
        <w:fldChar w:fldCharType="separate"/>
      </w:r>
      <w:r w:rsidR="00411F58">
        <w:t>2</w:t>
      </w:r>
      <w:r w:rsidR="00CA31A9">
        <w:fldChar w:fldCharType="end"/>
      </w:r>
      <w:r w:rsidRPr="008B1EED">
        <w:rPr>
          <w:rFonts w:ascii="Times New Roman" w:hAnsi="Times New Roman" w:cs="Times New Roman"/>
          <w:b/>
        </w:rPr>
        <w:t xml:space="preserve"> - </w:t>
      </w:r>
      <w:r w:rsidR="00CF31A5" w:rsidRPr="008B1EED">
        <w:rPr>
          <w:rFonts w:ascii="Times New Roman" w:hAnsi="Times New Roman" w:cs="Times New Roman"/>
          <w:b/>
        </w:rPr>
        <w:t>Lack of High-Cycle Data</w:t>
      </w:r>
      <w:r w:rsidR="00CF31A5" w:rsidRPr="008B1EED">
        <w:rPr>
          <w:rFonts w:ascii="Times New Roman" w:hAnsi="Times New Roman" w:cs="Times New Roman"/>
        </w:rPr>
        <w:t xml:space="preserve">: </w:t>
      </w:r>
      <w:r w:rsidR="006B37C6" w:rsidRPr="008B1EED">
        <w:rPr>
          <w:rFonts w:ascii="Times New Roman" w:hAnsi="Times New Roman" w:cs="Times New Roman"/>
        </w:rPr>
        <w:t xml:space="preserve">In the absence of data, we are forced to extrapolate existing S-N curves.  </w:t>
      </w:r>
      <w:r w:rsidR="009A6D4F" w:rsidRPr="008B1EED">
        <w:rPr>
          <w:rFonts w:ascii="Times New Roman" w:hAnsi="Times New Roman" w:cs="Times New Roman"/>
        </w:rPr>
        <w:t>Most</w:t>
      </w:r>
      <w:r w:rsidR="006B37C6" w:rsidRPr="008B1EED">
        <w:rPr>
          <w:rFonts w:ascii="Times New Roman" w:hAnsi="Times New Roman" w:cs="Times New Roman"/>
        </w:rPr>
        <w:t xml:space="preserve"> of these curves are essentially flat at 10</w:t>
      </w:r>
      <w:r w:rsidR="006B37C6" w:rsidRPr="008B1EED">
        <w:rPr>
          <w:rFonts w:ascii="Times New Roman" w:hAnsi="Times New Roman" w:cs="Times New Roman"/>
          <w:vertAlign w:val="superscript"/>
        </w:rPr>
        <w:t>7</w:t>
      </w:r>
      <w:r w:rsidR="006B37C6" w:rsidRPr="008B1EED">
        <w:rPr>
          <w:rFonts w:ascii="Times New Roman" w:hAnsi="Times New Roman" w:cs="Times New Roman"/>
        </w:rPr>
        <w:t xml:space="preserve"> cycles (see </w:t>
      </w:r>
      <w:r w:rsidR="00CA31A9">
        <w:fldChar w:fldCharType="begin"/>
      </w:r>
      <w:r w:rsidR="00CA31A9">
        <w:instrText xml:space="preserve"> REF _Ref271111782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1</w:t>
      </w:r>
      <w:r w:rsidR="00CA31A9">
        <w:fldChar w:fldCharType="end"/>
      </w:r>
      <w:r w:rsidR="006B37C6" w:rsidRPr="008B1EED">
        <w:rPr>
          <w:rFonts w:ascii="Times New Roman" w:hAnsi="Times New Roman" w:cs="Times New Roman"/>
        </w:rPr>
        <w:t xml:space="preserve"> and </w:t>
      </w:r>
      <w:r w:rsidR="00CA31A9">
        <w:fldChar w:fldCharType="begin"/>
      </w:r>
      <w:r w:rsidR="00CA31A9">
        <w:instrText xml:space="preserve"> REF _Ref271111789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2</w:t>
      </w:r>
      <w:r w:rsidR="00CA31A9">
        <w:fldChar w:fldCharType="end"/>
      </w:r>
      <w:r w:rsidR="006B37C6" w:rsidRPr="008B1EED">
        <w:rPr>
          <w:rFonts w:ascii="Times New Roman" w:hAnsi="Times New Roman" w:cs="Times New Roman"/>
        </w:rPr>
        <w:t xml:space="preserve"> below), so we would predict little degradation in fatigue strength with increasing </w:t>
      </w:r>
      <w:r w:rsidR="00CA68C5" w:rsidRPr="008B1EED">
        <w:rPr>
          <w:rFonts w:ascii="Times New Roman" w:hAnsi="Times New Roman" w:cs="Times New Roman"/>
        </w:rPr>
        <w:t xml:space="preserve">number of </w:t>
      </w:r>
      <w:r w:rsidR="006B37C6" w:rsidRPr="008B1EED">
        <w:rPr>
          <w:rFonts w:ascii="Times New Roman" w:hAnsi="Times New Roman" w:cs="Times New Roman"/>
        </w:rPr>
        <w:t xml:space="preserve">cycles.  However, one poorly-documented S-N curve in the Brush Wellman Beryllium Design Brochure </w:t>
      </w:r>
      <w:sdt>
        <w:sdtPr>
          <w:rPr>
            <w:rFonts w:ascii="Times New Roman" w:hAnsi="Times New Roman" w:cs="Times New Roman"/>
          </w:rPr>
          <w:id w:val="757531197"/>
          <w:citation/>
        </w:sdtPr>
        <w:sdtEndPr/>
        <w:sdtContent>
          <w:r w:rsidR="006B37C6" w:rsidRPr="008B1EED">
            <w:rPr>
              <w:rFonts w:ascii="Times New Roman" w:hAnsi="Times New Roman" w:cs="Times New Roman"/>
            </w:rPr>
            <w:fldChar w:fldCharType="begin"/>
          </w:r>
          <w:r w:rsidR="006B37C6" w:rsidRPr="008B1EED">
            <w:rPr>
              <w:rFonts w:ascii="Times New Roman" w:hAnsi="Times New Roman" w:cs="Times New Roman"/>
            </w:rPr>
            <w:instrText xml:space="preserve"> CITATION Brued \l 1033 </w:instrText>
          </w:r>
          <w:r w:rsidR="006B37C6"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(3)</w:t>
          </w:r>
          <w:r w:rsidR="006B37C6"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="006B37C6" w:rsidRPr="008B1EED">
        <w:rPr>
          <w:rFonts w:ascii="Times New Roman" w:hAnsi="Times New Roman" w:cs="Times New Roman"/>
        </w:rPr>
        <w:t xml:space="preserve"> showed a significant downward slope at 10</w:t>
      </w:r>
      <w:r w:rsidR="006B37C6" w:rsidRPr="008B1EED">
        <w:rPr>
          <w:rFonts w:ascii="Times New Roman" w:hAnsi="Times New Roman" w:cs="Times New Roman"/>
          <w:vertAlign w:val="superscript"/>
        </w:rPr>
        <w:t>7</w:t>
      </w:r>
      <w:r w:rsidR="006B37C6" w:rsidRPr="008B1EED">
        <w:rPr>
          <w:rFonts w:ascii="Times New Roman" w:hAnsi="Times New Roman" w:cs="Times New Roman"/>
        </w:rPr>
        <w:t xml:space="preserve"> cycles (see </w:t>
      </w:r>
      <w:r w:rsidR="00CA31A9">
        <w:fldChar w:fldCharType="begin"/>
      </w:r>
      <w:r w:rsidR="00CA31A9">
        <w:instrText xml:space="preserve"> REF _Ref271112077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3</w:t>
      </w:r>
      <w:r w:rsidR="00CA31A9">
        <w:fldChar w:fldCharType="end"/>
      </w:r>
      <w:r w:rsidR="006B37C6" w:rsidRPr="008B1EED">
        <w:rPr>
          <w:rFonts w:ascii="Times New Roman" w:hAnsi="Times New Roman" w:cs="Times New Roman"/>
        </w:rPr>
        <w:t xml:space="preserve">). </w:t>
      </w:r>
      <w:r w:rsidR="002465DB" w:rsidRPr="008B1EED">
        <w:rPr>
          <w:rFonts w:ascii="Times New Roman" w:hAnsi="Times New Roman" w:cs="Times New Roman"/>
        </w:rPr>
        <w:t xml:space="preserve">  </w:t>
      </w:r>
      <w:r w:rsidRPr="008B1EED">
        <w:rPr>
          <w:rFonts w:ascii="Times New Roman" w:hAnsi="Times New Roman" w:cs="Times New Roman"/>
        </w:rPr>
        <w:t xml:space="preserve">We know little about the materials or conditions of this test.  </w:t>
      </w:r>
      <w:r w:rsidR="009A6D4F" w:rsidRPr="008B1EED">
        <w:rPr>
          <w:rFonts w:ascii="Times New Roman" w:hAnsi="Times New Roman" w:cs="Times New Roman"/>
        </w:rPr>
        <w:t>However, i</w:t>
      </w:r>
      <w:r w:rsidR="002465DB" w:rsidRPr="008B1EED">
        <w:rPr>
          <w:rFonts w:ascii="Times New Roman" w:hAnsi="Times New Roman" w:cs="Times New Roman"/>
        </w:rPr>
        <w:t>n an attempt to maintain conservatism, we use this curve for the extrapolation out to 10</w:t>
      </w:r>
      <w:r w:rsidR="002465DB" w:rsidRPr="008B1EED">
        <w:rPr>
          <w:rFonts w:ascii="Times New Roman" w:hAnsi="Times New Roman" w:cs="Times New Roman"/>
          <w:vertAlign w:val="superscript"/>
        </w:rPr>
        <w:t>9</w:t>
      </w:r>
      <w:r w:rsidR="002465DB" w:rsidRPr="008B1EED">
        <w:rPr>
          <w:rFonts w:ascii="Times New Roman" w:hAnsi="Times New Roman" w:cs="Times New Roman"/>
        </w:rPr>
        <w:t xml:space="preserve"> cycles (see </w:t>
      </w:r>
      <w:r w:rsidR="00CA31A9">
        <w:fldChar w:fldCharType="begin"/>
      </w:r>
      <w:r w:rsidR="00CA31A9">
        <w:instrText xml:space="preserve"> REF _Ref271112413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9</w:t>
      </w:r>
      <w:r w:rsidR="00CA31A9">
        <w:fldChar w:fldCharType="end"/>
      </w:r>
      <w:r w:rsidR="002465DB" w:rsidRPr="008B1EED">
        <w:rPr>
          <w:rFonts w:ascii="Times New Roman" w:hAnsi="Times New Roman" w:cs="Times New Roman"/>
        </w:rPr>
        <w:t xml:space="preserve">), and to define the assumed slope of the I-220H bounding curves in the Goodman Diagram (see </w:t>
      </w:r>
      <w:r w:rsidR="00CA31A9">
        <w:fldChar w:fldCharType="begin"/>
      </w:r>
      <w:r w:rsidR="00CA31A9">
        <w:instrText xml:space="preserve"> REF _Ref271115575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6</w:t>
      </w:r>
      <w:r w:rsidR="00CA31A9">
        <w:fldChar w:fldCharType="end"/>
      </w:r>
      <w:r w:rsidRPr="008B1EED">
        <w:rPr>
          <w:rFonts w:ascii="Times New Roman" w:hAnsi="Times New Roman" w:cs="Times New Roman"/>
        </w:rPr>
        <w:t xml:space="preserve"> and </w:t>
      </w:r>
      <w:r w:rsidR="00CA31A9">
        <w:fldChar w:fldCharType="begin"/>
      </w:r>
      <w:r w:rsidR="00CA31A9">
        <w:instrText xml:space="preserve"> REF _Ref271115586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7</w:t>
      </w:r>
      <w:r w:rsidR="00CA31A9">
        <w:fldChar w:fldCharType="end"/>
      </w:r>
      <w:r w:rsidRPr="008B1EED">
        <w:rPr>
          <w:rFonts w:ascii="Times New Roman" w:hAnsi="Times New Roman" w:cs="Times New Roman"/>
        </w:rPr>
        <w:t xml:space="preserve">).  </w:t>
      </w:r>
    </w:p>
    <w:p w:rsidR="006B37C6" w:rsidRPr="008B1EED" w:rsidRDefault="006B37C6" w:rsidP="006B37C6">
      <w:pPr>
        <w:pStyle w:val="ListParagraph"/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3880980" cy="2362200"/>
            <wp:effectExtent l="19050" t="19050" r="24270" b="1905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01" cy="23621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C6" w:rsidRPr="008B1EED" w:rsidRDefault="006B37C6" w:rsidP="006B37C6">
      <w:pPr>
        <w:pStyle w:val="Caption"/>
        <w:ind w:left="720"/>
        <w:jc w:val="center"/>
        <w:rPr>
          <w:rFonts w:ascii="Times New Roman" w:hAnsi="Times New Roman" w:cs="Times New Roman"/>
        </w:rPr>
      </w:pPr>
      <w:bookmarkStart w:id="4" w:name="_Ref271111782"/>
      <w:bookmarkStart w:id="5" w:name="_Ref271111774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1</w:t>
      </w:r>
      <w:r w:rsidRPr="008B1EED">
        <w:rPr>
          <w:rFonts w:ascii="Times New Roman" w:hAnsi="Times New Roman" w:cs="Times New Roman"/>
        </w:rPr>
        <w:fldChar w:fldCharType="end"/>
      </w:r>
      <w:bookmarkEnd w:id="4"/>
      <w:r w:rsidRPr="008B1EED">
        <w:rPr>
          <w:rFonts w:ascii="Times New Roman" w:hAnsi="Times New Roman" w:cs="Times New Roman"/>
        </w:rPr>
        <w:t xml:space="preserve">: S-N Curves for Beryllium Sheet and Block </w:t>
      </w:r>
      <w:sdt>
        <w:sdtPr>
          <w:rPr>
            <w:rFonts w:ascii="Times New Roman" w:hAnsi="Times New Roman" w:cs="Times New Roman"/>
          </w:rPr>
          <w:id w:val="757531124"/>
          <w:citation/>
        </w:sdtPr>
        <w:sdtEndPr/>
        <w:sdtContent>
          <w:r w:rsidRPr="008B1EED">
            <w:rPr>
              <w:rFonts w:ascii="Times New Roman" w:hAnsi="Times New Roman" w:cs="Times New Roman"/>
            </w:rPr>
            <w:fldChar w:fldCharType="begin"/>
          </w:r>
          <w:r w:rsidRPr="008B1EED">
            <w:rPr>
              <w:rFonts w:ascii="Times New Roman" w:hAnsi="Times New Roman" w:cs="Times New Roman"/>
            </w:rPr>
            <w:instrText xml:space="preserve"> CITATION Flo79 \l 1033 </w:instrText>
          </w:r>
          <w:r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(2)</w:t>
          </w:r>
          <w:r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Pr="008B1EED">
        <w:rPr>
          <w:rFonts w:ascii="Times New Roman" w:hAnsi="Times New Roman" w:cs="Times New Roman"/>
        </w:rPr>
        <w:t>.</w:t>
      </w:r>
      <w:bookmarkEnd w:id="5"/>
    </w:p>
    <w:p w:rsidR="006B37C6" w:rsidRPr="008B1EED" w:rsidRDefault="006B37C6" w:rsidP="006B37C6">
      <w:pPr>
        <w:pStyle w:val="ListParagraph"/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86547" cy="2870200"/>
            <wp:effectExtent l="19050" t="19050" r="23403" b="2540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93" cy="2871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C6" w:rsidRPr="008B1EED" w:rsidRDefault="006B37C6" w:rsidP="006B37C6">
      <w:pPr>
        <w:pStyle w:val="Caption"/>
        <w:ind w:left="720"/>
        <w:jc w:val="center"/>
        <w:rPr>
          <w:rFonts w:ascii="Times New Roman" w:hAnsi="Times New Roman" w:cs="Times New Roman"/>
        </w:rPr>
      </w:pPr>
      <w:bookmarkStart w:id="6" w:name="_Ref271111789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2</w:t>
      </w:r>
      <w:r w:rsidRPr="008B1EED">
        <w:rPr>
          <w:rFonts w:ascii="Times New Roman" w:hAnsi="Times New Roman" w:cs="Times New Roman"/>
        </w:rPr>
        <w:fldChar w:fldCharType="end"/>
      </w:r>
      <w:bookmarkEnd w:id="6"/>
      <w:r w:rsidRPr="008B1EED">
        <w:rPr>
          <w:rFonts w:ascii="Times New Roman" w:hAnsi="Times New Roman" w:cs="Times New Roman"/>
        </w:rPr>
        <w:t xml:space="preserve">: Fully Reversed (R = -1) S-N Curves for S-200F Block </w:t>
      </w:r>
      <w:sdt>
        <w:sdtPr>
          <w:rPr>
            <w:rFonts w:ascii="Times New Roman" w:hAnsi="Times New Roman" w:cs="Times New Roman"/>
          </w:rPr>
          <w:id w:val="757531126"/>
          <w:citation/>
        </w:sdtPr>
        <w:sdtEndPr/>
        <w:sdtContent>
          <w:r w:rsidRPr="008B1EED">
            <w:rPr>
              <w:rFonts w:ascii="Times New Roman" w:hAnsi="Times New Roman" w:cs="Times New Roman"/>
            </w:rPr>
            <w:fldChar w:fldCharType="begin"/>
          </w:r>
          <w:r w:rsidRPr="008B1EED">
            <w:rPr>
              <w:rFonts w:ascii="Times New Roman" w:hAnsi="Times New Roman" w:cs="Times New Roman"/>
            </w:rPr>
            <w:instrText xml:space="preserve"> CITATION Haw85 \l 1033 </w:instrText>
          </w:r>
          <w:r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(1)</w:t>
          </w:r>
          <w:r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Pr="008B1EED">
        <w:rPr>
          <w:rFonts w:ascii="Times New Roman" w:hAnsi="Times New Roman" w:cs="Times New Roman"/>
        </w:rPr>
        <w:t>.</w:t>
      </w:r>
    </w:p>
    <w:p w:rsidR="002465DB" w:rsidRPr="008B1EED" w:rsidRDefault="00C0689A" w:rsidP="002465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2.2pt;margin-top:109.7pt;width:38.5pt;height:21.5pt;flip:y;z-index:251660288" o:connectortype="straight" strokeweight="3pt">
            <v:stroke endarrow="block"/>
          </v:shape>
        </w:pict>
      </w:r>
      <w:r w:rsidR="002465DB"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3816350" cy="2605138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DB" w:rsidRPr="008B1EED" w:rsidRDefault="002465DB" w:rsidP="002465DB">
      <w:pPr>
        <w:pStyle w:val="Caption"/>
        <w:jc w:val="center"/>
        <w:rPr>
          <w:rFonts w:ascii="Times New Roman" w:hAnsi="Times New Roman" w:cs="Times New Roman"/>
        </w:rPr>
      </w:pPr>
      <w:bookmarkStart w:id="7" w:name="_Ref271112077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3</w:t>
      </w:r>
      <w:r w:rsidRPr="008B1EED">
        <w:rPr>
          <w:rFonts w:ascii="Times New Roman" w:hAnsi="Times New Roman" w:cs="Times New Roman"/>
        </w:rPr>
        <w:fldChar w:fldCharType="end"/>
      </w:r>
      <w:bookmarkEnd w:id="7"/>
      <w:r w:rsidRPr="008B1EED">
        <w:rPr>
          <w:rFonts w:ascii="Times New Roman" w:hAnsi="Times New Roman" w:cs="Times New Roman"/>
        </w:rPr>
        <w:t xml:space="preserve">: S-N Curves for S-200F and an unidentified HIP Block product </w:t>
      </w:r>
      <w:sdt>
        <w:sdtPr>
          <w:rPr>
            <w:rFonts w:ascii="Times New Roman" w:hAnsi="Times New Roman" w:cs="Times New Roman"/>
          </w:rPr>
          <w:id w:val="757531128"/>
          <w:citation/>
        </w:sdtPr>
        <w:sdtEndPr/>
        <w:sdtContent>
          <w:r w:rsidRPr="008B1EED">
            <w:rPr>
              <w:rFonts w:ascii="Times New Roman" w:hAnsi="Times New Roman" w:cs="Times New Roman"/>
            </w:rPr>
            <w:fldChar w:fldCharType="begin"/>
          </w:r>
          <w:r w:rsidRPr="008B1EED">
            <w:rPr>
              <w:rFonts w:ascii="Times New Roman" w:hAnsi="Times New Roman" w:cs="Times New Roman"/>
            </w:rPr>
            <w:instrText xml:space="preserve"> CITATION Brued \l 1033 </w:instrText>
          </w:r>
          <w:r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(3)</w:t>
          </w:r>
          <w:r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Pr="008B1EED">
        <w:rPr>
          <w:rFonts w:ascii="Times New Roman" w:hAnsi="Times New Roman" w:cs="Times New Roman"/>
        </w:rPr>
        <w:t>, showing a negative slope at 10</w:t>
      </w:r>
      <w:r w:rsidRPr="008B1EED">
        <w:rPr>
          <w:rFonts w:ascii="Times New Roman" w:hAnsi="Times New Roman" w:cs="Times New Roman"/>
          <w:vertAlign w:val="superscript"/>
        </w:rPr>
        <w:t>7</w:t>
      </w:r>
      <w:r w:rsidRPr="008B1EED">
        <w:rPr>
          <w:rFonts w:ascii="Times New Roman" w:hAnsi="Times New Roman" w:cs="Times New Roman"/>
        </w:rPr>
        <w:t xml:space="preserve"> Cycles</w:t>
      </w:r>
    </w:p>
    <w:p w:rsidR="006B37C6" w:rsidRPr="008B1EED" w:rsidRDefault="006B37C6" w:rsidP="006B37C6">
      <w:pPr>
        <w:rPr>
          <w:rFonts w:ascii="Times New Roman" w:hAnsi="Times New Roman" w:cs="Times New Roman"/>
        </w:rPr>
      </w:pPr>
    </w:p>
    <w:p w:rsidR="00CF31A5" w:rsidRPr="008B1EED" w:rsidRDefault="00172D7E" w:rsidP="00172D7E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b/>
        </w:rPr>
        <w:t xml:space="preserve">Problem </w:t>
      </w:r>
      <w:r w:rsidR="00CA31A9">
        <w:fldChar w:fldCharType="begin"/>
      </w:r>
      <w:r w:rsidR="00CA31A9">
        <w:instrText xml:space="preserve"> REF _Ref271115702 \r \h  \* MERGEFORMAT </w:instrText>
      </w:r>
      <w:r w:rsidR="00CA31A9">
        <w:fldChar w:fldCharType="separate"/>
      </w:r>
      <w:r w:rsidR="00411F58">
        <w:t>3</w:t>
      </w:r>
      <w:r w:rsidR="00CA31A9">
        <w:fldChar w:fldCharType="end"/>
      </w:r>
      <w:r w:rsidRPr="008B1EED">
        <w:rPr>
          <w:rFonts w:ascii="Times New Roman" w:hAnsi="Times New Roman" w:cs="Times New Roman"/>
          <w:b/>
        </w:rPr>
        <w:t xml:space="preserve"> - </w:t>
      </w:r>
      <w:r w:rsidR="00CF31A5" w:rsidRPr="008B1EED">
        <w:rPr>
          <w:rFonts w:ascii="Times New Roman" w:hAnsi="Times New Roman" w:cs="Times New Roman"/>
          <w:b/>
        </w:rPr>
        <w:t>Lack of High-Temperature Data</w:t>
      </w:r>
      <w:r w:rsidR="00CF31A5" w:rsidRPr="008B1EED">
        <w:rPr>
          <w:rFonts w:ascii="Times New Roman" w:hAnsi="Times New Roman" w:cs="Times New Roman"/>
        </w:rPr>
        <w:t xml:space="preserve">: </w:t>
      </w:r>
      <w:r w:rsidR="009A6D4F" w:rsidRPr="008B1EED">
        <w:rPr>
          <w:rFonts w:ascii="Times New Roman" w:hAnsi="Times New Roman" w:cs="Times New Roman"/>
        </w:rPr>
        <w:t xml:space="preserve">With increasing temperature, the tensile and yield strengths of Beryllium decrease in a well-correlated way, as can be seen in </w:t>
      </w:r>
      <w:r w:rsidR="00CA31A9">
        <w:fldChar w:fldCharType="begin"/>
      </w:r>
      <w:r w:rsidR="00CA31A9">
        <w:instrText xml:space="preserve"> REF _Ref271117024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4</w:t>
      </w:r>
      <w:r w:rsidR="00CA31A9">
        <w:fldChar w:fldCharType="end"/>
      </w:r>
      <w:r w:rsidR="002A0B09" w:rsidRPr="008B1EED">
        <w:rPr>
          <w:rFonts w:ascii="Times New Roman" w:hAnsi="Times New Roman" w:cs="Times New Roman"/>
        </w:rPr>
        <w:t xml:space="preserve">.  </w:t>
      </w:r>
      <w:r w:rsidR="000E7876" w:rsidRPr="008B1EED">
        <w:rPr>
          <w:rFonts w:ascii="Times New Roman" w:hAnsi="Times New Roman" w:cs="Times New Roman"/>
        </w:rPr>
        <w:t xml:space="preserve">We assume that fatigue strength at temperature will be reduced by this same proportion.  At a temperature of 250°C, which envelopes all temperature maxima expected on the window, we assume that the fatigue strength for a given number of cycles will be 79% of its room-temperature value.  </w:t>
      </w:r>
      <w:r w:rsidR="009A6D4F" w:rsidRPr="008B1EED">
        <w:rPr>
          <w:rFonts w:ascii="Times New Roman" w:hAnsi="Times New Roman" w:cs="Times New Roman"/>
        </w:rPr>
        <w:t xml:space="preserve"> </w:t>
      </w:r>
    </w:p>
    <w:p w:rsidR="00CF31A5" w:rsidRPr="008B1EED" w:rsidRDefault="00DB53EA" w:rsidP="005E63A2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6480" cy="3856952"/>
            <wp:effectExtent l="1905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8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4F" w:rsidRPr="008B1EED" w:rsidRDefault="009A6D4F" w:rsidP="009A6D4F">
      <w:pPr>
        <w:pStyle w:val="Caption"/>
        <w:jc w:val="center"/>
        <w:rPr>
          <w:rFonts w:ascii="Times New Roman" w:hAnsi="Times New Roman" w:cs="Times New Roman"/>
        </w:rPr>
      </w:pPr>
      <w:bookmarkStart w:id="8" w:name="_Ref271117024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4</w:t>
      </w:r>
      <w:r w:rsidRPr="008B1EED">
        <w:rPr>
          <w:rFonts w:ascii="Times New Roman" w:hAnsi="Times New Roman" w:cs="Times New Roman"/>
        </w:rPr>
        <w:fldChar w:fldCharType="end"/>
      </w:r>
      <w:bookmarkEnd w:id="8"/>
      <w:r w:rsidRPr="008B1EED">
        <w:rPr>
          <w:rFonts w:ascii="Times New Roman" w:hAnsi="Times New Roman" w:cs="Times New Roman"/>
        </w:rPr>
        <w:t>: Temperature dependence of Beryllium Tensile Ultimate and Yield strengths</w:t>
      </w:r>
      <w:sdt>
        <w:sdtPr>
          <w:rPr>
            <w:rFonts w:ascii="Times New Roman" w:hAnsi="Times New Roman" w:cs="Times New Roman"/>
          </w:rPr>
          <w:id w:val="757531241"/>
          <w:citation/>
        </w:sdtPr>
        <w:sdtEndPr/>
        <w:sdtContent>
          <w:r w:rsidR="002A0B09" w:rsidRPr="008B1EED">
            <w:rPr>
              <w:rFonts w:ascii="Times New Roman" w:hAnsi="Times New Roman" w:cs="Times New Roman"/>
            </w:rPr>
            <w:fldChar w:fldCharType="begin"/>
          </w:r>
          <w:r w:rsidR="002A0B09" w:rsidRPr="008B1EED">
            <w:rPr>
              <w:rFonts w:ascii="Times New Roman" w:hAnsi="Times New Roman" w:cs="Times New Roman"/>
            </w:rPr>
            <w:instrText xml:space="preserve"> CITATION USD98 \l 1033 </w:instrText>
          </w:r>
          <w:r w:rsidR="002A0B09" w:rsidRPr="008B1EED">
            <w:rPr>
              <w:rFonts w:ascii="Times New Roman" w:hAnsi="Times New Roman" w:cs="Times New Roman"/>
            </w:rPr>
            <w:fldChar w:fldCharType="separate"/>
          </w:r>
          <w:r w:rsidR="00C16CF6">
            <w:rPr>
              <w:rFonts w:ascii="Times New Roman" w:hAnsi="Times New Roman" w:cs="Times New Roman"/>
              <w:noProof/>
            </w:rPr>
            <w:t xml:space="preserve"> </w:t>
          </w:r>
          <w:r w:rsidR="00C16CF6" w:rsidRPr="00C16CF6">
            <w:rPr>
              <w:rFonts w:ascii="Times New Roman" w:hAnsi="Times New Roman" w:cs="Times New Roman"/>
              <w:noProof/>
            </w:rPr>
            <w:t>(4)</w:t>
          </w:r>
          <w:r w:rsidR="002A0B09" w:rsidRPr="008B1EED">
            <w:rPr>
              <w:rFonts w:ascii="Times New Roman" w:hAnsi="Times New Roman" w:cs="Times New Roman"/>
            </w:rPr>
            <w:fldChar w:fldCharType="end"/>
          </w:r>
        </w:sdtContent>
      </w:sdt>
    </w:p>
    <w:p w:rsidR="00CA68C5" w:rsidRPr="008B1EED" w:rsidRDefault="00DB53EA" w:rsidP="00CA68C5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It could be argued that looking at short-duration reductions in Ultimate Tensile Strength neglects the long-duration character of fatigue, and is therefore not appropriate.  If so, a creep metric may be more appropriate.  As before, a lack of data makes such a comparison difficult.  However, </w:t>
      </w:r>
      <w:sdt>
        <w:sdtPr>
          <w:rPr>
            <w:rFonts w:ascii="Times New Roman" w:hAnsi="Times New Roman" w:cs="Times New Roman"/>
          </w:rPr>
          <w:id w:val="757531250"/>
          <w:citation/>
        </w:sdtPr>
        <w:sdtEndPr/>
        <w:sdtContent>
          <w:r w:rsidR="00360A6A" w:rsidRPr="008B1EED">
            <w:rPr>
              <w:rFonts w:ascii="Times New Roman" w:hAnsi="Times New Roman" w:cs="Times New Roman"/>
            </w:rPr>
            <w:fldChar w:fldCharType="begin"/>
          </w:r>
          <w:r w:rsidR="00360A6A" w:rsidRPr="008B1EED">
            <w:rPr>
              <w:rFonts w:ascii="Times New Roman" w:hAnsi="Times New Roman" w:cs="Times New Roman"/>
            </w:rPr>
            <w:instrText xml:space="preserve"> CITATION Brued \l 1033 </w:instrText>
          </w:r>
          <w:r w:rsidR="00360A6A" w:rsidRPr="008B1EED">
            <w:rPr>
              <w:rFonts w:ascii="Times New Roman" w:hAnsi="Times New Roman" w:cs="Times New Roman"/>
            </w:rPr>
            <w:fldChar w:fldCharType="separate"/>
          </w:r>
          <w:r w:rsidR="00C16CF6" w:rsidRPr="00C16CF6">
            <w:rPr>
              <w:rFonts w:ascii="Times New Roman" w:hAnsi="Times New Roman" w:cs="Times New Roman"/>
              <w:noProof/>
            </w:rPr>
            <w:t>(3)</w:t>
          </w:r>
          <w:r w:rsidR="00360A6A" w:rsidRPr="008B1EED">
            <w:rPr>
              <w:rFonts w:ascii="Times New Roman" w:hAnsi="Times New Roman" w:cs="Times New Roman"/>
            </w:rPr>
            <w:fldChar w:fldCharType="end"/>
          </w:r>
        </w:sdtContent>
      </w:sdt>
      <w:r w:rsidR="00360A6A" w:rsidRPr="008B1EED">
        <w:rPr>
          <w:rFonts w:ascii="Times New Roman" w:hAnsi="Times New Roman" w:cs="Times New Roman"/>
        </w:rPr>
        <w:t xml:space="preserve"> does contain a Larson-Miller Creep Curve for Beryllium Sheet.  </w:t>
      </w:r>
    </w:p>
    <w:p w:rsidR="00DB53EA" w:rsidRPr="008B1EED" w:rsidRDefault="00DB53EA" w:rsidP="00CA68C5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6480" cy="5270772"/>
            <wp:effectExtent l="19050" t="19050" r="26670" b="2512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270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EA" w:rsidRPr="008B1EED" w:rsidRDefault="00DB53EA" w:rsidP="00CA68C5">
      <w:pPr>
        <w:rPr>
          <w:rFonts w:ascii="Times New Roman" w:hAnsi="Times New Roman" w:cs="Times New Roman"/>
        </w:rPr>
      </w:pPr>
    </w:p>
    <w:p w:rsidR="00DB53EA" w:rsidRPr="008B1EED" w:rsidRDefault="00DB53EA" w:rsidP="00CA68C5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6480" cy="4253576"/>
            <wp:effectExtent l="1905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C5" w:rsidRPr="008B1EED" w:rsidRDefault="00CA68C5" w:rsidP="00CA68C5">
      <w:pPr>
        <w:pStyle w:val="Heading2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Fatigue Evaluation </w:t>
      </w:r>
    </w:p>
    <w:p w:rsidR="00CA68C5" w:rsidRPr="008B1EED" w:rsidRDefault="00CA68C5" w:rsidP="00CA68C5">
      <w:pPr>
        <w:pStyle w:val="Heading3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Goodman Diagram and Method</w:t>
      </w:r>
    </w:p>
    <w:p w:rsidR="009A6D4F" w:rsidRPr="008B1EED" w:rsidRDefault="00CA68C5" w:rsidP="005E63A2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Published fatigue data is typically given for a single stress reversal ratio “R”, wh</w:t>
      </w:r>
      <w:r w:rsidR="00DA5301" w:rsidRPr="008B1EED">
        <w:rPr>
          <w:rFonts w:ascii="Times New Roman" w:hAnsi="Times New Roman" w:cs="Times New Roman"/>
        </w:rPr>
        <w:t xml:space="preserve">ich is the ratio of the minimums stress within the loading cycle to the maximum.  In order to compare the data to the actual R/σ fatigue loading conditions present in the window design, we have used a Goodman Diagram to interpolate fatigue strength at the relevant values of R.  A simplified example of a Goodman Diagram is shown in </w:t>
      </w:r>
      <w:r w:rsidR="00CA31A9">
        <w:fldChar w:fldCharType="begin"/>
      </w:r>
      <w:r w:rsidR="00CA31A9">
        <w:instrText xml:space="preserve"> REF _Ref271120949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5</w:t>
      </w:r>
      <w:r w:rsidR="00CA31A9">
        <w:fldChar w:fldCharType="end"/>
      </w:r>
      <w:r w:rsidR="00DA5301" w:rsidRPr="008B1EED">
        <w:rPr>
          <w:rFonts w:ascii="Times New Roman" w:hAnsi="Times New Roman" w:cs="Times New Roman"/>
        </w:rPr>
        <w:t xml:space="preserve">.  </w:t>
      </w:r>
    </w:p>
    <w:p w:rsidR="008C4D41" w:rsidRPr="008B1EED" w:rsidRDefault="0074051B" w:rsidP="00172D7E">
      <w:pPr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83250" cy="35477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328" t="20222" r="56468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5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1B" w:rsidRPr="008B1EED" w:rsidRDefault="0074051B" w:rsidP="00172D7E">
      <w:pPr>
        <w:pStyle w:val="Caption"/>
        <w:jc w:val="center"/>
        <w:rPr>
          <w:rFonts w:ascii="Times New Roman" w:hAnsi="Times New Roman" w:cs="Times New Roman"/>
        </w:rPr>
      </w:pPr>
      <w:bookmarkStart w:id="9" w:name="_Ref271120949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5</w:t>
      </w:r>
      <w:r w:rsidRPr="008B1EED">
        <w:rPr>
          <w:rFonts w:ascii="Times New Roman" w:hAnsi="Times New Roman" w:cs="Times New Roman"/>
        </w:rPr>
        <w:fldChar w:fldCharType="end"/>
      </w:r>
      <w:bookmarkEnd w:id="9"/>
      <w:r w:rsidRPr="008B1EED">
        <w:rPr>
          <w:rFonts w:ascii="Times New Roman" w:hAnsi="Times New Roman" w:cs="Times New Roman"/>
        </w:rPr>
        <w:t>: Fatigue life interpolation using a Goodman diagram</w:t>
      </w:r>
    </w:p>
    <w:p w:rsidR="0074051B" w:rsidRPr="008B1EED" w:rsidRDefault="00D4568B" w:rsidP="00D4568B">
      <w:pPr>
        <w:pStyle w:val="Heading3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Fatigue Evaluation to 10</w:t>
      </w:r>
      <w:r w:rsidRPr="008B1EED">
        <w:rPr>
          <w:rFonts w:ascii="Times New Roman" w:hAnsi="Times New Roman" w:cs="Times New Roman"/>
          <w:vertAlign w:val="superscript"/>
        </w:rPr>
        <w:t>7</w:t>
      </w:r>
      <w:r w:rsidRPr="008B1EED">
        <w:rPr>
          <w:rFonts w:ascii="Times New Roman" w:hAnsi="Times New Roman" w:cs="Times New Roman"/>
        </w:rPr>
        <w:t xml:space="preserve"> Cycles</w:t>
      </w:r>
    </w:p>
    <w:p w:rsidR="00D4568B" w:rsidRPr="008B1EED" w:rsidRDefault="00D4568B" w:rsidP="00D4568B">
      <w:pPr>
        <w:rPr>
          <w:rFonts w:ascii="Times New Roman" w:hAnsi="Times New Roman" w:cs="Times New Roman"/>
        </w:rPr>
      </w:pPr>
    </w:p>
    <w:p w:rsidR="00321F15" w:rsidRPr="008B1EED" w:rsidRDefault="00F35ACF" w:rsidP="00172D7E">
      <w:pPr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6127750" cy="365576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59" cy="365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DB" w:rsidRPr="008B1EED" w:rsidRDefault="002465DB" w:rsidP="00172D7E">
      <w:pPr>
        <w:pStyle w:val="Caption"/>
        <w:jc w:val="center"/>
        <w:rPr>
          <w:rFonts w:ascii="Times New Roman" w:hAnsi="Times New Roman" w:cs="Times New Roman"/>
        </w:rPr>
      </w:pPr>
      <w:bookmarkStart w:id="10" w:name="_Ref271115575"/>
      <w:r w:rsidRPr="008B1EED">
        <w:rPr>
          <w:rFonts w:ascii="Times New Roman" w:hAnsi="Times New Roman" w:cs="Times New Roman"/>
        </w:rPr>
        <w:lastRenderedPageBreak/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6</w:t>
      </w:r>
      <w:r w:rsidRPr="008B1EED">
        <w:rPr>
          <w:rFonts w:ascii="Times New Roman" w:hAnsi="Times New Roman" w:cs="Times New Roman"/>
        </w:rPr>
        <w:fldChar w:fldCharType="end"/>
      </w:r>
      <w:bookmarkEnd w:id="10"/>
      <w:r w:rsidRPr="008B1EED">
        <w:rPr>
          <w:rFonts w:ascii="Times New Roman" w:hAnsi="Times New Roman" w:cs="Times New Roman"/>
        </w:rPr>
        <w:t>: Goodman Diagram at 10</w:t>
      </w:r>
      <w:r w:rsidRPr="008B1EED">
        <w:rPr>
          <w:rFonts w:ascii="Times New Roman" w:hAnsi="Times New Roman" w:cs="Times New Roman"/>
          <w:vertAlign w:val="superscript"/>
        </w:rPr>
        <w:t>7</w:t>
      </w:r>
      <w:r w:rsidRPr="008B1EED">
        <w:rPr>
          <w:rFonts w:ascii="Times New Roman" w:hAnsi="Times New Roman" w:cs="Times New Roman"/>
        </w:rPr>
        <w:t xml:space="preserve"> Cycles</w:t>
      </w:r>
    </w:p>
    <w:p w:rsidR="002465DB" w:rsidRPr="008B1EED" w:rsidRDefault="002465DB" w:rsidP="00172D7E">
      <w:pPr>
        <w:jc w:val="center"/>
        <w:rPr>
          <w:rFonts w:ascii="Times New Roman" w:hAnsi="Times New Roman" w:cs="Times New Roman"/>
        </w:rPr>
      </w:pPr>
    </w:p>
    <w:p w:rsidR="00F16A31" w:rsidRPr="008B1EED" w:rsidRDefault="00F35ACF" w:rsidP="00172D7E">
      <w:pPr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6261100" cy="3742267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74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1B" w:rsidRPr="008B1EED" w:rsidRDefault="0074051B" w:rsidP="00172D7E">
      <w:pPr>
        <w:pStyle w:val="Caption"/>
        <w:jc w:val="center"/>
        <w:rPr>
          <w:rFonts w:ascii="Times New Roman" w:hAnsi="Times New Roman" w:cs="Times New Roman"/>
        </w:rPr>
      </w:pPr>
      <w:bookmarkStart w:id="11" w:name="_Ref271115586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7</w:t>
      </w:r>
      <w:r w:rsidRPr="008B1EED">
        <w:rPr>
          <w:rFonts w:ascii="Times New Roman" w:hAnsi="Times New Roman" w:cs="Times New Roman"/>
        </w:rPr>
        <w:fldChar w:fldCharType="end"/>
      </w:r>
      <w:bookmarkEnd w:id="11"/>
      <w:r w:rsidRPr="008B1EED">
        <w:rPr>
          <w:rFonts w:ascii="Times New Roman" w:hAnsi="Times New Roman" w:cs="Times New Roman"/>
        </w:rPr>
        <w:t>: Goodman Diagram at 10</w:t>
      </w:r>
      <w:r w:rsidRPr="008B1EED">
        <w:rPr>
          <w:rFonts w:ascii="Times New Roman" w:hAnsi="Times New Roman" w:cs="Times New Roman"/>
          <w:vertAlign w:val="superscript"/>
        </w:rPr>
        <w:t>7</w:t>
      </w:r>
      <w:r w:rsidRPr="008B1EED">
        <w:rPr>
          <w:rFonts w:ascii="Times New Roman" w:hAnsi="Times New Roman" w:cs="Times New Roman"/>
        </w:rPr>
        <w:t xml:space="preserve"> Cycles – Compression Sector Only</w:t>
      </w:r>
    </w:p>
    <w:p w:rsidR="0074051B" w:rsidRPr="008B1EED" w:rsidRDefault="0074051B" w:rsidP="00172D7E">
      <w:pPr>
        <w:jc w:val="center"/>
        <w:rPr>
          <w:rFonts w:ascii="Times New Roman" w:hAnsi="Times New Roman" w:cs="Times New Roman"/>
        </w:rPr>
      </w:pPr>
    </w:p>
    <w:p w:rsidR="00EC3D87" w:rsidRPr="008B1EED" w:rsidRDefault="00EC3D87" w:rsidP="00172D7E">
      <w:pPr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96848" cy="3752850"/>
            <wp:effectExtent l="19050" t="0" r="870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48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1B" w:rsidRPr="008B1EED" w:rsidRDefault="0074051B" w:rsidP="00172D7E">
      <w:pPr>
        <w:pStyle w:val="Caption"/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8</w:t>
      </w:r>
      <w:r w:rsidRPr="008B1EED">
        <w:rPr>
          <w:rFonts w:ascii="Times New Roman" w:hAnsi="Times New Roman" w:cs="Times New Roman"/>
        </w:rPr>
        <w:fldChar w:fldCharType="end"/>
      </w:r>
      <w:r w:rsidRPr="008B1EED">
        <w:rPr>
          <w:rFonts w:ascii="Times New Roman" w:hAnsi="Times New Roman" w:cs="Times New Roman"/>
        </w:rPr>
        <w:t>: Goodman Diagram at 10</w:t>
      </w:r>
      <w:r w:rsidRPr="008B1EED">
        <w:rPr>
          <w:rFonts w:ascii="Times New Roman" w:hAnsi="Times New Roman" w:cs="Times New Roman"/>
          <w:vertAlign w:val="superscript"/>
        </w:rPr>
        <w:t>7</w:t>
      </w:r>
      <w:r w:rsidRPr="008B1EED">
        <w:rPr>
          <w:rFonts w:ascii="Times New Roman" w:hAnsi="Times New Roman" w:cs="Times New Roman"/>
        </w:rPr>
        <w:t xml:space="preserve"> Cycles – Beryllium I220-H Failure Criteria Curves Only</w:t>
      </w:r>
    </w:p>
    <w:p w:rsidR="00D4568B" w:rsidRPr="008B1EED" w:rsidRDefault="00D4568B" w:rsidP="00D4568B">
      <w:pPr>
        <w:rPr>
          <w:rFonts w:ascii="Times New Roman" w:hAnsi="Times New Roman" w:cs="Times New Roman"/>
        </w:rPr>
      </w:pPr>
    </w:p>
    <w:p w:rsidR="00D4568B" w:rsidRPr="008B1EED" w:rsidRDefault="00D4568B" w:rsidP="00D4568B">
      <w:pPr>
        <w:pStyle w:val="Heading3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>Fatigue Evaluation to 10</w:t>
      </w:r>
      <w:r w:rsidRPr="008B1EED">
        <w:rPr>
          <w:rFonts w:ascii="Times New Roman" w:hAnsi="Times New Roman" w:cs="Times New Roman"/>
          <w:vertAlign w:val="superscript"/>
        </w:rPr>
        <w:t>9</w:t>
      </w:r>
      <w:r w:rsidRPr="008B1EED">
        <w:rPr>
          <w:rFonts w:ascii="Times New Roman" w:hAnsi="Times New Roman" w:cs="Times New Roman"/>
        </w:rPr>
        <w:t xml:space="preserve"> Cycles</w:t>
      </w:r>
    </w:p>
    <w:p w:rsidR="0074051B" w:rsidRPr="008B1EED" w:rsidRDefault="0074051B" w:rsidP="00172D7E">
      <w:pPr>
        <w:jc w:val="center"/>
        <w:rPr>
          <w:rFonts w:ascii="Times New Roman" w:hAnsi="Times New Roman" w:cs="Times New Roman"/>
        </w:rPr>
      </w:pPr>
    </w:p>
    <w:p w:rsidR="00EC3D87" w:rsidRPr="008B1EED" w:rsidRDefault="00EC3D87" w:rsidP="00172D7E">
      <w:pPr>
        <w:pStyle w:val="Caption"/>
        <w:jc w:val="center"/>
        <w:rPr>
          <w:rFonts w:ascii="Times New Roman" w:hAnsi="Times New Roman" w:cs="Times New Roman"/>
        </w:rPr>
      </w:pPr>
    </w:p>
    <w:p w:rsidR="00EC3D87" w:rsidRPr="008B1EED" w:rsidRDefault="00EC3D87" w:rsidP="00172D7E">
      <w:pPr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drawing>
          <wp:inline distT="0" distB="0" distL="0" distR="0">
            <wp:extent cx="4438650" cy="26416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87" w:rsidRPr="008B1EED" w:rsidRDefault="00EC3D87" w:rsidP="00172D7E">
      <w:pPr>
        <w:pStyle w:val="Caption"/>
        <w:jc w:val="center"/>
        <w:rPr>
          <w:rFonts w:ascii="Times New Roman" w:hAnsi="Times New Roman" w:cs="Times New Roman"/>
        </w:rPr>
      </w:pPr>
      <w:bookmarkStart w:id="12" w:name="_Ref271112413"/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9</w:t>
      </w:r>
      <w:r w:rsidRPr="008B1EED">
        <w:rPr>
          <w:rFonts w:ascii="Times New Roman" w:hAnsi="Times New Roman" w:cs="Times New Roman"/>
        </w:rPr>
        <w:fldChar w:fldCharType="end"/>
      </w:r>
      <w:bookmarkEnd w:id="12"/>
      <w:r w:rsidRPr="008B1EED">
        <w:rPr>
          <w:rFonts w:ascii="Times New Roman" w:hAnsi="Times New Roman" w:cs="Times New Roman"/>
        </w:rPr>
        <w:t xml:space="preserve">: Extrapolation of HIP Block product </w:t>
      </w:r>
      <w:r w:rsidR="00172D7E" w:rsidRPr="008B1EED">
        <w:rPr>
          <w:rFonts w:ascii="Times New Roman" w:hAnsi="Times New Roman" w:cs="Times New Roman"/>
        </w:rPr>
        <w:t xml:space="preserve">R = 0.1 </w:t>
      </w:r>
      <w:r w:rsidRPr="008B1EED">
        <w:rPr>
          <w:rFonts w:ascii="Times New Roman" w:hAnsi="Times New Roman" w:cs="Times New Roman"/>
        </w:rPr>
        <w:t xml:space="preserve">S-N </w:t>
      </w:r>
      <w:proofErr w:type="gramStart"/>
      <w:r w:rsidRPr="008B1EED">
        <w:rPr>
          <w:rFonts w:ascii="Times New Roman" w:hAnsi="Times New Roman" w:cs="Times New Roman"/>
        </w:rPr>
        <w:t>curve</w:t>
      </w:r>
      <w:proofErr w:type="gramEnd"/>
      <w:r w:rsidRPr="008B1EED">
        <w:rPr>
          <w:rFonts w:ascii="Times New Roman" w:hAnsi="Times New Roman" w:cs="Times New Roman"/>
        </w:rPr>
        <w:t xml:space="preserve"> </w:t>
      </w:r>
      <w:r w:rsidR="00172D7E" w:rsidRPr="008B1EED">
        <w:rPr>
          <w:rFonts w:ascii="Times New Roman" w:hAnsi="Times New Roman" w:cs="Times New Roman"/>
        </w:rPr>
        <w:t xml:space="preserve">(See </w:t>
      </w:r>
      <w:r w:rsidR="00CA31A9">
        <w:fldChar w:fldCharType="begin"/>
      </w:r>
      <w:r w:rsidR="00CA31A9">
        <w:instrText xml:space="preserve"> REF _Ref271112077 \h  \* MERGEFORMAT </w:instrText>
      </w:r>
      <w:r w:rsidR="00CA31A9">
        <w:fldChar w:fldCharType="separate"/>
      </w:r>
      <w:r w:rsidR="00411F58" w:rsidRPr="008B1EED">
        <w:rPr>
          <w:rFonts w:ascii="Times New Roman" w:hAnsi="Times New Roman" w:cs="Times New Roman"/>
        </w:rPr>
        <w:t xml:space="preserve">Figure </w:t>
      </w:r>
      <w:r w:rsidR="00411F58">
        <w:rPr>
          <w:rFonts w:ascii="Times New Roman" w:hAnsi="Times New Roman" w:cs="Times New Roman"/>
        </w:rPr>
        <w:t>3</w:t>
      </w:r>
      <w:r w:rsidR="00CA31A9">
        <w:fldChar w:fldCharType="end"/>
      </w:r>
      <w:r w:rsidR="00172D7E" w:rsidRPr="008B1EED">
        <w:rPr>
          <w:rFonts w:ascii="Times New Roman" w:hAnsi="Times New Roman" w:cs="Times New Roman"/>
        </w:rPr>
        <w:t>)</w:t>
      </w:r>
      <w:r w:rsidRPr="008B1EED">
        <w:rPr>
          <w:rFonts w:ascii="Times New Roman" w:hAnsi="Times New Roman" w:cs="Times New Roman"/>
        </w:rPr>
        <w:t xml:space="preserve"> to 10</w:t>
      </w:r>
      <w:r w:rsidRPr="008B1EED">
        <w:rPr>
          <w:rFonts w:ascii="Times New Roman" w:hAnsi="Times New Roman" w:cs="Times New Roman"/>
          <w:vertAlign w:val="superscript"/>
        </w:rPr>
        <w:t>9</w:t>
      </w:r>
      <w:r w:rsidRPr="008B1EED">
        <w:rPr>
          <w:rFonts w:ascii="Times New Roman" w:hAnsi="Times New Roman" w:cs="Times New Roman"/>
        </w:rPr>
        <w:t xml:space="preserve"> cycles.</w:t>
      </w:r>
    </w:p>
    <w:p w:rsidR="00321F15" w:rsidRPr="008B1EED" w:rsidRDefault="00D4568B">
      <w:pPr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60883" cy="36131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561" t="17900" r="54084" b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07" cy="36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8B" w:rsidRPr="008B1EED" w:rsidRDefault="00D4568B" w:rsidP="00D4568B">
      <w:pPr>
        <w:pStyle w:val="Caption"/>
        <w:jc w:val="center"/>
        <w:rPr>
          <w:rFonts w:ascii="Times New Roman" w:hAnsi="Times New Roman" w:cs="Times New Roman"/>
        </w:rPr>
      </w:pPr>
      <w:r w:rsidRPr="008B1EED">
        <w:rPr>
          <w:rFonts w:ascii="Times New Roman" w:hAnsi="Times New Roman" w:cs="Times New Roman"/>
        </w:rPr>
        <w:t xml:space="preserve">Figure </w:t>
      </w:r>
      <w:r w:rsidRPr="008B1EED">
        <w:rPr>
          <w:rFonts w:ascii="Times New Roman" w:hAnsi="Times New Roman" w:cs="Times New Roman"/>
        </w:rPr>
        <w:fldChar w:fldCharType="begin"/>
      </w:r>
      <w:r w:rsidRPr="008B1EED">
        <w:rPr>
          <w:rFonts w:ascii="Times New Roman" w:hAnsi="Times New Roman" w:cs="Times New Roman"/>
        </w:rPr>
        <w:instrText xml:space="preserve"> SEQ Figure \* ARABIC </w:instrText>
      </w:r>
      <w:r w:rsidRPr="008B1EED">
        <w:rPr>
          <w:rFonts w:ascii="Times New Roman" w:hAnsi="Times New Roman" w:cs="Times New Roman"/>
        </w:rPr>
        <w:fldChar w:fldCharType="separate"/>
      </w:r>
      <w:r w:rsidR="00411F58">
        <w:rPr>
          <w:rFonts w:ascii="Times New Roman" w:hAnsi="Times New Roman" w:cs="Times New Roman"/>
          <w:noProof/>
        </w:rPr>
        <w:t>10</w:t>
      </w:r>
      <w:r w:rsidRPr="008B1EED">
        <w:rPr>
          <w:rFonts w:ascii="Times New Roman" w:hAnsi="Times New Roman" w:cs="Times New Roman"/>
        </w:rPr>
        <w:fldChar w:fldCharType="end"/>
      </w:r>
      <w:r w:rsidRPr="008B1EED">
        <w:rPr>
          <w:rFonts w:ascii="Times New Roman" w:hAnsi="Times New Roman" w:cs="Times New Roman"/>
        </w:rPr>
        <w:t>: Goodman Diagram extension to 10</w:t>
      </w:r>
      <w:r w:rsidRPr="008B1EED">
        <w:rPr>
          <w:rFonts w:ascii="Times New Roman" w:hAnsi="Times New Roman" w:cs="Times New Roman"/>
          <w:vertAlign w:val="superscript"/>
        </w:rPr>
        <w:t>9</w:t>
      </w:r>
      <w:r w:rsidRPr="008B1EED">
        <w:rPr>
          <w:rFonts w:ascii="Times New Roman" w:hAnsi="Times New Roman" w:cs="Times New Roman"/>
        </w:rPr>
        <w:t xml:space="preserve"> Cycles</w:t>
      </w:r>
    </w:p>
    <w:p w:rsidR="00D4568B" w:rsidRPr="008B1EED" w:rsidRDefault="00D4568B">
      <w:pPr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bidi="ar-SA"/>
        </w:rPr>
        <w:id w:val="757531111"/>
        <w:docPartObj>
          <w:docPartGallery w:val="Bibliographies"/>
          <w:docPartUnique/>
        </w:docPartObj>
      </w:sdtPr>
      <w:sdtEndPr/>
      <w:sdtContent>
        <w:p w:rsidR="00321F15" w:rsidRPr="008B1EED" w:rsidRDefault="00321F15">
          <w:pPr>
            <w:pStyle w:val="Heading1"/>
            <w:rPr>
              <w:rFonts w:ascii="Times New Roman" w:hAnsi="Times New Roman" w:cs="Times New Roman"/>
            </w:rPr>
          </w:pPr>
          <w:r w:rsidRPr="008B1EED">
            <w:rPr>
              <w:rFonts w:ascii="Times New Roman" w:hAnsi="Times New Roman" w:cs="Times New Roman"/>
            </w:rPr>
            <w:t>References</w:t>
          </w:r>
        </w:p>
        <w:sdt>
          <w:sdtPr>
            <w:rPr>
              <w:rFonts w:ascii="Times New Roman" w:hAnsi="Times New Roman" w:cs="Times New Roman"/>
            </w:rPr>
            <w:id w:val="111145805"/>
            <w:bibliography/>
          </w:sdtPr>
          <w:sdtEndPr/>
          <w:sdtContent>
            <w:p w:rsidR="00C16CF6" w:rsidRDefault="00321F15" w:rsidP="00C16CF6">
              <w:pPr>
                <w:pStyle w:val="Bibliography"/>
                <w:rPr>
                  <w:noProof/>
                </w:rPr>
              </w:pPr>
              <w:r w:rsidRPr="008B1EED">
                <w:rPr>
                  <w:rFonts w:ascii="Times New Roman" w:hAnsi="Times New Roman" w:cs="Times New Roman"/>
                </w:rPr>
                <w:fldChar w:fldCharType="begin"/>
              </w:r>
              <w:r w:rsidRPr="008B1EED">
                <w:rPr>
                  <w:rFonts w:ascii="Times New Roman" w:hAnsi="Times New Roman" w:cs="Times New Roman"/>
                </w:rPr>
                <w:instrText xml:space="preserve"> BIBLIOGRAPHY </w:instrText>
              </w:r>
              <w:r w:rsidRPr="008B1EED">
                <w:rPr>
                  <w:rFonts w:ascii="Times New Roman" w:hAnsi="Times New Roman" w:cs="Times New Roman"/>
                </w:rPr>
                <w:fldChar w:fldCharType="separate"/>
              </w:r>
              <w:r w:rsidR="00C16CF6">
                <w:rPr>
                  <w:noProof/>
                </w:rPr>
                <w:t xml:space="preserve">1. </w:t>
              </w:r>
              <w:r w:rsidR="00C16CF6">
                <w:rPr>
                  <w:b/>
                  <w:bCs/>
                  <w:noProof/>
                </w:rPr>
                <w:t>Haws, Warren J.</w:t>
              </w:r>
              <w:r w:rsidR="00C16CF6">
                <w:rPr>
                  <w:noProof/>
                </w:rPr>
                <w:t xml:space="preserve"> </w:t>
              </w:r>
              <w:r w:rsidR="00C16CF6">
                <w:rPr>
                  <w:i/>
                  <w:iCs/>
                  <w:noProof/>
                </w:rPr>
                <w:t xml:space="preserve">TM-778: Characterization of Beryllium Structural Grade S-200F. </w:t>
              </w:r>
              <w:r w:rsidR="00C16CF6">
                <w:rPr>
                  <w:noProof/>
                </w:rPr>
                <w:t>s.l. : Brush Welleman, 1985.</w:t>
              </w:r>
            </w:p>
            <w:p w:rsidR="00C16CF6" w:rsidRDefault="00C16CF6" w:rsidP="00C16CF6">
              <w:pPr>
                <w:pStyle w:val="Bibliography"/>
                <w:rPr>
                  <w:noProof/>
                </w:rPr>
              </w:pPr>
              <w:r>
                <w:rPr>
                  <w:noProof/>
                </w:rPr>
                <w:t xml:space="preserve">2. </w:t>
              </w:r>
              <w:r>
                <w:rPr>
                  <w:b/>
                  <w:bCs/>
                  <w:noProof/>
                </w:rPr>
                <w:t>Floyd, Dennis R. and Lowe, John N.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Beryllium Science and Technology, Volume 2. </w:t>
              </w:r>
              <w:r>
                <w:rPr>
                  <w:noProof/>
                </w:rPr>
                <w:t>New York : Plenum Press, 1979.</w:t>
              </w:r>
            </w:p>
            <w:p w:rsidR="00C16CF6" w:rsidRDefault="00C16CF6" w:rsidP="00C16CF6">
              <w:pPr>
                <w:pStyle w:val="Bibliography"/>
                <w:rPr>
                  <w:noProof/>
                </w:rPr>
              </w:pPr>
              <w:r>
                <w:rPr>
                  <w:noProof/>
                </w:rPr>
                <w:t xml:space="preserve">3. </w:t>
              </w:r>
              <w:r>
                <w:rPr>
                  <w:b/>
                  <w:bCs/>
                  <w:noProof/>
                </w:rPr>
                <w:t>Brush Wellman.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Technical Brochure: "Designing with Beryllium". </w:t>
              </w:r>
              <w:r>
                <w:rPr>
                  <w:noProof/>
                </w:rPr>
                <w:t>Undated.</w:t>
              </w:r>
            </w:p>
            <w:p w:rsidR="00C16CF6" w:rsidRDefault="00C16CF6" w:rsidP="00C16CF6">
              <w:pPr>
                <w:pStyle w:val="Bibliography"/>
                <w:rPr>
                  <w:noProof/>
                </w:rPr>
              </w:pPr>
              <w:r>
                <w:rPr>
                  <w:noProof/>
                </w:rPr>
                <w:t xml:space="preserve">4. </w:t>
              </w:r>
              <w:r>
                <w:rPr>
                  <w:b/>
                  <w:bCs/>
                  <w:noProof/>
                </w:rPr>
                <w:t>US Department of Defense.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MIL-HDBK-5H: Metallic Materials and Elements for Aerospace Vehicle Structures. </w:t>
              </w:r>
              <w:r>
                <w:rPr>
                  <w:noProof/>
                </w:rPr>
                <w:t>1998.</w:t>
              </w:r>
            </w:p>
            <w:p w:rsidR="00321F15" w:rsidRPr="008B1EED" w:rsidRDefault="00321F15" w:rsidP="00C16CF6">
              <w:pPr>
                <w:rPr>
                  <w:rFonts w:ascii="Times New Roman" w:hAnsi="Times New Roman" w:cs="Times New Roman"/>
                </w:rPr>
              </w:pPr>
              <w:r w:rsidRPr="008B1EED">
                <w:rPr>
                  <w:rFonts w:ascii="Times New Roman" w:hAnsi="Times New Roman" w:cs="Times New Roman"/>
                </w:rPr>
                <w:fldChar w:fldCharType="end"/>
              </w:r>
            </w:p>
          </w:sdtContent>
        </w:sdt>
      </w:sdtContent>
    </w:sdt>
    <w:p w:rsidR="00321F15" w:rsidRPr="008B1EED" w:rsidRDefault="00321F15">
      <w:pPr>
        <w:rPr>
          <w:rFonts w:ascii="Times New Roman" w:hAnsi="Times New Roman" w:cs="Times New Roman"/>
        </w:rPr>
      </w:pPr>
    </w:p>
    <w:sectPr w:rsidR="00321F15" w:rsidRPr="008B1EED" w:rsidSect="009D0B16">
      <w:footerReference w:type="default" r:id="rId3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58" w:rsidRDefault="00411F58" w:rsidP="00321F15">
      <w:pPr>
        <w:spacing w:after="0" w:line="240" w:lineRule="auto"/>
      </w:pPr>
      <w:r>
        <w:separator/>
      </w:r>
    </w:p>
  </w:endnote>
  <w:endnote w:type="continuationSeparator" w:id="0">
    <w:p w:rsidR="00411F58" w:rsidRDefault="00411F58" w:rsidP="0032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F58" w:rsidRDefault="00411F5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NML SRF Beam Line Exit Window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CA31A9">
      <w:fldChar w:fldCharType="begin"/>
    </w:r>
    <w:r w:rsidR="00CA31A9">
      <w:instrText xml:space="preserve"> PAGE   \* MERGEFORMAT </w:instrText>
    </w:r>
    <w:r w:rsidR="00CA31A9">
      <w:fldChar w:fldCharType="separate"/>
    </w:r>
    <w:r w:rsidR="00C0689A" w:rsidRPr="00C0689A">
      <w:rPr>
        <w:rFonts w:asciiTheme="majorHAnsi" w:hAnsiTheme="majorHAnsi"/>
        <w:noProof/>
      </w:rPr>
      <w:t>1</w:t>
    </w:r>
    <w:r w:rsidR="00CA31A9">
      <w:rPr>
        <w:rFonts w:asciiTheme="majorHAnsi" w:hAnsiTheme="majorHAnsi"/>
        <w:noProof/>
      </w:rPr>
      <w:fldChar w:fldCharType="end"/>
    </w:r>
  </w:p>
  <w:p w:rsidR="00411F58" w:rsidRDefault="00411F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58" w:rsidRDefault="00411F58" w:rsidP="00321F15">
      <w:pPr>
        <w:spacing w:after="0" w:line="240" w:lineRule="auto"/>
      </w:pPr>
      <w:r>
        <w:separator/>
      </w:r>
    </w:p>
  </w:footnote>
  <w:footnote w:type="continuationSeparator" w:id="0">
    <w:p w:rsidR="00411F58" w:rsidRDefault="00411F58" w:rsidP="0032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058"/>
    <w:multiLevelType w:val="hybridMultilevel"/>
    <w:tmpl w:val="83CCB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76FE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323B347A"/>
    <w:multiLevelType w:val="hybridMultilevel"/>
    <w:tmpl w:val="592ED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935E4"/>
    <w:multiLevelType w:val="hybridMultilevel"/>
    <w:tmpl w:val="592ED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D23F34"/>
    <w:multiLevelType w:val="hybridMultilevel"/>
    <w:tmpl w:val="BB38D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3BC"/>
    <w:rsid w:val="000E7876"/>
    <w:rsid w:val="00172D7E"/>
    <w:rsid w:val="002465DB"/>
    <w:rsid w:val="00264BCD"/>
    <w:rsid w:val="002A0B09"/>
    <w:rsid w:val="00321F15"/>
    <w:rsid w:val="00360A6A"/>
    <w:rsid w:val="00406CF3"/>
    <w:rsid w:val="0040766D"/>
    <w:rsid w:val="00411F58"/>
    <w:rsid w:val="004274EB"/>
    <w:rsid w:val="004E50B7"/>
    <w:rsid w:val="005D41E1"/>
    <w:rsid w:val="005E63A2"/>
    <w:rsid w:val="006B37C6"/>
    <w:rsid w:val="0074051B"/>
    <w:rsid w:val="007D209B"/>
    <w:rsid w:val="00873AAC"/>
    <w:rsid w:val="0088260D"/>
    <w:rsid w:val="008B1EED"/>
    <w:rsid w:val="008C258E"/>
    <w:rsid w:val="008C4D41"/>
    <w:rsid w:val="009845FF"/>
    <w:rsid w:val="009A6D4F"/>
    <w:rsid w:val="009D0B16"/>
    <w:rsid w:val="00A24FE7"/>
    <w:rsid w:val="00B80ADB"/>
    <w:rsid w:val="00B9206E"/>
    <w:rsid w:val="00BF6D3E"/>
    <w:rsid w:val="00C0689A"/>
    <w:rsid w:val="00C16CF6"/>
    <w:rsid w:val="00CA31A9"/>
    <w:rsid w:val="00CA68C5"/>
    <w:rsid w:val="00CC13BC"/>
    <w:rsid w:val="00CF31A5"/>
    <w:rsid w:val="00D4568B"/>
    <w:rsid w:val="00DA5301"/>
    <w:rsid w:val="00DB53EA"/>
    <w:rsid w:val="00DD3680"/>
    <w:rsid w:val="00E7155B"/>
    <w:rsid w:val="00EC3D87"/>
    <w:rsid w:val="00F16A31"/>
    <w:rsid w:val="00F3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A31"/>
  </w:style>
  <w:style w:type="paragraph" w:styleId="Heading1">
    <w:name w:val="heading 1"/>
    <w:basedOn w:val="Normal"/>
    <w:next w:val="Normal"/>
    <w:link w:val="Heading1Char"/>
    <w:uiPriority w:val="9"/>
    <w:qFormat/>
    <w:rsid w:val="00321F15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8C5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8C5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8C5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8C5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8C5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8C5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8C5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8C5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3B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1F1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1F1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21F1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21F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321F15"/>
  </w:style>
  <w:style w:type="paragraph" w:styleId="Caption">
    <w:name w:val="caption"/>
    <w:basedOn w:val="Normal"/>
    <w:next w:val="Normal"/>
    <w:uiPriority w:val="35"/>
    <w:unhideWhenUsed/>
    <w:qFormat/>
    <w:rsid w:val="009D0B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873A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68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68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8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8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8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8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8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8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C2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58E"/>
  </w:style>
  <w:style w:type="paragraph" w:styleId="Footer">
    <w:name w:val="footer"/>
    <w:basedOn w:val="Normal"/>
    <w:link w:val="FooterChar"/>
    <w:uiPriority w:val="99"/>
    <w:unhideWhenUsed/>
    <w:rsid w:val="008C2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58E"/>
  </w:style>
  <w:style w:type="character" w:styleId="Hyperlink">
    <w:name w:val="Hyperlink"/>
    <w:basedOn w:val="DefaultParagraphFont"/>
    <w:uiPriority w:val="99"/>
    <w:unhideWhenUsed/>
    <w:rsid w:val="00C068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eamdocs.fnal.gov/AD-private/DocDB/ShowDocument?docid=422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Flo79</b:Tag>
    <b:SourceType>Book</b:SourceType>
    <b:Guid>{2740296C-45A2-4914-B070-C7ECB9C21647}</b:Guid>
    <b:Author>
      <b:Author>
        <b:NameList>
          <b:Person>
            <b:Last>Floyd</b:Last>
            <b:First>Dennis</b:First>
            <b:Middle>R. and Lowe, John N.</b:Middle>
          </b:Person>
        </b:NameList>
      </b:Author>
    </b:Author>
    <b:Title>Beryllium Science and Technology, Volume 2</b:Title>
    <b:Year>1979</b:Year>
    <b:City>New York</b:City>
    <b:Publisher>Plenum Press</b:Publisher>
    <b:RefOrder>2</b:RefOrder>
  </b:Source>
  <b:Source>
    <b:Tag>Haw85</b:Tag>
    <b:SourceType>Report</b:SourceType>
    <b:Guid>{BEF99D57-95D3-4D1C-A6BA-606A4537B146}</b:Guid>
    <b:Author>
      <b:Author>
        <b:NameList>
          <b:Person>
            <b:Last>Haws</b:Last>
            <b:First>Warren</b:First>
            <b:Middle>J.</b:Middle>
          </b:Person>
        </b:NameList>
      </b:Author>
    </b:Author>
    <b:Title>TM-778: Characterization of Beryllium Structural Grade S-200F</b:Title>
    <b:Year>1985</b:Year>
    <b:Publisher>Brush Welleman</b:Publisher>
    <b:RefOrder>1</b:RefOrder>
  </b:Source>
  <b:Source>
    <b:Tag>Brued</b:Tag>
    <b:SourceType>Report</b:SourceType>
    <b:Guid>{63A373CF-AD6F-464D-8914-17456024239B}</b:Guid>
    <b:Author>
      <b:Author>
        <b:Corporate>Brush Wellman</b:Corporate>
      </b:Author>
    </b:Author>
    <b:Title>Technical Brochure: "Designing with Beryllium"</b:Title>
    <b:Year>Undated</b:Year>
    <b:RefOrder>3</b:RefOrder>
  </b:Source>
  <b:Source>
    <b:Tag>USD98</b:Tag>
    <b:SourceType>Report</b:SourceType>
    <b:Guid>{D0B07E10-0365-4E16-8A61-705DD9DCE794}</b:Guid>
    <b:Author>
      <b:Author>
        <b:Corporate>US Department of Defense</b:Corporate>
      </b:Author>
    </b:Author>
    <b:Title>MIL-HDBK-5H: Metallic Materials and Elements for Aerospace Vehicle Structures</b:Title>
    <b:Year>1998</b:Year>
    <b:RefOrder>4</b:RefOrder>
  </b:Source>
</b:Sources>
</file>

<file path=customXml/itemProps1.xml><?xml version="1.0" encoding="utf-8"?>
<ds:datastoreItem xmlns:ds="http://schemas.openxmlformats.org/officeDocument/2006/customXml" ds:itemID="{770F0722-0D36-408F-B226-58B67312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17543</TotalTime>
  <Pages>15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Fermilab | Accelerator Division</Company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Accelerator Division</dc:creator>
  <cp:keywords/>
  <dc:description/>
  <cp:lastModifiedBy>Curt Baffes</cp:lastModifiedBy>
  <cp:revision>15</cp:revision>
  <cp:lastPrinted>2010-09-14T19:51:00Z</cp:lastPrinted>
  <dcterms:created xsi:type="dcterms:W3CDTF">2010-08-31T21:59:00Z</dcterms:created>
  <dcterms:modified xsi:type="dcterms:W3CDTF">2012-09-21T16:14:00Z</dcterms:modified>
</cp:coreProperties>
</file>