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F8" w:rsidRDefault="00CC74F8" w:rsidP="006F61B7">
      <w:pPr>
        <w:pStyle w:val="Title"/>
        <w:jc w:val="center"/>
      </w:pPr>
      <w:r>
        <w:t>Clocks Setup for MFC-VXI Module Cogging Application</w:t>
      </w:r>
    </w:p>
    <w:p w:rsidR="006F61B7" w:rsidRDefault="006F61B7"/>
    <w:p w:rsidR="00CC74F8" w:rsidRDefault="006F61B7" w:rsidP="006F61B7">
      <w:pPr>
        <w:pStyle w:val="Heading1"/>
        <w:numPr>
          <w:ilvl w:val="0"/>
          <w:numId w:val="1"/>
        </w:numPr>
      </w:pPr>
      <w:r>
        <w:t>Available Clocks</w:t>
      </w:r>
    </w:p>
    <w:p w:rsidR="00CC74F8" w:rsidRDefault="00CC74F8">
      <w:r>
        <w:t>The MFC-VXI module developed by the AD/RF Group is being applied to the Booster Cogging application.  The MFC module has a number of logic clocks provided for the DSP and programmable logic, and also clocks for controlling the ADC sampling and DAC output update rate.</w:t>
      </w:r>
    </w:p>
    <w:p w:rsidR="00CC74F8" w:rsidRDefault="00CC74F8">
      <w:r>
        <w:t>Figure I.1 is a block diagram that indicates the available clocks and there distribution on the module.</w:t>
      </w:r>
    </w:p>
    <w:p w:rsidR="00FE30D7" w:rsidRDefault="00FE30D7" w:rsidP="00FE30D7">
      <w:r>
        <w:t>Clock oscillator, U6, provides a 31.24MHz clock.  This clock is used as the logic clock for the VXI/VME interface and other logic in the MAX II programmable logic.  The same clock is multiply up to higher frequencies by the Sharc DSP PLL for use as its core processing clock, at 328.02 MHz, and the clock used</w:t>
      </w:r>
      <w:r w:rsidR="008F6170">
        <w:t xml:space="preserve"> </w:t>
      </w:r>
      <w:r>
        <w:t>by the DSP’s SDRAM interface and its Asynchronous Memory Interface (AMI).  The 131.28 MHz clock used for the memory interface is the clock considered when defining the duration of Wait states and Hold cycles define for interfacing to the various memory resources (Flash, FPGA, MAX II).</w:t>
      </w:r>
    </w:p>
    <w:p w:rsidR="00FE30D7" w:rsidRDefault="00FE30D7" w:rsidP="00FE30D7">
      <w:r>
        <w:t>The FPGA also receives a copy of the 31.24 MHz clock, but at this point in time it is not the choice for the logic clock.  Rather, a clock from the AD9510 clock distribution chip, derived from the 65 MHz clock oscillator, is preferred.  The preference is based on the fact that the ADC sampling clocks and the DAC update clocks are also derived from the 65 MHz clock, through the clock distribution chip</w:t>
      </w:r>
      <w:r w:rsidRPr="00723413">
        <w:t xml:space="preserve">.  </w:t>
      </w:r>
      <w:r>
        <w:t>A</w:t>
      </w:r>
      <w:r w:rsidRPr="00723413">
        <w:t xml:space="preserve"> logic</w:t>
      </w:r>
      <w:r>
        <w:t xml:space="preserve"> clock</w:t>
      </w:r>
      <w:r w:rsidRPr="00723413">
        <w:t xml:space="preserve"> </w:t>
      </w:r>
      <w:r>
        <w:t>in the FPGA that is</w:t>
      </w:r>
      <w:r w:rsidRPr="00723413">
        <w:t xml:space="preserve"> coherent with the ADC and DAC clocks would </w:t>
      </w:r>
      <w:r>
        <w:t>be convenient to keep the interfaces between these synchronous.  The interface between the FPGA and the DSP and MAX II VME interface is solely across the address/data bus.  Here, the data transfers with the FPGA do not need to be so fast that the extra wait and hold states needed to synchronize the signals will be impact performance.</w:t>
      </w:r>
    </w:p>
    <w:p w:rsidR="00FE30D7" w:rsidRDefault="00FE30D7" w:rsidP="00FE30D7">
      <w:r>
        <w:t>Figure I.1 Indicates that the ADC and DAC clocks are the 65 MHz clock divided by 16 (4.0625 MHz) and that the DAQ_Clock in the FPGA is divided down to this value also.  The divide by 16 here is arbitrary.  The point is that DAQ_Clock in the FPGA will be adjusted to be synchrous with the ADC and DAC clocks.  If there is more than a single rate for the ADC / DAC clocks, the FPGA has enough PLL outputs to replicate more.</w:t>
      </w:r>
    </w:p>
    <w:p w:rsidR="00CC74F8" w:rsidRDefault="00CC74F8"/>
    <w:p w:rsidR="00CC74F8" w:rsidRDefault="00CC74F8">
      <w:r>
        <w:rPr>
          <w:noProof/>
        </w:rPr>
        <w:lastRenderedPageBreak/>
        <w:drawing>
          <wp:inline distT="0" distB="0" distL="0" distR="0">
            <wp:extent cx="5910817" cy="5828282"/>
            <wp:effectExtent l="19050" t="0" r="0" b="0"/>
            <wp:docPr id="1" name="Picture 0" descr="Clock Distribution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 Distribution 1.GIF"/>
                    <pic:cNvPicPr/>
                  </pic:nvPicPr>
                  <pic:blipFill>
                    <a:blip r:embed="rId5" cstate="print"/>
                    <a:stretch>
                      <a:fillRect/>
                    </a:stretch>
                  </pic:blipFill>
                  <pic:spPr>
                    <a:xfrm>
                      <a:off x="0" y="0"/>
                      <a:ext cx="5910817" cy="5828282"/>
                    </a:xfrm>
                    <a:prstGeom prst="rect">
                      <a:avLst/>
                    </a:prstGeom>
                  </pic:spPr>
                </pic:pic>
              </a:graphicData>
            </a:graphic>
          </wp:inline>
        </w:drawing>
      </w:r>
    </w:p>
    <w:p w:rsidR="00C62BF3" w:rsidRDefault="00C62BF3">
      <w:r>
        <w:t>Figure I.1 Clock Distribution Block Diagram</w:t>
      </w:r>
    </w:p>
    <w:p w:rsidR="00382F62" w:rsidRDefault="00382F62">
      <w:r>
        <w:br w:type="page"/>
      </w:r>
    </w:p>
    <w:p w:rsidR="006F61B7" w:rsidRDefault="006F61B7"/>
    <w:p w:rsidR="006F61B7" w:rsidRDefault="006F61B7" w:rsidP="006F61B7">
      <w:pPr>
        <w:pStyle w:val="Heading1"/>
        <w:numPr>
          <w:ilvl w:val="0"/>
          <w:numId w:val="1"/>
        </w:numPr>
      </w:pPr>
      <w:r>
        <w:t>The Clock Distribution Chip Setup</w:t>
      </w:r>
    </w:p>
    <w:p w:rsidR="0027746C" w:rsidRDefault="00F812FB" w:rsidP="00F812FB">
      <w:r>
        <w:t xml:space="preserve">The </w:t>
      </w:r>
      <w:r w:rsidR="0027746C">
        <w:t xml:space="preserve">AD9510 </w:t>
      </w:r>
      <w:r>
        <w:t>clock distribution chip is configured by the DSP processor after power is applied to the module.</w:t>
      </w:r>
      <w:r w:rsidR="0027746C">
        <w:t xml:space="preserve">  The settings for the c</w:t>
      </w:r>
      <w:r>
        <w:t xml:space="preserve">lock </w:t>
      </w:r>
      <w:r w:rsidR="0027746C">
        <w:t>d</w:t>
      </w:r>
      <w:r>
        <w:t xml:space="preserve">istribution </w:t>
      </w:r>
      <w:r w:rsidR="0027746C">
        <w:t>c</w:t>
      </w:r>
      <w:r>
        <w:t xml:space="preserve">hip </w:t>
      </w:r>
      <w:r w:rsidR="0027746C">
        <w:t xml:space="preserve">configuration registers are defined in the DSP code and given in Table I.1  </w:t>
      </w:r>
      <w:r>
        <w:t xml:space="preserve"> </w:t>
      </w:r>
    </w:p>
    <w:p w:rsidR="00F812FB" w:rsidRDefault="00F812FB" w:rsidP="00F812FB">
      <w:r>
        <w:t>The 32 bit words loaded into the serial port of the AD9510 Clock Distribution chip consist of</w:t>
      </w:r>
      <w:r w:rsidR="0027746C">
        <w:t xml:space="preserve"> </w:t>
      </w:r>
      <w:r>
        <w:t xml:space="preserve"> 16 bit Instruction Word (MSB), followed by two 8 bit Data Bytes.  The most significant data byte</w:t>
      </w:r>
      <w:r w:rsidR="0027746C">
        <w:t xml:space="preserve"> </w:t>
      </w:r>
      <w:r>
        <w:t>is the setting for the register addressed in the Instruction Word</w:t>
      </w:r>
      <w:r w:rsidR="0027746C">
        <w:t xml:space="preserve"> (N)</w:t>
      </w:r>
      <w:r>
        <w:t xml:space="preserve">.  The last data byte is the setting for the register previous </w:t>
      </w:r>
      <w:r w:rsidR="0027746C">
        <w:t xml:space="preserve">to that </w:t>
      </w:r>
      <w:r>
        <w:t>addressed in the Instruction Word</w:t>
      </w:r>
      <w:r w:rsidR="0027746C">
        <w:t xml:space="preserve"> (N-1)</w:t>
      </w:r>
      <w:r>
        <w:t>.</w:t>
      </w:r>
    </w:p>
    <w:p w:rsidR="00F812FB" w:rsidRDefault="00F812FB" w:rsidP="00F812FB">
      <w:r>
        <w:t xml:space="preserve"> The </w:t>
      </w:r>
      <w:r w:rsidR="0027746C">
        <w:t xml:space="preserve">layout of the </w:t>
      </w:r>
      <w:r>
        <w:t>Instruction Word</w:t>
      </w:r>
      <w:r w:rsidR="0027746C">
        <w:t xml:space="preserve"> is shown below</w:t>
      </w:r>
      <w:r w:rsidR="006F61B7">
        <w:t>.</w:t>
      </w:r>
    </w:p>
    <w:tbl>
      <w:tblPr>
        <w:tblStyle w:val="TableGrid"/>
        <w:tblW w:w="0" w:type="auto"/>
        <w:tblLook w:val="04A0"/>
      </w:tblPr>
      <w:tblGrid>
        <w:gridCol w:w="726"/>
        <w:gridCol w:w="613"/>
        <w:gridCol w:w="613"/>
        <w:gridCol w:w="613"/>
        <w:gridCol w:w="613"/>
        <w:gridCol w:w="613"/>
        <w:gridCol w:w="571"/>
        <w:gridCol w:w="571"/>
        <w:gridCol w:w="571"/>
        <w:gridCol w:w="481"/>
        <w:gridCol w:w="481"/>
        <w:gridCol w:w="481"/>
        <w:gridCol w:w="481"/>
        <w:gridCol w:w="481"/>
        <w:gridCol w:w="481"/>
        <w:gridCol w:w="481"/>
      </w:tblGrid>
      <w:tr w:rsidR="006F61B7" w:rsidRPr="00D047FD" w:rsidTr="006F61B7">
        <w:tc>
          <w:tcPr>
            <w:tcW w:w="0" w:type="auto"/>
          </w:tcPr>
          <w:p w:rsidR="006F61B7" w:rsidRPr="00D047FD" w:rsidRDefault="006F61B7" w:rsidP="00F812FB">
            <w:pPr>
              <w:rPr>
                <w:rFonts w:ascii="Courier New" w:hAnsi="Courier New" w:cs="Courier New"/>
              </w:rPr>
            </w:pPr>
            <w:r w:rsidRPr="00D047FD">
              <w:rPr>
                <w:rFonts w:ascii="Courier New" w:hAnsi="Courier New" w:cs="Courier New"/>
              </w:rPr>
              <w:t>I15</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I14</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I13</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I12</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I11</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I10</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I9</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I8</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I7</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I6</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I5</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I4</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I3</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I2</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I1</w:t>
            </w:r>
          </w:p>
        </w:tc>
        <w:tc>
          <w:tcPr>
            <w:tcW w:w="0" w:type="auto"/>
          </w:tcPr>
          <w:p w:rsidR="006F61B7" w:rsidRPr="00D047FD" w:rsidRDefault="006F61B7" w:rsidP="00F812FB">
            <w:pPr>
              <w:rPr>
                <w:rFonts w:ascii="Courier New" w:hAnsi="Courier New" w:cs="Courier New"/>
              </w:rPr>
            </w:pPr>
            <w:r w:rsidRPr="00D047FD">
              <w:rPr>
                <w:rFonts w:ascii="Courier New" w:hAnsi="Courier New" w:cs="Courier New"/>
              </w:rPr>
              <w:t>I0</w:t>
            </w:r>
          </w:p>
        </w:tc>
      </w:tr>
      <w:tr w:rsidR="006F61B7" w:rsidRPr="006F61B7" w:rsidTr="006F61B7">
        <w:tc>
          <w:tcPr>
            <w:tcW w:w="0" w:type="auto"/>
          </w:tcPr>
          <w:p w:rsidR="006F61B7" w:rsidRPr="006F61B7" w:rsidRDefault="006F61B7" w:rsidP="00F812FB">
            <w:pPr>
              <w:rPr>
                <w:szCs w:val="18"/>
              </w:rPr>
            </w:pPr>
            <w:r w:rsidRPr="006F61B7">
              <w:rPr>
                <w:szCs w:val="18"/>
              </w:rPr>
              <w:t>R/W#</w:t>
            </w:r>
          </w:p>
        </w:tc>
        <w:tc>
          <w:tcPr>
            <w:tcW w:w="0" w:type="auto"/>
          </w:tcPr>
          <w:p w:rsidR="006F61B7" w:rsidRPr="006F61B7" w:rsidRDefault="006F61B7" w:rsidP="00F812FB">
            <w:pPr>
              <w:rPr>
                <w:szCs w:val="18"/>
              </w:rPr>
            </w:pPr>
            <w:r w:rsidRPr="006F61B7">
              <w:rPr>
                <w:szCs w:val="18"/>
              </w:rPr>
              <w:t>W1</w:t>
            </w:r>
          </w:p>
          <w:p w:rsidR="006F61B7" w:rsidRPr="006F61B7" w:rsidRDefault="006F61B7" w:rsidP="00F812FB">
            <w:pPr>
              <w:rPr>
                <w:szCs w:val="18"/>
              </w:rPr>
            </w:pPr>
            <w:r w:rsidRPr="006F61B7">
              <w:rPr>
                <w:szCs w:val="18"/>
              </w:rPr>
              <w:t>(=0)</w:t>
            </w:r>
          </w:p>
        </w:tc>
        <w:tc>
          <w:tcPr>
            <w:tcW w:w="0" w:type="auto"/>
          </w:tcPr>
          <w:p w:rsidR="006F61B7" w:rsidRPr="006F61B7" w:rsidRDefault="006F61B7" w:rsidP="00F812FB">
            <w:pPr>
              <w:rPr>
                <w:szCs w:val="18"/>
              </w:rPr>
            </w:pPr>
            <w:r w:rsidRPr="006F61B7">
              <w:rPr>
                <w:szCs w:val="18"/>
              </w:rPr>
              <w:t>W0</w:t>
            </w:r>
          </w:p>
          <w:p w:rsidR="006F61B7" w:rsidRPr="006F61B7" w:rsidRDefault="006F61B7" w:rsidP="00F812FB">
            <w:pPr>
              <w:rPr>
                <w:szCs w:val="18"/>
              </w:rPr>
            </w:pPr>
            <w:r w:rsidRPr="006F61B7">
              <w:rPr>
                <w:szCs w:val="18"/>
              </w:rPr>
              <w:t>(=1)</w:t>
            </w:r>
          </w:p>
        </w:tc>
        <w:tc>
          <w:tcPr>
            <w:tcW w:w="0" w:type="auto"/>
          </w:tcPr>
          <w:p w:rsidR="006F61B7" w:rsidRPr="006F61B7" w:rsidRDefault="006F61B7" w:rsidP="00F812FB">
            <w:pPr>
              <w:rPr>
                <w:szCs w:val="18"/>
              </w:rPr>
            </w:pPr>
            <w:r w:rsidRPr="006F61B7">
              <w:rPr>
                <w:szCs w:val="18"/>
              </w:rPr>
              <w:t>A12</w:t>
            </w:r>
          </w:p>
          <w:p w:rsidR="006F61B7" w:rsidRPr="006F61B7" w:rsidRDefault="006F61B7" w:rsidP="00F812FB">
            <w:pPr>
              <w:rPr>
                <w:szCs w:val="18"/>
              </w:rPr>
            </w:pPr>
            <w:r w:rsidRPr="006F61B7">
              <w:rPr>
                <w:szCs w:val="18"/>
              </w:rPr>
              <w:t>(=0)</w:t>
            </w:r>
          </w:p>
        </w:tc>
        <w:tc>
          <w:tcPr>
            <w:tcW w:w="0" w:type="auto"/>
          </w:tcPr>
          <w:p w:rsidR="006F61B7" w:rsidRPr="006F61B7" w:rsidRDefault="006F61B7" w:rsidP="006F61B7">
            <w:pPr>
              <w:rPr>
                <w:szCs w:val="18"/>
              </w:rPr>
            </w:pPr>
            <w:r w:rsidRPr="006F61B7">
              <w:rPr>
                <w:szCs w:val="18"/>
              </w:rPr>
              <w:t>A11</w:t>
            </w:r>
          </w:p>
          <w:p w:rsidR="006F61B7" w:rsidRPr="006F61B7" w:rsidRDefault="006F61B7" w:rsidP="006F61B7">
            <w:pPr>
              <w:rPr>
                <w:szCs w:val="18"/>
              </w:rPr>
            </w:pPr>
            <w:r w:rsidRPr="006F61B7">
              <w:rPr>
                <w:szCs w:val="18"/>
              </w:rPr>
              <w:t>(=0)</w:t>
            </w:r>
          </w:p>
        </w:tc>
        <w:tc>
          <w:tcPr>
            <w:tcW w:w="0" w:type="auto"/>
          </w:tcPr>
          <w:p w:rsidR="006F61B7" w:rsidRPr="006F61B7" w:rsidRDefault="006F61B7" w:rsidP="006F61B7">
            <w:pPr>
              <w:rPr>
                <w:szCs w:val="18"/>
              </w:rPr>
            </w:pPr>
            <w:r w:rsidRPr="006F61B7">
              <w:rPr>
                <w:szCs w:val="18"/>
              </w:rPr>
              <w:t>A10</w:t>
            </w:r>
          </w:p>
          <w:p w:rsidR="006F61B7" w:rsidRPr="006F61B7" w:rsidRDefault="006F61B7" w:rsidP="006F61B7">
            <w:pPr>
              <w:rPr>
                <w:szCs w:val="18"/>
              </w:rPr>
            </w:pPr>
            <w:r w:rsidRPr="006F61B7">
              <w:rPr>
                <w:szCs w:val="18"/>
              </w:rPr>
              <w:t>(=0)</w:t>
            </w:r>
          </w:p>
        </w:tc>
        <w:tc>
          <w:tcPr>
            <w:tcW w:w="0" w:type="auto"/>
          </w:tcPr>
          <w:p w:rsidR="006F61B7" w:rsidRPr="006F61B7" w:rsidRDefault="006F61B7" w:rsidP="006F61B7">
            <w:pPr>
              <w:rPr>
                <w:szCs w:val="18"/>
              </w:rPr>
            </w:pPr>
            <w:r w:rsidRPr="006F61B7">
              <w:rPr>
                <w:szCs w:val="18"/>
              </w:rPr>
              <w:t>A9</w:t>
            </w:r>
          </w:p>
          <w:p w:rsidR="006F61B7" w:rsidRPr="006F61B7" w:rsidRDefault="006F61B7" w:rsidP="006F61B7">
            <w:pPr>
              <w:rPr>
                <w:szCs w:val="18"/>
              </w:rPr>
            </w:pPr>
            <w:r w:rsidRPr="006F61B7">
              <w:rPr>
                <w:szCs w:val="18"/>
              </w:rPr>
              <w:t>(=0)</w:t>
            </w:r>
          </w:p>
        </w:tc>
        <w:tc>
          <w:tcPr>
            <w:tcW w:w="0" w:type="auto"/>
          </w:tcPr>
          <w:p w:rsidR="006F61B7" w:rsidRPr="006F61B7" w:rsidRDefault="006F61B7" w:rsidP="006F61B7">
            <w:pPr>
              <w:rPr>
                <w:szCs w:val="18"/>
              </w:rPr>
            </w:pPr>
            <w:r w:rsidRPr="006F61B7">
              <w:rPr>
                <w:szCs w:val="18"/>
              </w:rPr>
              <w:t>A8</w:t>
            </w:r>
          </w:p>
          <w:p w:rsidR="006F61B7" w:rsidRPr="006F61B7" w:rsidRDefault="006F61B7" w:rsidP="006F61B7">
            <w:pPr>
              <w:rPr>
                <w:szCs w:val="18"/>
              </w:rPr>
            </w:pPr>
            <w:r w:rsidRPr="006F61B7">
              <w:rPr>
                <w:szCs w:val="18"/>
              </w:rPr>
              <w:t>(=0)</w:t>
            </w:r>
          </w:p>
        </w:tc>
        <w:tc>
          <w:tcPr>
            <w:tcW w:w="0" w:type="auto"/>
          </w:tcPr>
          <w:p w:rsidR="006F61B7" w:rsidRPr="006F61B7" w:rsidRDefault="006F61B7" w:rsidP="006F61B7">
            <w:pPr>
              <w:rPr>
                <w:szCs w:val="18"/>
              </w:rPr>
            </w:pPr>
            <w:r w:rsidRPr="006F61B7">
              <w:rPr>
                <w:szCs w:val="18"/>
              </w:rPr>
              <w:t>A7</w:t>
            </w:r>
          </w:p>
          <w:p w:rsidR="006F61B7" w:rsidRPr="006F61B7" w:rsidRDefault="006F61B7" w:rsidP="006F61B7">
            <w:pPr>
              <w:rPr>
                <w:szCs w:val="18"/>
              </w:rPr>
            </w:pPr>
            <w:r w:rsidRPr="006F61B7">
              <w:rPr>
                <w:szCs w:val="18"/>
              </w:rPr>
              <w:t>(=0)</w:t>
            </w:r>
          </w:p>
        </w:tc>
        <w:tc>
          <w:tcPr>
            <w:tcW w:w="0" w:type="auto"/>
          </w:tcPr>
          <w:p w:rsidR="006F61B7" w:rsidRPr="006F61B7" w:rsidRDefault="006F61B7" w:rsidP="00F812FB">
            <w:pPr>
              <w:rPr>
                <w:szCs w:val="18"/>
              </w:rPr>
            </w:pPr>
            <w:r w:rsidRPr="006F61B7">
              <w:rPr>
                <w:szCs w:val="18"/>
              </w:rPr>
              <w:t>A6</w:t>
            </w:r>
          </w:p>
        </w:tc>
        <w:tc>
          <w:tcPr>
            <w:tcW w:w="0" w:type="auto"/>
          </w:tcPr>
          <w:p w:rsidR="006F61B7" w:rsidRPr="006F61B7" w:rsidRDefault="006F61B7" w:rsidP="00F812FB">
            <w:pPr>
              <w:rPr>
                <w:szCs w:val="18"/>
              </w:rPr>
            </w:pPr>
            <w:r w:rsidRPr="006F61B7">
              <w:rPr>
                <w:szCs w:val="18"/>
              </w:rPr>
              <w:t>A5</w:t>
            </w:r>
          </w:p>
        </w:tc>
        <w:tc>
          <w:tcPr>
            <w:tcW w:w="0" w:type="auto"/>
          </w:tcPr>
          <w:p w:rsidR="006F61B7" w:rsidRPr="006F61B7" w:rsidRDefault="006F61B7" w:rsidP="00F812FB">
            <w:pPr>
              <w:rPr>
                <w:szCs w:val="18"/>
              </w:rPr>
            </w:pPr>
            <w:r w:rsidRPr="006F61B7">
              <w:rPr>
                <w:szCs w:val="18"/>
              </w:rPr>
              <w:t>A4</w:t>
            </w:r>
          </w:p>
        </w:tc>
        <w:tc>
          <w:tcPr>
            <w:tcW w:w="0" w:type="auto"/>
          </w:tcPr>
          <w:p w:rsidR="006F61B7" w:rsidRPr="006F61B7" w:rsidRDefault="006F61B7" w:rsidP="00F812FB">
            <w:pPr>
              <w:rPr>
                <w:szCs w:val="18"/>
              </w:rPr>
            </w:pPr>
            <w:r w:rsidRPr="006F61B7">
              <w:rPr>
                <w:szCs w:val="18"/>
              </w:rPr>
              <w:t>A3</w:t>
            </w:r>
          </w:p>
        </w:tc>
        <w:tc>
          <w:tcPr>
            <w:tcW w:w="0" w:type="auto"/>
          </w:tcPr>
          <w:p w:rsidR="006F61B7" w:rsidRPr="006F61B7" w:rsidRDefault="006F61B7" w:rsidP="00F812FB">
            <w:pPr>
              <w:rPr>
                <w:szCs w:val="18"/>
              </w:rPr>
            </w:pPr>
            <w:r w:rsidRPr="006F61B7">
              <w:rPr>
                <w:szCs w:val="18"/>
              </w:rPr>
              <w:t>A2</w:t>
            </w:r>
          </w:p>
        </w:tc>
        <w:tc>
          <w:tcPr>
            <w:tcW w:w="0" w:type="auto"/>
          </w:tcPr>
          <w:p w:rsidR="006F61B7" w:rsidRPr="006F61B7" w:rsidRDefault="006F61B7" w:rsidP="00F812FB">
            <w:pPr>
              <w:rPr>
                <w:szCs w:val="18"/>
              </w:rPr>
            </w:pPr>
            <w:r w:rsidRPr="006F61B7">
              <w:rPr>
                <w:szCs w:val="18"/>
              </w:rPr>
              <w:t>A1</w:t>
            </w:r>
          </w:p>
        </w:tc>
        <w:tc>
          <w:tcPr>
            <w:tcW w:w="0" w:type="auto"/>
          </w:tcPr>
          <w:p w:rsidR="006F61B7" w:rsidRPr="006F61B7" w:rsidRDefault="006F61B7" w:rsidP="00F812FB">
            <w:pPr>
              <w:rPr>
                <w:szCs w:val="18"/>
              </w:rPr>
            </w:pPr>
            <w:r w:rsidRPr="006F61B7">
              <w:rPr>
                <w:szCs w:val="18"/>
              </w:rPr>
              <w:t>A0</w:t>
            </w:r>
          </w:p>
        </w:tc>
      </w:tr>
    </w:tbl>
    <w:p w:rsidR="0027746C" w:rsidRDefault="0027746C" w:rsidP="00F812FB"/>
    <w:p w:rsidR="006F61B7" w:rsidRDefault="006F61B7" w:rsidP="00F812FB">
      <w:r>
        <w:t>When setting up the clock distribution chip we are writing the registers so the R/W# bit would be 0.  Considering the other default values, we have the Instruction Word with the following form.</w:t>
      </w:r>
    </w:p>
    <w:tbl>
      <w:tblPr>
        <w:tblStyle w:val="TableGrid"/>
        <w:tblW w:w="0" w:type="auto"/>
        <w:tblLook w:val="04A0"/>
      </w:tblPr>
      <w:tblGrid>
        <w:gridCol w:w="613"/>
        <w:gridCol w:w="613"/>
        <w:gridCol w:w="613"/>
        <w:gridCol w:w="613"/>
        <w:gridCol w:w="613"/>
        <w:gridCol w:w="613"/>
        <w:gridCol w:w="481"/>
        <w:gridCol w:w="481"/>
        <w:gridCol w:w="481"/>
        <w:gridCol w:w="481"/>
        <w:gridCol w:w="481"/>
        <w:gridCol w:w="481"/>
        <w:gridCol w:w="481"/>
        <w:gridCol w:w="481"/>
        <w:gridCol w:w="481"/>
        <w:gridCol w:w="481"/>
      </w:tblGrid>
      <w:tr w:rsidR="006F61B7" w:rsidRPr="00D047FD" w:rsidTr="006F61B7">
        <w:tc>
          <w:tcPr>
            <w:tcW w:w="0" w:type="auto"/>
          </w:tcPr>
          <w:p w:rsidR="006F61B7" w:rsidRPr="00D047FD" w:rsidRDefault="006F61B7" w:rsidP="006F61B7">
            <w:pPr>
              <w:rPr>
                <w:rFonts w:ascii="Courier New" w:hAnsi="Courier New" w:cs="Courier New"/>
              </w:rPr>
            </w:pPr>
            <w:r w:rsidRPr="00D047FD">
              <w:rPr>
                <w:rFonts w:ascii="Courier New" w:hAnsi="Courier New" w:cs="Courier New"/>
              </w:rPr>
              <w:t>I15</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I14</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I13</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I12</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I11</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I10</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I9</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I8</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I7</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I6</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I5</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I4</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I3</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I2</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I1</w:t>
            </w:r>
          </w:p>
        </w:tc>
        <w:tc>
          <w:tcPr>
            <w:tcW w:w="0" w:type="auto"/>
          </w:tcPr>
          <w:p w:rsidR="006F61B7" w:rsidRPr="00D047FD" w:rsidRDefault="006F61B7" w:rsidP="006F61B7">
            <w:pPr>
              <w:rPr>
                <w:rFonts w:ascii="Courier New" w:hAnsi="Courier New" w:cs="Courier New"/>
              </w:rPr>
            </w:pPr>
            <w:r w:rsidRPr="00D047FD">
              <w:rPr>
                <w:rFonts w:ascii="Courier New" w:hAnsi="Courier New" w:cs="Courier New"/>
              </w:rPr>
              <w:t>I0</w:t>
            </w:r>
          </w:p>
        </w:tc>
      </w:tr>
      <w:tr w:rsidR="006F61B7" w:rsidRPr="006F61B7" w:rsidTr="006F61B7">
        <w:tc>
          <w:tcPr>
            <w:tcW w:w="0" w:type="auto"/>
          </w:tcPr>
          <w:p w:rsidR="006F61B7" w:rsidRPr="006F61B7" w:rsidRDefault="006F61B7" w:rsidP="006F61B7">
            <w:pPr>
              <w:rPr>
                <w:szCs w:val="18"/>
              </w:rPr>
            </w:pPr>
            <w:r>
              <w:rPr>
                <w:szCs w:val="18"/>
              </w:rPr>
              <w:t>0</w:t>
            </w:r>
          </w:p>
        </w:tc>
        <w:tc>
          <w:tcPr>
            <w:tcW w:w="0" w:type="auto"/>
          </w:tcPr>
          <w:p w:rsidR="006F61B7" w:rsidRPr="006F61B7" w:rsidRDefault="006F61B7" w:rsidP="006F61B7">
            <w:pPr>
              <w:rPr>
                <w:szCs w:val="18"/>
              </w:rPr>
            </w:pPr>
            <w:r>
              <w:rPr>
                <w:szCs w:val="18"/>
              </w:rPr>
              <w:t>0</w:t>
            </w:r>
          </w:p>
        </w:tc>
        <w:tc>
          <w:tcPr>
            <w:tcW w:w="0" w:type="auto"/>
          </w:tcPr>
          <w:p w:rsidR="006F61B7" w:rsidRPr="006F61B7" w:rsidRDefault="006F61B7" w:rsidP="006F61B7">
            <w:pPr>
              <w:rPr>
                <w:szCs w:val="18"/>
              </w:rPr>
            </w:pPr>
            <w:r>
              <w:rPr>
                <w:szCs w:val="18"/>
              </w:rPr>
              <w:t>1</w:t>
            </w:r>
          </w:p>
        </w:tc>
        <w:tc>
          <w:tcPr>
            <w:tcW w:w="0" w:type="auto"/>
          </w:tcPr>
          <w:p w:rsidR="006F61B7" w:rsidRPr="006F61B7" w:rsidRDefault="006F61B7" w:rsidP="006F61B7">
            <w:pPr>
              <w:rPr>
                <w:szCs w:val="18"/>
              </w:rPr>
            </w:pPr>
            <w:r>
              <w:rPr>
                <w:szCs w:val="18"/>
              </w:rPr>
              <w:t>0</w:t>
            </w:r>
          </w:p>
        </w:tc>
        <w:tc>
          <w:tcPr>
            <w:tcW w:w="0" w:type="auto"/>
          </w:tcPr>
          <w:p w:rsidR="006F61B7" w:rsidRPr="006F61B7" w:rsidRDefault="006F61B7" w:rsidP="006F61B7">
            <w:pPr>
              <w:rPr>
                <w:szCs w:val="18"/>
              </w:rPr>
            </w:pPr>
            <w:r>
              <w:rPr>
                <w:szCs w:val="18"/>
              </w:rPr>
              <w:t>0</w:t>
            </w:r>
          </w:p>
        </w:tc>
        <w:tc>
          <w:tcPr>
            <w:tcW w:w="0" w:type="auto"/>
          </w:tcPr>
          <w:p w:rsidR="006F61B7" w:rsidRPr="006F61B7" w:rsidRDefault="006F61B7" w:rsidP="006F61B7">
            <w:pPr>
              <w:rPr>
                <w:szCs w:val="18"/>
              </w:rPr>
            </w:pPr>
            <w:r>
              <w:rPr>
                <w:szCs w:val="18"/>
              </w:rPr>
              <w:t>0</w:t>
            </w:r>
          </w:p>
        </w:tc>
        <w:tc>
          <w:tcPr>
            <w:tcW w:w="0" w:type="auto"/>
          </w:tcPr>
          <w:p w:rsidR="006F61B7" w:rsidRPr="006F61B7" w:rsidRDefault="006F61B7" w:rsidP="006F61B7">
            <w:pPr>
              <w:rPr>
                <w:szCs w:val="18"/>
              </w:rPr>
            </w:pPr>
            <w:r>
              <w:rPr>
                <w:szCs w:val="18"/>
              </w:rPr>
              <w:t>0</w:t>
            </w:r>
          </w:p>
        </w:tc>
        <w:tc>
          <w:tcPr>
            <w:tcW w:w="0" w:type="auto"/>
          </w:tcPr>
          <w:p w:rsidR="006F61B7" w:rsidRPr="006F61B7" w:rsidRDefault="006F61B7" w:rsidP="006F61B7">
            <w:pPr>
              <w:rPr>
                <w:szCs w:val="18"/>
              </w:rPr>
            </w:pPr>
            <w:r>
              <w:rPr>
                <w:szCs w:val="18"/>
              </w:rPr>
              <w:t>0</w:t>
            </w:r>
          </w:p>
        </w:tc>
        <w:tc>
          <w:tcPr>
            <w:tcW w:w="0" w:type="auto"/>
          </w:tcPr>
          <w:p w:rsidR="006F61B7" w:rsidRPr="006F61B7" w:rsidRDefault="006F61B7" w:rsidP="006F61B7">
            <w:pPr>
              <w:rPr>
                <w:szCs w:val="18"/>
              </w:rPr>
            </w:pPr>
            <w:r>
              <w:rPr>
                <w:szCs w:val="18"/>
              </w:rPr>
              <w:t>0</w:t>
            </w:r>
          </w:p>
        </w:tc>
        <w:tc>
          <w:tcPr>
            <w:tcW w:w="0" w:type="auto"/>
          </w:tcPr>
          <w:p w:rsidR="006F61B7" w:rsidRPr="006F61B7" w:rsidRDefault="006F61B7" w:rsidP="006F61B7">
            <w:pPr>
              <w:rPr>
                <w:szCs w:val="18"/>
              </w:rPr>
            </w:pPr>
            <w:r w:rsidRPr="006F61B7">
              <w:rPr>
                <w:szCs w:val="18"/>
              </w:rPr>
              <w:t>A6</w:t>
            </w:r>
          </w:p>
        </w:tc>
        <w:tc>
          <w:tcPr>
            <w:tcW w:w="0" w:type="auto"/>
          </w:tcPr>
          <w:p w:rsidR="006F61B7" w:rsidRPr="006F61B7" w:rsidRDefault="006F61B7" w:rsidP="006F61B7">
            <w:pPr>
              <w:rPr>
                <w:szCs w:val="18"/>
              </w:rPr>
            </w:pPr>
            <w:r w:rsidRPr="006F61B7">
              <w:rPr>
                <w:szCs w:val="18"/>
              </w:rPr>
              <w:t>A5</w:t>
            </w:r>
          </w:p>
        </w:tc>
        <w:tc>
          <w:tcPr>
            <w:tcW w:w="0" w:type="auto"/>
          </w:tcPr>
          <w:p w:rsidR="006F61B7" w:rsidRPr="006F61B7" w:rsidRDefault="006F61B7" w:rsidP="006F61B7">
            <w:pPr>
              <w:rPr>
                <w:szCs w:val="18"/>
              </w:rPr>
            </w:pPr>
            <w:r w:rsidRPr="006F61B7">
              <w:rPr>
                <w:szCs w:val="18"/>
              </w:rPr>
              <w:t>A4</w:t>
            </w:r>
          </w:p>
        </w:tc>
        <w:tc>
          <w:tcPr>
            <w:tcW w:w="0" w:type="auto"/>
          </w:tcPr>
          <w:p w:rsidR="006F61B7" w:rsidRPr="006F61B7" w:rsidRDefault="006F61B7" w:rsidP="006F61B7">
            <w:pPr>
              <w:rPr>
                <w:szCs w:val="18"/>
              </w:rPr>
            </w:pPr>
            <w:r w:rsidRPr="006F61B7">
              <w:rPr>
                <w:szCs w:val="18"/>
              </w:rPr>
              <w:t>A3</w:t>
            </w:r>
          </w:p>
        </w:tc>
        <w:tc>
          <w:tcPr>
            <w:tcW w:w="0" w:type="auto"/>
          </w:tcPr>
          <w:p w:rsidR="006F61B7" w:rsidRPr="006F61B7" w:rsidRDefault="006F61B7" w:rsidP="006F61B7">
            <w:pPr>
              <w:rPr>
                <w:szCs w:val="18"/>
              </w:rPr>
            </w:pPr>
            <w:r w:rsidRPr="006F61B7">
              <w:rPr>
                <w:szCs w:val="18"/>
              </w:rPr>
              <w:t>A2</w:t>
            </w:r>
          </w:p>
        </w:tc>
        <w:tc>
          <w:tcPr>
            <w:tcW w:w="0" w:type="auto"/>
          </w:tcPr>
          <w:p w:rsidR="006F61B7" w:rsidRPr="006F61B7" w:rsidRDefault="006F61B7" w:rsidP="006F61B7">
            <w:pPr>
              <w:rPr>
                <w:szCs w:val="18"/>
              </w:rPr>
            </w:pPr>
            <w:r w:rsidRPr="006F61B7">
              <w:rPr>
                <w:szCs w:val="18"/>
              </w:rPr>
              <w:t>A1</w:t>
            </w:r>
          </w:p>
        </w:tc>
        <w:tc>
          <w:tcPr>
            <w:tcW w:w="0" w:type="auto"/>
          </w:tcPr>
          <w:p w:rsidR="006F61B7" w:rsidRPr="006F61B7" w:rsidRDefault="006F61B7" w:rsidP="006F61B7">
            <w:pPr>
              <w:rPr>
                <w:szCs w:val="18"/>
              </w:rPr>
            </w:pPr>
            <w:r w:rsidRPr="006F61B7">
              <w:rPr>
                <w:szCs w:val="18"/>
              </w:rPr>
              <w:t>A0</w:t>
            </w:r>
          </w:p>
        </w:tc>
      </w:tr>
    </w:tbl>
    <w:p w:rsidR="006F61B7" w:rsidRDefault="006F61B7" w:rsidP="00F812FB"/>
    <w:p w:rsidR="006F61B7" w:rsidRDefault="00D047FD" w:rsidP="00F812FB">
      <w:r>
        <w:t>Here is an example of a 32 bit setup word</w:t>
      </w:r>
    </w:p>
    <w:p w:rsidR="00F812FB" w:rsidRDefault="00F812FB" w:rsidP="00D047FD">
      <w:pPr>
        <w:spacing w:after="0"/>
      </w:pPr>
      <w:r>
        <w:t>Example:  0 x 2 0 4 D 8 0 7 7</w:t>
      </w:r>
      <w:r w:rsidR="00D047FD">
        <w:t xml:space="preserve"> (hexidecimal)</w:t>
      </w:r>
    </w:p>
    <w:p w:rsidR="00F812FB" w:rsidRDefault="00F812FB" w:rsidP="00D047FD">
      <w:pPr>
        <w:spacing w:after="0"/>
        <w:ind w:firstLine="720"/>
      </w:pPr>
      <w:r>
        <w:t xml:space="preserve">Write </w:t>
      </w:r>
      <w:r w:rsidR="00D047FD">
        <w:t>operation</w:t>
      </w:r>
      <w:r>
        <w:t xml:space="preserve"> </w:t>
      </w:r>
      <w:r w:rsidRPr="00D047FD">
        <w:rPr>
          <w:rFonts w:ascii="Courier New" w:hAnsi="Courier New" w:cs="Courier New"/>
        </w:rPr>
        <w:t>I15</w:t>
      </w:r>
      <w:r>
        <w:t xml:space="preserve"> = 0</w:t>
      </w:r>
    </w:p>
    <w:p w:rsidR="00F812FB" w:rsidRDefault="00F812FB" w:rsidP="00D047FD">
      <w:pPr>
        <w:spacing w:after="0"/>
        <w:ind w:firstLine="720"/>
      </w:pPr>
      <w:r>
        <w:t>2 data bytes follow so [</w:t>
      </w:r>
      <w:r w:rsidRPr="00D047FD">
        <w:rPr>
          <w:rFonts w:ascii="Courier New" w:hAnsi="Courier New" w:cs="Courier New"/>
        </w:rPr>
        <w:t>I14, I13</w:t>
      </w:r>
      <w:r>
        <w:t>] = [0, 1]</w:t>
      </w:r>
    </w:p>
    <w:p w:rsidR="00D047FD" w:rsidRDefault="00F812FB" w:rsidP="00D047FD">
      <w:pPr>
        <w:ind w:firstLine="720"/>
      </w:pPr>
      <w:r>
        <w:t xml:space="preserve"> A[12...8] = 0</w:t>
      </w:r>
      <w:r w:rsidR="00D047FD">
        <w:t xml:space="preserve"> (the default value for these reserved bits)</w:t>
      </w:r>
    </w:p>
    <w:p w:rsidR="00F812FB" w:rsidRDefault="00F812FB" w:rsidP="00D047FD">
      <w:pPr>
        <w:spacing w:after="0"/>
        <w:ind w:firstLine="720"/>
      </w:pPr>
      <w:r>
        <w:t xml:space="preserve">So we have 0010 0000 </w:t>
      </w:r>
      <w:r w:rsidR="00D047FD">
        <w:t xml:space="preserve">(0x20) </w:t>
      </w:r>
      <w:r>
        <w:t>for the first byte (MSB)</w:t>
      </w:r>
    </w:p>
    <w:p w:rsidR="00F812FB" w:rsidRDefault="00F812FB" w:rsidP="00D047FD">
      <w:pPr>
        <w:ind w:firstLine="720"/>
      </w:pPr>
      <w:r>
        <w:t xml:space="preserve">The second byte </w:t>
      </w:r>
      <w:r w:rsidRPr="00D047FD">
        <w:rPr>
          <w:rFonts w:ascii="Courier New" w:hAnsi="Courier New" w:cs="Courier New"/>
        </w:rPr>
        <w:t>I[7...0]</w:t>
      </w:r>
      <w:r>
        <w:t xml:space="preserve"> is then the register (N) address, 0x4D.</w:t>
      </w:r>
    </w:p>
    <w:p w:rsidR="00F812FB" w:rsidRDefault="00F812FB" w:rsidP="00D047FD">
      <w:pPr>
        <w:spacing w:after="0"/>
        <w:ind w:firstLine="720"/>
      </w:pPr>
      <w:r>
        <w:t>The 2 data bytes in the example above are 0x80 to be written to register 0x4D (N)</w:t>
      </w:r>
    </w:p>
    <w:p w:rsidR="00F812FB" w:rsidRDefault="00F812FB" w:rsidP="00D047FD">
      <w:pPr>
        <w:ind w:firstLine="720"/>
      </w:pPr>
      <w:r>
        <w:t>and 0x77 to be written to register 0x4C (N-1).</w:t>
      </w:r>
    </w:p>
    <w:p w:rsidR="00F812FB" w:rsidRDefault="00F812FB" w:rsidP="00941960">
      <w:r>
        <w:t xml:space="preserve"> See the AD9510 datasheet for definition of the data bytes</w:t>
      </w:r>
      <w:r w:rsidR="00941960">
        <w:t xml:space="preserve"> and register bits</w:t>
      </w:r>
      <w:r>
        <w:t>.</w:t>
      </w:r>
    </w:p>
    <w:p w:rsidR="00382F62" w:rsidRDefault="00382F62" w:rsidP="00941960"/>
    <w:p w:rsidR="00382F62" w:rsidRDefault="00382F62" w:rsidP="00941960"/>
    <w:p w:rsidR="00382F62" w:rsidRDefault="00382F62" w:rsidP="00941960"/>
    <w:p w:rsidR="00F812FB" w:rsidRDefault="00006B47" w:rsidP="00F160F4">
      <w:pPr>
        <w:spacing w:after="0"/>
      </w:pPr>
      <w:r>
        <w:lastRenderedPageBreak/>
        <w:t>Table 1 Sample setup for the AD9510 Clock Distribution Chip</w:t>
      </w:r>
    </w:p>
    <w:tbl>
      <w:tblPr>
        <w:tblStyle w:val="TableGrid"/>
        <w:tblW w:w="0" w:type="auto"/>
        <w:tblLook w:val="04A0"/>
      </w:tblPr>
      <w:tblGrid>
        <w:gridCol w:w="1458"/>
        <w:gridCol w:w="7560"/>
      </w:tblGrid>
      <w:tr w:rsidR="00006B47" w:rsidRPr="00006B47" w:rsidTr="00006B47">
        <w:tc>
          <w:tcPr>
            <w:tcW w:w="1458" w:type="dxa"/>
          </w:tcPr>
          <w:p w:rsidR="00006B47" w:rsidRPr="00006B47" w:rsidRDefault="00006B47" w:rsidP="00382F62">
            <w:r w:rsidRPr="00006B47">
              <w:t>0x2000</w:t>
            </w:r>
            <w:r w:rsidR="00941960">
              <w:t xml:space="preserve"> </w:t>
            </w:r>
            <w:r w:rsidRPr="00006B47">
              <w:t>9000</w:t>
            </w:r>
          </w:p>
        </w:tc>
        <w:tc>
          <w:tcPr>
            <w:tcW w:w="7560" w:type="dxa"/>
          </w:tcPr>
          <w:p w:rsidR="00006B47" w:rsidRPr="00006B47" w:rsidRDefault="007E3554" w:rsidP="007E3554">
            <w:pPr>
              <w:pStyle w:val="ListParagraph"/>
              <w:numPr>
                <w:ilvl w:val="0"/>
                <w:numId w:val="2"/>
              </w:numPr>
            </w:pPr>
            <w:r>
              <w:t xml:space="preserve"> </w:t>
            </w:r>
            <w:r w:rsidR="00006B47" w:rsidRPr="00006B47">
              <w:t>Makes SDIO pin bidirectional and SDO inactive</w:t>
            </w:r>
          </w:p>
        </w:tc>
      </w:tr>
      <w:tr w:rsidR="00006B47" w:rsidRPr="00006B47" w:rsidTr="00006B47">
        <w:tc>
          <w:tcPr>
            <w:tcW w:w="1458" w:type="dxa"/>
          </w:tcPr>
          <w:p w:rsidR="00006B47" w:rsidRPr="00006B47" w:rsidRDefault="00006B47" w:rsidP="00382F62">
            <w:r w:rsidRPr="00006B47">
              <w:t>0x203D</w:t>
            </w:r>
            <w:r w:rsidR="00941960">
              <w:t xml:space="preserve"> </w:t>
            </w:r>
            <w:r w:rsidRPr="00006B47">
              <w:t>0808</w:t>
            </w:r>
          </w:p>
        </w:tc>
        <w:tc>
          <w:tcPr>
            <w:tcW w:w="7560" w:type="dxa"/>
          </w:tcPr>
          <w:p w:rsidR="00006B47" w:rsidRPr="00006B47" w:rsidRDefault="00006B47" w:rsidP="00382F62">
            <w:r w:rsidRPr="00006B47">
              <w:t xml:space="preserve"> (3D)</w:t>
            </w:r>
            <w:r>
              <w:t xml:space="preserve"> </w:t>
            </w:r>
            <w:r w:rsidRPr="00006B47">
              <w:t>Output 0: PECL logic, on, .810 V output level ADC2</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382F62">
            <w:r w:rsidRPr="00006B47">
              <w:t xml:space="preserve"> (3C)</w:t>
            </w:r>
            <w:r>
              <w:t xml:space="preserve"> </w:t>
            </w:r>
            <w:r w:rsidRPr="00006B47">
              <w:t>Output 1: PECL logic, on, .810 V output level ADC1</w:t>
            </w:r>
          </w:p>
        </w:tc>
      </w:tr>
      <w:tr w:rsidR="00006B47" w:rsidRPr="00006B47" w:rsidTr="00006B47">
        <w:tc>
          <w:tcPr>
            <w:tcW w:w="1458" w:type="dxa"/>
          </w:tcPr>
          <w:p w:rsidR="00006B47" w:rsidRPr="00006B47" w:rsidRDefault="00006B47" w:rsidP="00382F62">
            <w:r w:rsidRPr="00006B47">
              <w:t>0x203F</w:t>
            </w:r>
            <w:r w:rsidR="00941960">
              <w:t xml:space="preserve"> </w:t>
            </w:r>
            <w:r w:rsidRPr="00006B47">
              <w:t>0808</w:t>
            </w:r>
          </w:p>
        </w:tc>
        <w:tc>
          <w:tcPr>
            <w:tcW w:w="7560" w:type="dxa"/>
          </w:tcPr>
          <w:p w:rsidR="00006B47" w:rsidRPr="00006B47" w:rsidRDefault="00006B47" w:rsidP="00382F62">
            <w:r w:rsidRPr="00006B47">
              <w:t xml:space="preserve"> (3F)</w:t>
            </w:r>
            <w:r>
              <w:t xml:space="preserve"> </w:t>
            </w:r>
            <w:r w:rsidRPr="00006B47">
              <w:t>Output 3: PECL logic, on, .810 V output level ADC3</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382F62">
            <w:r w:rsidRPr="00006B47">
              <w:t xml:space="preserve"> (3E)</w:t>
            </w:r>
            <w:r>
              <w:t xml:space="preserve"> </w:t>
            </w:r>
            <w:r w:rsidRPr="00006B47">
              <w:t>Output 2: PECL logic, on, .810 V output level ADC4</w:t>
            </w:r>
          </w:p>
        </w:tc>
      </w:tr>
      <w:tr w:rsidR="00006B47" w:rsidRPr="00006B47" w:rsidTr="00006B47">
        <w:tc>
          <w:tcPr>
            <w:tcW w:w="1458" w:type="dxa"/>
          </w:tcPr>
          <w:p w:rsidR="00006B47" w:rsidRPr="00006B47" w:rsidRDefault="00006B47" w:rsidP="00382F62">
            <w:r w:rsidRPr="00006B47">
              <w:t>0x2041</w:t>
            </w:r>
            <w:r w:rsidR="00941960">
              <w:t xml:space="preserve"> </w:t>
            </w:r>
            <w:r w:rsidRPr="00006B47">
              <w:t>0A0A</w:t>
            </w:r>
          </w:p>
        </w:tc>
        <w:tc>
          <w:tcPr>
            <w:tcW w:w="7560" w:type="dxa"/>
          </w:tcPr>
          <w:p w:rsidR="00006B47" w:rsidRPr="00006B47" w:rsidRDefault="00006B47" w:rsidP="00382F62">
            <w:r w:rsidRPr="00006B47">
              <w:t xml:space="preserve"> (41)</w:t>
            </w:r>
            <w:r>
              <w:t xml:space="preserve"> </w:t>
            </w:r>
            <w:r w:rsidRPr="00006B47">
              <w:t>Output 5: CMOS logic, on,3.5 ma output level, 100 ohms Termination, DAC2</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382F62">
            <w:r w:rsidRPr="00006B47">
              <w:t xml:space="preserve"> (40)</w:t>
            </w:r>
            <w:r>
              <w:t xml:space="preserve"> </w:t>
            </w:r>
            <w:r w:rsidRPr="00006B47">
              <w:t>Output 4: CMOS logic, on,3.5 ma output level, 100 ohms Termination, DAC1</w:t>
            </w:r>
          </w:p>
        </w:tc>
      </w:tr>
      <w:tr w:rsidR="00006B47" w:rsidRPr="00006B47" w:rsidTr="00006B47">
        <w:tc>
          <w:tcPr>
            <w:tcW w:w="1458" w:type="dxa"/>
          </w:tcPr>
          <w:p w:rsidR="00006B47" w:rsidRPr="00006B47" w:rsidRDefault="00006B47" w:rsidP="00382F62">
            <w:r w:rsidRPr="00006B47">
              <w:t>0x2043</w:t>
            </w:r>
            <w:r w:rsidR="00941960">
              <w:t xml:space="preserve"> </w:t>
            </w:r>
            <w:r w:rsidRPr="00006B47">
              <w:t>0202</w:t>
            </w:r>
          </w:p>
        </w:tc>
        <w:tc>
          <w:tcPr>
            <w:tcW w:w="7560" w:type="dxa"/>
          </w:tcPr>
          <w:p w:rsidR="00006B47" w:rsidRPr="00006B47" w:rsidRDefault="00006B47" w:rsidP="00382F62">
            <w:r w:rsidRPr="00006B47">
              <w:t xml:space="preserve"> (43)</w:t>
            </w:r>
            <w:r>
              <w:t xml:space="preserve"> </w:t>
            </w:r>
            <w:r w:rsidRPr="00006B47">
              <w:t>Output 7: LVDS logic, on,3.5 ma output level, 100 ohms Termination, FPGA</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382F62">
            <w:r w:rsidRPr="00006B47">
              <w:t xml:space="preserve"> (42)</w:t>
            </w:r>
            <w:r>
              <w:t xml:space="preserve"> </w:t>
            </w:r>
            <w:r w:rsidRPr="00006B47">
              <w:t>Output 6: LVDS logic, on,3.5 ma output level, 100 ohms Termination, ADC5</w:t>
            </w:r>
          </w:p>
        </w:tc>
      </w:tr>
      <w:tr w:rsidR="00006B47" w:rsidRPr="00006B47" w:rsidTr="00006B47">
        <w:tc>
          <w:tcPr>
            <w:tcW w:w="1458" w:type="dxa"/>
          </w:tcPr>
          <w:p w:rsidR="00006B47" w:rsidRPr="00006B47" w:rsidRDefault="00006B47" w:rsidP="00382F62">
            <w:r w:rsidRPr="00006B47">
              <w:t>0x2045</w:t>
            </w:r>
            <w:r w:rsidR="00941960">
              <w:t xml:space="preserve"> </w:t>
            </w:r>
            <w:r w:rsidRPr="00006B47">
              <w:t>0100</w:t>
            </w:r>
          </w:p>
        </w:tc>
        <w:tc>
          <w:tcPr>
            <w:tcW w:w="7560" w:type="dxa"/>
          </w:tcPr>
          <w:p w:rsidR="00006B47" w:rsidRPr="00006B47" w:rsidRDefault="00006B47" w:rsidP="00382F62">
            <w:r w:rsidRPr="00006B47">
              <w:t xml:space="preserve"> </w:t>
            </w:r>
            <w:r>
              <w:t xml:space="preserve">(45) </w:t>
            </w:r>
            <w:r w:rsidRPr="00006B47">
              <w:t xml:space="preserve">Input Clock: 01 - CLK1, 65 MHz crystal || 00 - CLK2, LO External Clock </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382F62">
            <w:r w:rsidRPr="00006B47">
              <w:t xml:space="preserve"> </w:t>
            </w:r>
            <w:r>
              <w:t xml:space="preserve">(44) </w:t>
            </w:r>
            <w:r w:rsidRPr="00006B47">
              <w:t>Address 0x44 not used</w:t>
            </w:r>
          </w:p>
        </w:tc>
      </w:tr>
      <w:tr w:rsidR="00006B47" w:rsidRPr="00006B47" w:rsidTr="00006B47">
        <w:tc>
          <w:tcPr>
            <w:tcW w:w="1458" w:type="dxa"/>
          </w:tcPr>
          <w:p w:rsidR="00006B47" w:rsidRPr="00006B47" w:rsidRDefault="00006B47" w:rsidP="008259E8">
            <w:r w:rsidRPr="00006B47">
              <w:t>0x2049</w:t>
            </w:r>
            <w:r w:rsidR="00941960">
              <w:t xml:space="preserve"> </w:t>
            </w:r>
            <w:r w:rsidR="008259E8">
              <w:t>0</w:t>
            </w:r>
            <w:r w:rsidRPr="00006B47">
              <w:t>0</w:t>
            </w:r>
            <w:r w:rsidR="008259E8">
              <w:t>11</w:t>
            </w:r>
          </w:p>
        </w:tc>
        <w:tc>
          <w:tcPr>
            <w:tcW w:w="7560" w:type="dxa"/>
          </w:tcPr>
          <w:p w:rsidR="00006B47" w:rsidRPr="00006B47" w:rsidRDefault="00006B47" w:rsidP="00382F62">
            <w:r w:rsidRPr="00006B47">
              <w:t xml:space="preserve"> (49)</w:t>
            </w:r>
            <w:r>
              <w:t xml:space="preserve"> </w:t>
            </w:r>
            <w:r w:rsidRPr="00006B47">
              <w:t xml:space="preserve">Output 0: phase=0, </w:t>
            </w:r>
            <w:r w:rsidR="00941960">
              <w:tab/>
            </w:r>
            <w:r w:rsidRPr="00006B47">
              <w:t>ADC2 clock</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8259E8">
            <w:r w:rsidRPr="00006B47">
              <w:t xml:space="preserve"> (48)</w:t>
            </w:r>
            <w:r>
              <w:t xml:space="preserve"> </w:t>
            </w:r>
            <w:r w:rsidRPr="00006B47">
              <w:t xml:space="preserve">Output 0: </w:t>
            </w:r>
            <w:r w:rsidR="00941960">
              <w:t xml:space="preserve">Divide ratio </w:t>
            </w:r>
            <w:r w:rsidR="008259E8">
              <w:t>4</w:t>
            </w:r>
            <w:r w:rsidRPr="00006B47">
              <w:t xml:space="preserve">, </w:t>
            </w:r>
            <w:r w:rsidR="00941960">
              <w:tab/>
            </w:r>
            <w:r w:rsidRPr="00006B47">
              <w:t>ADC2 clock</w:t>
            </w:r>
          </w:p>
        </w:tc>
      </w:tr>
      <w:tr w:rsidR="00006B47" w:rsidRPr="00006B47" w:rsidTr="00006B47">
        <w:tc>
          <w:tcPr>
            <w:tcW w:w="1458" w:type="dxa"/>
          </w:tcPr>
          <w:p w:rsidR="00006B47" w:rsidRPr="00006B47" w:rsidRDefault="00006B47" w:rsidP="008259E8">
            <w:r w:rsidRPr="00006B47">
              <w:t>0x204B</w:t>
            </w:r>
            <w:r w:rsidR="00941960">
              <w:t xml:space="preserve"> </w:t>
            </w:r>
            <w:r w:rsidR="008259E8">
              <w:t>0</w:t>
            </w:r>
            <w:r w:rsidRPr="00006B47">
              <w:t>0</w:t>
            </w:r>
            <w:r w:rsidR="008259E8">
              <w:t>11</w:t>
            </w:r>
          </w:p>
        </w:tc>
        <w:tc>
          <w:tcPr>
            <w:tcW w:w="7560" w:type="dxa"/>
          </w:tcPr>
          <w:p w:rsidR="00006B47" w:rsidRPr="00006B47" w:rsidRDefault="00006B47" w:rsidP="00382F62">
            <w:r w:rsidRPr="00006B47">
              <w:t xml:space="preserve"> (4B)</w:t>
            </w:r>
            <w:r>
              <w:t xml:space="preserve"> </w:t>
            </w:r>
            <w:r w:rsidRPr="00006B47">
              <w:t xml:space="preserve">Output 1: phase=0, </w:t>
            </w:r>
            <w:r w:rsidR="00941960">
              <w:tab/>
            </w:r>
            <w:r w:rsidRPr="00006B47">
              <w:t>ADC1 clock</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8259E8">
            <w:r w:rsidRPr="00006B47">
              <w:t xml:space="preserve"> (4A)</w:t>
            </w:r>
            <w:r>
              <w:t xml:space="preserve"> </w:t>
            </w:r>
            <w:r w:rsidRPr="00006B47">
              <w:t xml:space="preserve">Output 1: </w:t>
            </w:r>
            <w:r w:rsidR="00941960">
              <w:t xml:space="preserve">Divide ratio </w:t>
            </w:r>
            <w:r w:rsidR="008259E8">
              <w:t>4</w:t>
            </w:r>
            <w:r w:rsidRPr="00006B47">
              <w:t xml:space="preserve">, </w:t>
            </w:r>
            <w:r w:rsidR="00941960">
              <w:tab/>
            </w:r>
            <w:r w:rsidRPr="00006B47">
              <w:t>ADC1 clock</w:t>
            </w:r>
          </w:p>
        </w:tc>
      </w:tr>
      <w:tr w:rsidR="00006B47" w:rsidRPr="00006B47" w:rsidTr="00006B47">
        <w:tc>
          <w:tcPr>
            <w:tcW w:w="1458" w:type="dxa"/>
          </w:tcPr>
          <w:p w:rsidR="00006B47" w:rsidRPr="00006B47" w:rsidRDefault="00006B47" w:rsidP="008259E8">
            <w:r w:rsidRPr="00006B47">
              <w:t>0x204D</w:t>
            </w:r>
            <w:r w:rsidR="00941960">
              <w:t xml:space="preserve"> </w:t>
            </w:r>
            <w:r w:rsidR="008259E8">
              <w:t>0</w:t>
            </w:r>
            <w:r w:rsidRPr="00006B47">
              <w:t>0</w:t>
            </w:r>
            <w:r w:rsidR="008259E8">
              <w:t>11</w:t>
            </w:r>
          </w:p>
        </w:tc>
        <w:tc>
          <w:tcPr>
            <w:tcW w:w="7560" w:type="dxa"/>
          </w:tcPr>
          <w:p w:rsidR="00006B47" w:rsidRPr="00006B47" w:rsidRDefault="00006B47" w:rsidP="00382F62">
            <w:r w:rsidRPr="00006B47">
              <w:t xml:space="preserve"> (4D)</w:t>
            </w:r>
            <w:r>
              <w:t xml:space="preserve"> </w:t>
            </w:r>
            <w:r w:rsidRPr="00006B47">
              <w:t xml:space="preserve">Output 2: phase=0, </w:t>
            </w:r>
            <w:r w:rsidR="00941960">
              <w:tab/>
            </w:r>
            <w:r w:rsidRPr="00006B47">
              <w:t>ADC4 clock</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8259E8">
            <w:r w:rsidRPr="00006B47">
              <w:t xml:space="preserve"> (4C)</w:t>
            </w:r>
            <w:r>
              <w:t xml:space="preserve"> </w:t>
            </w:r>
            <w:r w:rsidRPr="00006B47">
              <w:t xml:space="preserve">Output 2: </w:t>
            </w:r>
            <w:r w:rsidR="00941960">
              <w:t xml:space="preserve">Divide ratio </w:t>
            </w:r>
            <w:r w:rsidR="008259E8">
              <w:t>4</w:t>
            </w:r>
            <w:r w:rsidRPr="00006B47">
              <w:t xml:space="preserve">, </w:t>
            </w:r>
            <w:r w:rsidR="00941960">
              <w:tab/>
            </w:r>
            <w:r w:rsidRPr="00006B47">
              <w:t>ADC4 clock</w:t>
            </w:r>
          </w:p>
        </w:tc>
      </w:tr>
      <w:tr w:rsidR="00006B47" w:rsidRPr="00006B47" w:rsidTr="00006B47">
        <w:tc>
          <w:tcPr>
            <w:tcW w:w="1458" w:type="dxa"/>
          </w:tcPr>
          <w:p w:rsidR="00006B47" w:rsidRPr="00006B47" w:rsidRDefault="00006B47" w:rsidP="008259E8">
            <w:r w:rsidRPr="00006B47">
              <w:t>0x204F</w:t>
            </w:r>
            <w:r w:rsidR="00941960">
              <w:t xml:space="preserve"> </w:t>
            </w:r>
            <w:r w:rsidR="008259E8">
              <w:t>0</w:t>
            </w:r>
            <w:r w:rsidRPr="00006B47">
              <w:t>0</w:t>
            </w:r>
            <w:r w:rsidR="008259E8">
              <w:t>11</w:t>
            </w:r>
          </w:p>
        </w:tc>
        <w:tc>
          <w:tcPr>
            <w:tcW w:w="7560" w:type="dxa"/>
          </w:tcPr>
          <w:p w:rsidR="00006B47" w:rsidRPr="00006B47" w:rsidRDefault="00006B47" w:rsidP="00382F62">
            <w:r w:rsidRPr="00006B47">
              <w:t xml:space="preserve"> (4F)</w:t>
            </w:r>
            <w:r>
              <w:t xml:space="preserve"> </w:t>
            </w:r>
            <w:r w:rsidRPr="00006B47">
              <w:t>Output 3: phase=0,</w:t>
            </w:r>
            <w:r w:rsidR="00941960">
              <w:tab/>
            </w:r>
            <w:r w:rsidRPr="00006B47">
              <w:t xml:space="preserve"> ADC3 clock</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8259E8">
            <w:r w:rsidRPr="00006B47">
              <w:t xml:space="preserve"> (4E)</w:t>
            </w:r>
            <w:r>
              <w:t xml:space="preserve"> </w:t>
            </w:r>
            <w:r w:rsidRPr="00006B47">
              <w:t xml:space="preserve">Output 3: </w:t>
            </w:r>
            <w:r w:rsidR="00941960">
              <w:t xml:space="preserve">Divide ratio </w:t>
            </w:r>
            <w:r w:rsidR="008259E8">
              <w:t>4</w:t>
            </w:r>
            <w:r w:rsidRPr="00006B47">
              <w:t xml:space="preserve">, </w:t>
            </w:r>
            <w:r w:rsidR="00941960">
              <w:tab/>
            </w:r>
            <w:r w:rsidRPr="00006B47">
              <w:t>ADC3 clock</w:t>
            </w:r>
          </w:p>
        </w:tc>
      </w:tr>
      <w:tr w:rsidR="00006B47" w:rsidRPr="00006B47" w:rsidTr="00006B47">
        <w:tc>
          <w:tcPr>
            <w:tcW w:w="1458" w:type="dxa"/>
          </w:tcPr>
          <w:p w:rsidR="00006B47" w:rsidRPr="00006B47" w:rsidRDefault="00006B47" w:rsidP="008259E8">
            <w:r w:rsidRPr="00006B47">
              <w:t>0x2051</w:t>
            </w:r>
            <w:r w:rsidR="00941960">
              <w:t xml:space="preserve"> </w:t>
            </w:r>
            <w:r w:rsidRPr="00006B47">
              <w:t>80</w:t>
            </w:r>
            <w:r w:rsidR="008259E8">
              <w:t>00</w:t>
            </w:r>
          </w:p>
        </w:tc>
        <w:tc>
          <w:tcPr>
            <w:tcW w:w="7560" w:type="dxa"/>
          </w:tcPr>
          <w:p w:rsidR="00006B47" w:rsidRPr="00006B47" w:rsidRDefault="00006B47" w:rsidP="00382F62">
            <w:r w:rsidRPr="00006B47">
              <w:t xml:space="preserve"> (51)</w:t>
            </w:r>
            <w:r>
              <w:t xml:space="preserve"> </w:t>
            </w:r>
            <w:r w:rsidRPr="00006B47">
              <w:t xml:space="preserve">Output 4: phase=0, </w:t>
            </w:r>
            <w:r w:rsidR="00941960">
              <w:tab/>
            </w:r>
            <w:r w:rsidRPr="00006B47">
              <w:t>DAC1 clock</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8259E8">
            <w:r w:rsidRPr="00006B47">
              <w:t xml:space="preserve"> (50)</w:t>
            </w:r>
            <w:r>
              <w:t xml:space="preserve"> </w:t>
            </w:r>
            <w:r w:rsidRPr="00006B47">
              <w:t xml:space="preserve">Output 4: </w:t>
            </w:r>
            <w:r w:rsidR="00941960">
              <w:t xml:space="preserve">Divide ratio </w:t>
            </w:r>
            <w:r w:rsidR="008259E8">
              <w:t>2</w:t>
            </w:r>
            <w:r w:rsidRPr="00006B47">
              <w:t>,</w:t>
            </w:r>
            <w:r w:rsidR="008259E8">
              <w:t xml:space="preserve"> Divider Bypassed</w:t>
            </w:r>
            <w:r w:rsidRPr="00006B47">
              <w:t xml:space="preserve"> </w:t>
            </w:r>
            <w:r w:rsidR="00941960">
              <w:tab/>
            </w:r>
            <w:r w:rsidRPr="00006B47">
              <w:t>DAC1 clock</w:t>
            </w:r>
          </w:p>
        </w:tc>
      </w:tr>
      <w:tr w:rsidR="00006B47" w:rsidRPr="00006B47" w:rsidTr="00006B47">
        <w:tc>
          <w:tcPr>
            <w:tcW w:w="1458" w:type="dxa"/>
          </w:tcPr>
          <w:p w:rsidR="00006B47" w:rsidRPr="00006B47" w:rsidRDefault="00006B47" w:rsidP="008259E8">
            <w:r w:rsidRPr="00006B47">
              <w:t>0x2053</w:t>
            </w:r>
            <w:r w:rsidR="00941960">
              <w:t xml:space="preserve"> </w:t>
            </w:r>
            <w:r w:rsidRPr="00006B47">
              <w:t>80</w:t>
            </w:r>
            <w:r w:rsidR="008259E8">
              <w:t>00</w:t>
            </w:r>
          </w:p>
        </w:tc>
        <w:tc>
          <w:tcPr>
            <w:tcW w:w="7560" w:type="dxa"/>
          </w:tcPr>
          <w:p w:rsidR="00006B47" w:rsidRPr="00006B47" w:rsidRDefault="00006B47" w:rsidP="00382F62">
            <w:r w:rsidRPr="00006B47">
              <w:t xml:space="preserve"> (53)</w:t>
            </w:r>
            <w:r>
              <w:t xml:space="preserve"> </w:t>
            </w:r>
            <w:r w:rsidRPr="00006B47">
              <w:t xml:space="preserve">Output 5: phase=0, </w:t>
            </w:r>
            <w:r w:rsidR="00941960">
              <w:tab/>
            </w:r>
            <w:r w:rsidRPr="00006B47">
              <w:t>DAC2 clock</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8259E8">
            <w:r w:rsidRPr="00006B47">
              <w:t xml:space="preserve"> (52)</w:t>
            </w:r>
            <w:r>
              <w:t xml:space="preserve"> </w:t>
            </w:r>
            <w:r w:rsidRPr="00006B47">
              <w:t xml:space="preserve">Output 5: </w:t>
            </w:r>
            <w:r w:rsidR="00941960">
              <w:t xml:space="preserve">Divide ratio </w:t>
            </w:r>
            <w:r w:rsidR="008259E8">
              <w:t>2</w:t>
            </w:r>
            <w:r w:rsidRPr="00006B47">
              <w:t>,</w:t>
            </w:r>
            <w:r w:rsidR="008259E8">
              <w:t xml:space="preserve"> Divider Bypassed</w:t>
            </w:r>
            <w:r w:rsidRPr="00006B47">
              <w:t xml:space="preserve"> </w:t>
            </w:r>
            <w:r w:rsidR="00941960">
              <w:tab/>
            </w:r>
            <w:r w:rsidRPr="00006B47">
              <w:t>DAC2 clock</w:t>
            </w:r>
          </w:p>
        </w:tc>
      </w:tr>
      <w:tr w:rsidR="00006B47" w:rsidRPr="00006B47" w:rsidTr="00006B47">
        <w:tc>
          <w:tcPr>
            <w:tcW w:w="1458" w:type="dxa"/>
          </w:tcPr>
          <w:p w:rsidR="00006B47" w:rsidRPr="00006B47" w:rsidRDefault="00006B47" w:rsidP="008259E8">
            <w:r w:rsidRPr="00006B47">
              <w:t>0x2055</w:t>
            </w:r>
            <w:r w:rsidR="00941960">
              <w:t xml:space="preserve"> </w:t>
            </w:r>
            <w:r w:rsidR="008259E8">
              <w:t>0</w:t>
            </w:r>
            <w:r w:rsidRPr="00006B47">
              <w:t>0</w:t>
            </w:r>
            <w:r w:rsidR="008259E8">
              <w:t>11</w:t>
            </w:r>
          </w:p>
        </w:tc>
        <w:tc>
          <w:tcPr>
            <w:tcW w:w="7560" w:type="dxa"/>
          </w:tcPr>
          <w:p w:rsidR="00006B47" w:rsidRPr="00006B47" w:rsidRDefault="00006B47" w:rsidP="00382F62">
            <w:r w:rsidRPr="00006B47">
              <w:t xml:space="preserve"> (55)</w:t>
            </w:r>
            <w:r>
              <w:t xml:space="preserve"> </w:t>
            </w:r>
            <w:r w:rsidRPr="00006B47">
              <w:t xml:space="preserve">Output 6: phase=0, </w:t>
            </w:r>
            <w:r w:rsidR="00941960">
              <w:tab/>
            </w:r>
            <w:r w:rsidRPr="00006B47">
              <w:t>ADC5 clock</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8259E8">
            <w:r w:rsidRPr="00006B47">
              <w:t xml:space="preserve"> (54)</w:t>
            </w:r>
            <w:r>
              <w:t xml:space="preserve"> </w:t>
            </w:r>
            <w:r w:rsidRPr="00006B47">
              <w:t xml:space="preserve">Output 6: </w:t>
            </w:r>
            <w:r w:rsidR="00941960">
              <w:t xml:space="preserve">Divide ratio </w:t>
            </w:r>
            <w:r w:rsidR="008259E8">
              <w:t>4</w:t>
            </w:r>
            <w:r w:rsidRPr="00006B47">
              <w:t xml:space="preserve">, </w:t>
            </w:r>
            <w:r w:rsidR="00941960">
              <w:tab/>
            </w:r>
            <w:r w:rsidRPr="00006B47">
              <w:t>ADC5 clock</w:t>
            </w:r>
          </w:p>
        </w:tc>
      </w:tr>
      <w:tr w:rsidR="00006B47" w:rsidRPr="00006B47" w:rsidTr="00006B47">
        <w:tc>
          <w:tcPr>
            <w:tcW w:w="1458" w:type="dxa"/>
          </w:tcPr>
          <w:p w:rsidR="00006B47" w:rsidRPr="00006B47" w:rsidRDefault="00006B47" w:rsidP="008259E8">
            <w:r w:rsidRPr="00006B47">
              <w:t>0x2057</w:t>
            </w:r>
            <w:r w:rsidR="00941960">
              <w:t xml:space="preserve"> </w:t>
            </w:r>
            <w:r w:rsidRPr="00006B47">
              <w:t>80</w:t>
            </w:r>
            <w:r w:rsidR="008259E8">
              <w:t>00</w:t>
            </w:r>
          </w:p>
        </w:tc>
        <w:tc>
          <w:tcPr>
            <w:tcW w:w="7560" w:type="dxa"/>
          </w:tcPr>
          <w:p w:rsidR="00006B47" w:rsidRPr="00006B47" w:rsidRDefault="00006B47" w:rsidP="00382F62">
            <w:r w:rsidRPr="00006B47">
              <w:t xml:space="preserve"> (57)</w:t>
            </w:r>
            <w:r>
              <w:t xml:space="preserve"> </w:t>
            </w:r>
            <w:r w:rsidRPr="00006B47">
              <w:t xml:space="preserve">Output 7: phase=0, </w:t>
            </w:r>
            <w:r w:rsidR="00941960">
              <w:tab/>
            </w:r>
            <w:r w:rsidRPr="00006B47">
              <w:t>FPGA clock</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8259E8">
            <w:r w:rsidRPr="00006B47">
              <w:t xml:space="preserve"> (56)</w:t>
            </w:r>
            <w:r>
              <w:t xml:space="preserve"> </w:t>
            </w:r>
            <w:r w:rsidRPr="00006B47">
              <w:t xml:space="preserve">Output 7: </w:t>
            </w:r>
            <w:r w:rsidR="00941960">
              <w:t xml:space="preserve">Divide ratio </w:t>
            </w:r>
            <w:r w:rsidR="008259E8">
              <w:t>2</w:t>
            </w:r>
            <w:r w:rsidRPr="00006B47">
              <w:t>,</w:t>
            </w:r>
            <w:r w:rsidR="008259E8">
              <w:t xml:space="preserve"> Divider Bypassed</w:t>
            </w:r>
            <w:r w:rsidRPr="00006B47">
              <w:t xml:space="preserve"> </w:t>
            </w:r>
            <w:r w:rsidR="00941960">
              <w:tab/>
            </w:r>
            <w:r w:rsidRPr="00006B47">
              <w:t>FPGA clock</w:t>
            </w:r>
          </w:p>
        </w:tc>
      </w:tr>
      <w:tr w:rsidR="00006B47" w:rsidRPr="00006B47" w:rsidTr="00006B47">
        <w:tc>
          <w:tcPr>
            <w:tcW w:w="1458" w:type="dxa"/>
          </w:tcPr>
          <w:p w:rsidR="00006B47" w:rsidRPr="00006B47" w:rsidRDefault="00006B47" w:rsidP="00382F62">
            <w:r w:rsidRPr="00006B47">
              <w:t>0x2058</w:t>
            </w:r>
            <w:r w:rsidR="00941960">
              <w:t xml:space="preserve"> </w:t>
            </w:r>
            <w:r w:rsidRPr="00006B47">
              <w:t>2580</w:t>
            </w:r>
          </w:p>
        </w:tc>
        <w:tc>
          <w:tcPr>
            <w:tcW w:w="7560" w:type="dxa"/>
          </w:tcPr>
          <w:p w:rsidR="00006B47" w:rsidRPr="00006B47" w:rsidRDefault="00006B47" w:rsidP="00382F62">
            <w:r>
              <w:t xml:space="preserve"> </w:t>
            </w:r>
            <w:r w:rsidRPr="00006B47">
              <w:t>(58)</w:t>
            </w:r>
            <w:r>
              <w:t xml:space="preserve"> </w:t>
            </w:r>
            <w:r w:rsidRPr="00006B47">
              <w:t>Function pin: SYNCB</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382F62">
            <w:r w:rsidRPr="00006B47">
              <w:t xml:space="preserve"> (57)</w:t>
            </w:r>
            <w:r>
              <w:t xml:space="preserve"> </w:t>
            </w:r>
            <w:r w:rsidRPr="00006B47">
              <w:t>Output 7: phase=0, FPGA clock</w:t>
            </w:r>
          </w:p>
        </w:tc>
      </w:tr>
      <w:tr w:rsidR="00006B47" w:rsidRPr="00006B47" w:rsidTr="00006B47">
        <w:tc>
          <w:tcPr>
            <w:tcW w:w="1458" w:type="dxa"/>
          </w:tcPr>
          <w:p w:rsidR="00006B47" w:rsidRPr="00006B47" w:rsidRDefault="00006B47" w:rsidP="00382F62">
            <w:r w:rsidRPr="00006B47">
              <w:t>0x205A</w:t>
            </w:r>
            <w:r w:rsidR="00941960">
              <w:t xml:space="preserve"> </w:t>
            </w:r>
            <w:r w:rsidRPr="00006B47">
              <w:t>0100</w:t>
            </w:r>
          </w:p>
        </w:tc>
        <w:tc>
          <w:tcPr>
            <w:tcW w:w="7560" w:type="dxa"/>
          </w:tcPr>
          <w:p w:rsidR="00006B47" w:rsidRPr="00006B47" w:rsidRDefault="00006B47" w:rsidP="00382F62">
            <w:r w:rsidRPr="00006B47">
              <w:t xml:space="preserve"> </w:t>
            </w:r>
            <w:r>
              <w:t xml:space="preserve">(5A) </w:t>
            </w:r>
            <w:r w:rsidRPr="00006B47">
              <w:t>Transfer buffer data to control registers</w:t>
            </w:r>
          </w:p>
        </w:tc>
      </w:tr>
      <w:tr w:rsidR="00006B47" w:rsidRPr="00006B47" w:rsidTr="00006B47">
        <w:tc>
          <w:tcPr>
            <w:tcW w:w="1458" w:type="dxa"/>
          </w:tcPr>
          <w:p w:rsidR="00006B47" w:rsidRPr="00006B47" w:rsidRDefault="00006B47" w:rsidP="00382F62"/>
        </w:tc>
        <w:tc>
          <w:tcPr>
            <w:tcW w:w="7560" w:type="dxa"/>
          </w:tcPr>
          <w:p w:rsidR="00006B47" w:rsidRPr="00006B47" w:rsidRDefault="00006B47" w:rsidP="00382F62">
            <w:r w:rsidRPr="00006B47">
              <w:t xml:space="preserve"> </w:t>
            </w:r>
            <w:r>
              <w:t xml:space="preserve">(59) </w:t>
            </w:r>
            <w:r w:rsidRPr="00006B47">
              <w:t>Address 0x59 not used</w:t>
            </w:r>
          </w:p>
        </w:tc>
      </w:tr>
    </w:tbl>
    <w:p w:rsidR="00F812FB" w:rsidRDefault="00F812FB" w:rsidP="00F160F4">
      <w:pPr>
        <w:spacing w:after="0"/>
      </w:pPr>
    </w:p>
    <w:p w:rsidR="00006B47" w:rsidRDefault="00006B47" w:rsidP="00F160F4">
      <w:pPr>
        <w:spacing w:after="0"/>
      </w:pPr>
    </w:p>
    <w:sectPr w:rsidR="00006B47" w:rsidSect="007B5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ADE"/>
    <w:multiLevelType w:val="hybridMultilevel"/>
    <w:tmpl w:val="BE0C4832"/>
    <w:lvl w:ilvl="0" w:tplc="D7044508">
      <w:numFmt w:val="decimalZero"/>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73857ABA"/>
    <w:multiLevelType w:val="hybridMultilevel"/>
    <w:tmpl w:val="5EF08FF6"/>
    <w:lvl w:ilvl="0" w:tplc="38F46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74F8"/>
    <w:rsid w:val="00006B47"/>
    <w:rsid w:val="0027746C"/>
    <w:rsid w:val="00382F62"/>
    <w:rsid w:val="005601C6"/>
    <w:rsid w:val="006F61B7"/>
    <w:rsid w:val="00723413"/>
    <w:rsid w:val="007B5A90"/>
    <w:rsid w:val="007E3554"/>
    <w:rsid w:val="008259E8"/>
    <w:rsid w:val="0086240B"/>
    <w:rsid w:val="008A746C"/>
    <w:rsid w:val="008F6170"/>
    <w:rsid w:val="00941960"/>
    <w:rsid w:val="009E7A51"/>
    <w:rsid w:val="00A73801"/>
    <w:rsid w:val="00C62BF3"/>
    <w:rsid w:val="00CC74F8"/>
    <w:rsid w:val="00D047FD"/>
    <w:rsid w:val="00D57885"/>
    <w:rsid w:val="00EA473F"/>
    <w:rsid w:val="00F160F4"/>
    <w:rsid w:val="00F812FB"/>
    <w:rsid w:val="00FE3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90"/>
  </w:style>
  <w:style w:type="paragraph" w:styleId="Heading1">
    <w:name w:val="heading 1"/>
    <w:basedOn w:val="Normal"/>
    <w:next w:val="Normal"/>
    <w:link w:val="Heading1Char"/>
    <w:uiPriority w:val="9"/>
    <w:qFormat/>
    <w:rsid w:val="006F6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F8"/>
    <w:rPr>
      <w:rFonts w:ascii="Tahoma" w:hAnsi="Tahoma" w:cs="Tahoma"/>
      <w:sz w:val="16"/>
      <w:szCs w:val="16"/>
    </w:rPr>
  </w:style>
  <w:style w:type="table" w:styleId="TableGrid">
    <w:name w:val="Table Grid"/>
    <w:basedOn w:val="TableNormal"/>
    <w:uiPriority w:val="59"/>
    <w:rsid w:val="00277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F61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1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F61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35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5947</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Drennan</cp:lastModifiedBy>
  <cp:revision>11</cp:revision>
  <dcterms:created xsi:type="dcterms:W3CDTF">2012-08-13T20:34:00Z</dcterms:created>
  <dcterms:modified xsi:type="dcterms:W3CDTF">2012-08-27T21:31:00Z</dcterms:modified>
</cp:coreProperties>
</file>