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8F" w:rsidRDefault="00136031" w:rsidP="00026E8F">
      <w:pPr>
        <w:pStyle w:val="Title"/>
        <w:jc w:val="center"/>
      </w:pPr>
      <w:r>
        <w:t xml:space="preserve">Distortion in </w:t>
      </w:r>
    </w:p>
    <w:p w:rsidR="00026E8F" w:rsidRDefault="00026E8F" w:rsidP="00026E8F">
      <w:pPr>
        <w:pStyle w:val="Title"/>
        <w:jc w:val="center"/>
      </w:pPr>
    </w:p>
    <w:p w:rsidR="00026E8F" w:rsidRDefault="00136031" w:rsidP="00026E8F">
      <w:pPr>
        <w:pStyle w:val="Title"/>
        <w:jc w:val="center"/>
      </w:pPr>
      <w:r>
        <w:t xml:space="preserve">Resistive Wall Current Monitor </w:t>
      </w:r>
    </w:p>
    <w:p w:rsidR="00026E8F" w:rsidRDefault="00026E8F" w:rsidP="00026E8F">
      <w:pPr>
        <w:pStyle w:val="Title"/>
        <w:jc w:val="center"/>
      </w:pPr>
    </w:p>
    <w:p w:rsidR="005F36D7" w:rsidRDefault="00136031" w:rsidP="00026E8F">
      <w:pPr>
        <w:pStyle w:val="Title"/>
        <w:jc w:val="center"/>
      </w:pPr>
      <w:r>
        <w:t>Signal Transmission Lines</w:t>
      </w:r>
    </w:p>
    <w:p w:rsidR="00136031" w:rsidRPr="00FC59F0" w:rsidRDefault="00136031" w:rsidP="00136031">
      <w:pPr>
        <w:pStyle w:val="Heading1"/>
        <w:jc w:val="center"/>
      </w:pPr>
      <w:r w:rsidRPr="00FC59F0">
        <w:t>Duncan Scott</w:t>
      </w:r>
    </w:p>
    <w:p w:rsidR="00136031" w:rsidRDefault="006D6B91" w:rsidP="006D6B91">
      <w:pPr>
        <w:jc w:val="center"/>
        <w:rPr>
          <w:rFonts w:ascii="FermiLgo" w:hAnsi="FermiLgo"/>
          <w:sz w:val="96"/>
          <w:szCs w:val="96"/>
        </w:rPr>
      </w:pPr>
      <w:proofErr w:type="gramStart"/>
      <w:r w:rsidRPr="0099301E">
        <w:rPr>
          <w:rFonts w:ascii="FermiLgo" w:hAnsi="FermiLgo"/>
          <w:sz w:val="96"/>
          <w:szCs w:val="96"/>
        </w:rPr>
        <w:t>f</w:t>
      </w:r>
      <w:proofErr w:type="gramEnd"/>
    </w:p>
    <w:p w:rsidR="006D6B91" w:rsidRDefault="006D6B91" w:rsidP="006D6B91">
      <w:pPr>
        <w:jc w:val="center"/>
        <w:rPr>
          <w:b/>
          <w:sz w:val="28"/>
          <w:szCs w:val="28"/>
        </w:rPr>
      </w:pPr>
      <w:r w:rsidRPr="0099301E">
        <w:rPr>
          <w:b/>
          <w:sz w:val="28"/>
          <w:szCs w:val="28"/>
        </w:rPr>
        <w:t>Fermi National Accelerator Lab</w:t>
      </w:r>
    </w:p>
    <w:p w:rsidR="006D6B91" w:rsidRDefault="006D6B91" w:rsidP="006D6B91">
      <w:pPr>
        <w:jc w:val="center"/>
      </w:pPr>
      <w:bookmarkStart w:id="0" w:name="_GoBack"/>
      <w:bookmarkEnd w:id="0"/>
      <w:r>
        <w:rPr>
          <w:b/>
          <w:sz w:val="28"/>
          <w:szCs w:val="28"/>
        </w:rPr>
        <w:t>August 2013</w:t>
      </w:r>
    </w:p>
    <w:p w:rsidR="00136031" w:rsidRPr="00026E8F" w:rsidRDefault="00136031" w:rsidP="00026E8F">
      <w:pPr>
        <w:jc w:val="center"/>
        <w:rPr>
          <w:rStyle w:val="Strong"/>
        </w:rPr>
      </w:pPr>
      <w:r w:rsidRPr="00026E8F">
        <w:rPr>
          <w:rStyle w:val="Strong"/>
        </w:rPr>
        <w:t>Abstract</w:t>
      </w:r>
    </w:p>
    <w:p w:rsidR="00136031" w:rsidRDefault="00136031" w:rsidP="00026E8F">
      <w:pPr>
        <w:ind w:left="1701" w:right="1989" w:firstLine="567"/>
      </w:pPr>
      <w:r>
        <w:t xml:space="preserve">The new tomographic reconstruction program </w:t>
      </w:r>
      <w:proofErr w:type="spellStart"/>
      <w:r w:rsidRPr="005F36D7">
        <w:rPr>
          <w:smallCaps/>
        </w:rPr>
        <w:t>tardis</w:t>
      </w:r>
      <w:proofErr w:type="spellEnd"/>
      <w:r>
        <w:t xml:space="preserve"> being implemented in the Main Injector and Recycler requires accurate longitudinal charge profiles measure</w:t>
      </w:r>
      <w:r w:rsidR="00381D1B">
        <w:t>d</w:t>
      </w:r>
      <w:r>
        <w:t xml:space="preserve"> by resistive wall current monitors (RWCM). A </w:t>
      </w:r>
      <w:r w:rsidR="00381D1B">
        <w:t>b</w:t>
      </w:r>
      <w:r>
        <w:t xml:space="preserve">asic theory of signal attenuation </w:t>
      </w:r>
      <w:r w:rsidR="00381D1B">
        <w:t xml:space="preserve">due to skin effect resistances </w:t>
      </w:r>
      <w:r>
        <w:t xml:space="preserve">in coaxial transmission lines is presented to explain signal distortion from the RWCMs. The theory is used to generate a </w:t>
      </w:r>
      <w:r w:rsidR="00E61228">
        <w:t>f</w:t>
      </w:r>
      <w:r>
        <w:t xml:space="preserve">inite </w:t>
      </w:r>
      <w:r w:rsidR="00E61228">
        <w:t>i</w:t>
      </w:r>
      <w:r>
        <w:t xml:space="preserve">mpulse response function that can be convoluted with a distorted signal to </w:t>
      </w:r>
      <w:r w:rsidR="00E61228">
        <w:t>reproduce</w:t>
      </w:r>
      <w:r>
        <w:t xml:space="preserve"> the original signal. Knowledge of the exact cable properties, (lengths, attenuation) in the line is essential and should be checked for the Main Injector and Recy</w:t>
      </w:r>
      <w:r w:rsidR="006D6B91">
        <w:t>c</w:t>
      </w:r>
      <w:r>
        <w:t>ler.</w:t>
      </w:r>
    </w:p>
    <w:p w:rsidR="00026E8F" w:rsidRDefault="00026E8F">
      <w:pPr>
        <w:jc w:val="left"/>
      </w:pPr>
      <w:r>
        <w:br w:type="page"/>
      </w:r>
    </w:p>
    <w:p w:rsidR="00A4469C" w:rsidRDefault="00A4469C" w:rsidP="005F36D7">
      <w:r w:rsidRPr="00026E8F">
        <w:rPr>
          <w:rStyle w:val="Strong"/>
        </w:rPr>
        <w:lastRenderedPageBreak/>
        <w:t>Introduction</w:t>
      </w:r>
    </w:p>
    <w:p w:rsidR="00381D1B" w:rsidRDefault="005F36D7" w:rsidP="005F36D7">
      <w:proofErr w:type="spellStart"/>
      <w:r w:rsidRPr="005F36D7">
        <w:rPr>
          <w:smallCaps/>
        </w:rPr>
        <w:t>tardis</w:t>
      </w:r>
      <w:proofErr w:type="spellEnd"/>
      <w:r w:rsidR="00381D1B">
        <w:t xml:space="preserve">, a longitudinal phase space tomographic reconstruction programme, </w:t>
      </w:r>
      <w:r>
        <w:t xml:space="preserve">requires longitudinal </w:t>
      </w:r>
      <w:r w:rsidR="00381D1B">
        <w:t xml:space="preserve">charge </w:t>
      </w:r>
      <w:r>
        <w:t xml:space="preserve">profiles </w:t>
      </w:r>
      <w:r w:rsidR="00381D1B">
        <w:t xml:space="preserve">of the beam. These are </w:t>
      </w:r>
      <w:r>
        <w:t>measured using a resistive wall current monitor</w:t>
      </w:r>
      <w:r w:rsidR="00A4469C">
        <w:t xml:space="preserve"> (RWCM)</w:t>
      </w:r>
      <w:r w:rsidR="00A4469C" w:rsidRPr="00A4469C">
        <w:t xml:space="preserve"> </w:t>
      </w:r>
      <w:r w:rsidR="00A4469C">
        <w:t>in the beam pipe</w:t>
      </w:r>
      <w:r w:rsidR="00381D1B">
        <w:t>, the signal is then</w:t>
      </w:r>
      <w:r w:rsidR="00A4469C">
        <w:t xml:space="preserve"> digitized by a scope [</w:t>
      </w:r>
      <w:r w:rsidR="00A4469C" w:rsidRPr="00A4469C">
        <w:rPr>
          <w:rStyle w:val="EndnoteReference"/>
          <w:vertAlign w:val="baseline"/>
        </w:rPr>
        <w:endnoteReference w:id="1"/>
      </w:r>
      <w:r w:rsidR="00A4469C">
        <w:t>]</w:t>
      </w:r>
      <w:r>
        <w:t>. The RWCM signal is transmitted along a coaxial line to the scope and during this transmission is distorted. H</w:t>
      </w:r>
      <w:r w:rsidRPr="005F36D7">
        <w:t>igher</w:t>
      </w:r>
      <w:r>
        <w:t xml:space="preserve"> </w:t>
      </w:r>
      <w:r w:rsidRPr="005F36D7">
        <w:t>frequency signals propagate more quickly down real transmission lines than low-frequency signals</w:t>
      </w:r>
      <w:r>
        <w:t xml:space="preserve"> and </w:t>
      </w:r>
      <w:r w:rsidRPr="005F36D7">
        <w:t>are attenuated more quickly</w:t>
      </w:r>
      <w:r>
        <w:t xml:space="preserve">. </w:t>
      </w:r>
      <w:r w:rsidRPr="005F36D7">
        <w:t>Th</w:t>
      </w:r>
      <w:r>
        <w:t>is</w:t>
      </w:r>
      <w:r w:rsidRPr="005F36D7">
        <w:t xml:space="preserve"> separation and attenuation of different frequencies by a transmission line causes</w:t>
      </w:r>
      <w:r w:rsidR="00A4469C">
        <w:t xml:space="preserve"> signal</w:t>
      </w:r>
      <w:r w:rsidRPr="005F36D7">
        <w:t xml:space="preserve"> distortion. </w:t>
      </w:r>
      <w:r w:rsidR="00A4469C">
        <w:t xml:space="preserve">Longer transmission lines and/or higher frequency signals </w:t>
      </w:r>
      <w:r w:rsidRPr="005F36D7">
        <w:t>distort</w:t>
      </w:r>
      <w:r w:rsidR="00A4469C">
        <w:t xml:space="preserve"> more</w:t>
      </w:r>
      <w:r w:rsidRPr="005F36D7">
        <w:t xml:space="preserve">. </w:t>
      </w:r>
    </w:p>
    <w:p w:rsidR="00381D1B" w:rsidRDefault="005F36D7" w:rsidP="00381D1B">
      <w:pPr>
        <w:ind w:firstLine="720"/>
      </w:pPr>
      <w:r w:rsidRPr="005F36D7">
        <w:t>The single biggest source of distortion is the skin effect</w:t>
      </w:r>
      <w:r w:rsidR="004E5103">
        <w:t xml:space="preserve"> causing </w:t>
      </w:r>
      <w:r w:rsidRPr="005F36D7">
        <w:t>a</w:t>
      </w:r>
      <w:r>
        <w:t>n</w:t>
      </w:r>
      <w:r w:rsidRPr="005F36D7">
        <w:t xml:space="preserve"> increase in the effective resistance of the conductors as frequency increases. Sometimes the rounding off of a sharp step in a cable is called dispersion, but dispersion is distortion caused by different frequencies moving at different speeds. Most cable distortion, for practical cables, is caused by attenuation of higher frequencies, not by dispersion, and what dispersion there is works to slow down the low-frequency signals, not the high-frequency signals.</w:t>
      </w:r>
      <w:r w:rsidR="00381D1B">
        <w:t xml:space="preserve"> </w:t>
      </w:r>
    </w:p>
    <w:p w:rsidR="005F36D7" w:rsidRPr="005F36D7" w:rsidRDefault="00381D1B" w:rsidP="00381D1B">
      <w:pPr>
        <w:ind w:firstLine="720"/>
      </w:pPr>
      <w:r>
        <w:t>A method that includes cable dispersion would be carried out in the following way: the signal would be Fourier transformed to find its frequency content, a Hilbert transform is then required to handle the negative frequency components and preserve causality, then each frequency component can be propagated along the line</w:t>
      </w:r>
      <w:r w:rsidR="004007F4">
        <w:t xml:space="preserve"> for the particular cable properties and propagation mode, </w:t>
      </w:r>
      <w:r>
        <w:t>then the inverse transforms calculated to retrieve the</w:t>
      </w:r>
      <w:r w:rsidR="004007F4">
        <w:t xml:space="preserve"> propagated signal in the time domain. This analysis is not done here as it is assumed dispersion is not a significant factor </w:t>
      </w:r>
      <w:r w:rsidR="004E5103">
        <w:t xml:space="preserve">compared to </w:t>
      </w:r>
      <w:r w:rsidR="004007F4">
        <w:t xml:space="preserve">skin effect losses. </w:t>
      </w:r>
      <w:r>
        <w:t xml:space="preserve"> </w:t>
      </w:r>
    </w:p>
    <w:p w:rsidR="00A4469C" w:rsidRPr="006D6B91" w:rsidRDefault="00A4469C" w:rsidP="00EB5578">
      <w:pPr>
        <w:rPr>
          <w:rStyle w:val="Strong"/>
        </w:rPr>
      </w:pPr>
      <w:r w:rsidRPr="006D6B91">
        <w:rPr>
          <w:rStyle w:val="Strong"/>
        </w:rPr>
        <w:t>Skin Effect Distortion</w:t>
      </w:r>
    </w:p>
    <w:p w:rsidR="00EE6F75" w:rsidRDefault="00E46F4B" w:rsidP="00EB5578">
      <w:r>
        <w:t xml:space="preserve">Skin-effect distortion </w:t>
      </w:r>
      <w:r w:rsidR="00EE6F75">
        <w:t xml:space="preserve">is </w:t>
      </w:r>
      <w:r w:rsidR="00A4469C">
        <w:t xml:space="preserve">a </w:t>
      </w:r>
      <w:r w:rsidR="00EE6F75">
        <w:t xml:space="preserve">well-known </w:t>
      </w:r>
      <w:r w:rsidR="00A4469C">
        <w:t xml:space="preserve">effect </w:t>
      </w:r>
      <w:r w:rsidR="00EE6F75">
        <w:t>and can be corrected for</w:t>
      </w:r>
      <w:r w:rsidR="00A4469C">
        <w:t xml:space="preserve"> with some knowledge of the line</w:t>
      </w:r>
      <w:r w:rsidR="00EE6F75">
        <w:t xml:space="preserve">. Previous </w:t>
      </w:r>
      <w:r w:rsidR="00EE6F75" w:rsidRPr="00C57DD1">
        <w:t>work [</w:t>
      </w:r>
      <w:r w:rsidR="00C57DD1" w:rsidRPr="00C57DD1">
        <w:rPr>
          <w:rStyle w:val="EndnoteReference"/>
          <w:vertAlign w:val="baseline"/>
        </w:rPr>
        <w:endnoteReference w:id="2"/>
      </w:r>
      <w:proofErr w:type="gramStart"/>
      <w:r w:rsidR="00C57DD1" w:rsidRPr="00C57DD1">
        <w:t>,</w:t>
      </w:r>
      <w:r w:rsidR="00C57DD1">
        <w:t xml:space="preserve"> </w:t>
      </w:r>
      <w:proofErr w:type="gramEnd"/>
      <w:r w:rsidR="00C57DD1" w:rsidRPr="00C57DD1">
        <w:rPr>
          <w:rStyle w:val="EndnoteReference"/>
          <w:vertAlign w:val="baseline"/>
        </w:rPr>
        <w:endnoteReference w:id="3"/>
      </w:r>
      <w:r w:rsidR="00C57DD1" w:rsidRPr="00C57DD1">
        <w:t>,</w:t>
      </w:r>
      <w:r w:rsidR="00C57DD1">
        <w:t xml:space="preserve"> </w:t>
      </w:r>
      <w:r w:rsidR="00C57DD1" w:rsidRPr="00C57DD1">
        <w:rPr>
          <w:rStyle w:val="EndnoteReference"/>
          <w:vertAlign w:val="baseline"/>
        </w:rPr>
        <w:endnoteReference w:id="4"/>
      </w:r>
      <w:r w:rsidR="00EE6F75" w:rsidRPr="00C57DD1">
        <w:t>] has</w:t>
      </w:r>
      <w:r w:rsidR="00EE6F75">
        <w:t xml:space="preserve"> used the following formula for the integrated charge</w:t>
      </w:r>
      <w:r w:rsidR="007F6F57">
        <w:t xml:space="preserve">, </w:t>
      </w:r>
      <m:oMath>
        <m:sSub>
          <m:sSubPr>
            <m:ctrlPr>
              <w:rPr>
                <w:rFonts w:ascii="Cambria Math" w:hAnsi="Cambria Math"/>
                <w:i/>
              </w:rPr>
            </m:ctrlPr>
          </m:sSubPr>
          <m:e>
            <m:r>
              <w:rPr>
                <w:rFonts w:ascii="Cambria Math" w:hAnsi="Cambria Math"/>
              </w:rPr>
              <m:t>I</m:t>
            </m:r>
          </m:e>
          <m:sub>
            <m:r>
              <w:rPr>
                <w:rFonts w:ascii="Cambria Math" w:hAnsi="Cambria Math"/>
              </w:rPr>
              <m:t>c</m:t>
            </m:r>
          </m:sub>
        </m:sSub>
      </m:oMath>
      <w:r w:rsidR="007F6F57">
        <w:rPr>
          <w:rFonts w:eastAsiaTheme="minorEastAsia"/>
        </w:rPr>
        <w:t>,</w:t>
      </w:r>
      <w:r w:rsidR="00EE6F75">
        <w:t xml:space="preserve"> </w:t>
      </w:r>
      <w:r w:rsidR="004E5103">
        <w:t>obtained</w:t>
      </w:r>
      <w:r w:rsidR="00EE6F75">
        <w:t xml:space="preserve"> from a delta-function input</w:t>
      </w:r>
      <w:r w:rsidR="00250F78">
        <w:t xml:space="preserve"> to the</w:t>
      </w:r>
      <w:r w:rsidR="006D6B91">
        <w:t xml:space="preserve"> </w:t>
      </w:r>
      <w:r w:rsidR="00250F78">
        <w:t>line</w:t>
      </w:r>
      <w:r w:rsidR="007F6F57">
        <w:t xml:space="preserve"> </w:t>
      </w:r>
      <w:r w:rsidR="007F6F57" w:rsidRPr="00C74147">
        <w:t>[</w:t>
      </w:r>
      <w:bookmarkStart w:id="1" w:name="_Ref365454869"/>
      <w:r w:rsidR="00C57DD1" w:rsidRPr="00C74147">
        <w:rPr>
          <w:rStyle w:val="EndnoteReference"/>
          <w:vertAlign w:val="baseline"/>
        </w:rPr>
        <w:endnoteReference w:id="5"/>
      </w:r>
      <w:bookmarkEnd w:id="1"/>
      <w:r w:rsidR="007F6F57" w:rsidRPr="00C74147">
        <w:t>]</w:t>
      </w:r>
      <w:r w:rsidR="00EE6F75" w:rsidRPr="00C74147">
        <w:t xml:space="preserve"> :</w:t>
      </w:r>
    </w:p>
    <w:p w:rsidR="00EB5578" w:rsidRPr="00013614" w:rsidRDefault="00381D1B" w:rsidP="00EE6F75">
      <w:pPr>
        <w:jc w:val="center"/>
      </w:pPr>
      <m:oMathPara>
        <m:oMathParaPr>
          <m:jc m:val="right"/>
        </m:oMathParaPr>
        <m:oMath>
          <m:sSub>
            <m:sSubPr>
              <m:ctrlPr>
                <w:rPr>
                  <w:rFonts w:ascii="Cambria Math" w:hAnsi="Cambria Math"/>
                  <w:i/>
                </w:rPr>
              </m:ctrlPr>
            </m:sSubPr>
            <m:e>
              <m:r>
                <w:rPr>
                  <w:rFonts w:ascii="Cambria Math" w:hAnsi="Cambria Math"/>
                </w:rPr>
                <m:t>I</m:t>
              </m:r>
            </m:e>
            <m:sub>
              <m:r>
                <w:rPr>
                  <w:rFonts w:ascii="Cambria Math" w:hAnsi="Cambria Math"/>
                </w:rPr>
                <m:t>c</m:t>
              </m:r>
            </m:sub>
          </m:sSub>
          <m:d>
            <m:dPr>
              <m:ctrlPr>
                <w:rPr>
                  <w:rFonts w:ascii="Cambria Math" w:hAnsi="Cambria Math"/>
                  <w:i/>
                </w:rPr>
              </m:ctrlPr>
            </m:dPr>
            <m:e>
              <m:r>
                <w:rPr>
                  <w:rFonts w:ascii="Cambria Math" w:hAnsi="Cambria Math"/>
                </w:rPr>
                <m:t>t</m:t>
              </m:r>
            </m:e>
          </m:d>
          <m:r>
            <w:rPr>
              <w:rFonts w:ascii="Cambria Math" w:hAnsi="Cambria Math"/>
            </w:rPr>
            <m:t>= 1-</m:t>
          </m:r>
          <m:r>
            <m:rPr>
              <m:sty m:val="p"/>
            </m:rPr>
            <w:rPr>
              <w:rFonts w:ascii="Cambria Math" w:hAnsi="Cambria Math"/>
            </w:rPr>
            <m:t>erf</m:t>
          </m:r>
          <m:d>
            <m:dPr>
              <m:ctrlPr>
                <w:rPr>
                  <w:rFonts w:ascii="Cambria Math" w:hAnsi="Cambria Math"/>
                </w:rPr>
              </m:ctrlPr>
            </m:dPr>
            <m:e>
              <m:f>
                <m:fPr>
                  <m:ctrlPr>
                    <w:rPr>
                      <w:rFonts w:ascii="Cambria Math" w:hAnsi="Cambria Math"/>
                    </w:rPr>
                  </m:ctrlPr>
                </m:fPr>
                <m:num>
                  <m:r>
                    <w:rPr>
                      <w:rFonts w:ascii="Cambria Math" w:hAnsi="Cambria Math"/>
                    </w:rPr>
                    <m:t>1.45×1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 xml:space="preserve"> Al</m:t>
                  </m:r>
                </m:num>
                <m:den>
                  <m:rad>
                    <m:radPr>
                      <m:degHide m:val="1"/>
                      <m:ctrlPr>
                        <w:rPr>
                          <w:rFonts w:ascii="Cambria Math" w:hAnsi="Cambria Math"/>
                        </w:rPr>
                      </m:ctrlPr>
                    </m:radPr>
                    <m:deg/>
                    <m:e>
                      <m:r>
                        <w:rPr>
                          <w:rFonts w:ascii="Cambria Math" w:hAnsi="Cambria Math"/>
                        </w:rPr>
                        <m:t>2t</m:t>
                      </m:r>
                    </m:e>
                  </m:rad>
                </m:den>
              </m:f>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1</m:t>
              </m:r>
            </m:e>
          </m:d>
        </m:oMath>
      </m:oMathPara>
    </w:p>
    <w:p w:rsidR="00EE6F75" w:rsidRDefault="007F6F57" w:rsidP="00055481">
      <w:pPr>
        <w:rPr>
          <w:rFonts w:eastAsiaTheme="minorEastAsia"/>
        </w:rPr>
      </w:pPr>
      <w:proofErr w:type="gramStart"/>
      <w:r>
        <w:t>where</w:t>
      </w:r>
      <w:proofErr w:type="gramEnd"/>
      <w:r w:rsidR="00250F78" w:rsidRPr="00250F78">
        <w:rPr>
          <w:rFonts w:eastAsiaTheme="minorEastAsia"/>
        </w:rPr>
        <w:t xml:space="preserve"> </w:t>
      </w:r>
      <m:oMath>
        <m:r>
          <w:rPr>
            <w:rFonts w:ascii="Cambria Math" w:hAnsi="Cambria Math"/>
          </w:rPr>
          <m:t>l</m:t>
        </m:r>
      </m:oMath>
      <w:r w:rsidR="00250F78">
        <w:rPr>
          <w:rFonts w:eastAsiaTheme="minorEastAsia"/>
        </w:rPr>
        <w:t xml:space="preserve"> is the cable length</w:t>
      </w:r>
      <w:r>
        <w:t xml:space="preserve"> </w:t>
      </w:r>
      <w:r w:rsidR="00250F78">
        <w:t xml:space="preserve">and </w:t>
      </w:r>
      <m:oMath>
        <m:r>
          <w:rPr>
            <w:rFonts w:ascii="Cambria Math" w:hAnsi="Cambria Math"/>
          </w:rPr>
          <m:t>A</m:t>
        </m:r>
      </m:oMath>
      <w:r>
        <w:rPr>
          <w:rFonts w:eastAsiaTheme="minorEastAsia"/>
        </w:rPr>
        <w:t xml:space="preserve"> is the attenuation per 100 unit lengths </w:t>
      </w:r>
      <w:r w:rsidR="00250F78">
        <w:rPr>
          <w:rFonts w:eastAsiaTheme="minorEastAsia"/>
        </w:rPr>
        <w:t>(feet in [</w:t>
      </w:r>
      <w:r w:rsidR="00250F78">
        <w:rPr>
          <w:rFonts w:eastAsiaTheme="minorEastAsia"/>
        </w:rPr>
        <w:fldChar w:fldCharType="begin"/>
      </w:r>
      <w:r w:rsidR="00250F78">
        <w:rPr>
          <w:rFonts w:eastAsiaTheme="minorEastAsia"/>
        </w:rPr>
        <w:instrText xml:space="preserve"> NOTEREF _Ref365454869 \h </w:instrText>
      </w:r>
      <w:r w:rsidR="00250F78">
        <w:rPr>
          <w:rFonts w:eastAsiaTheme="minorEastAsia"/>
        </w:rPr>
      </w:r>
      <w:r w:rsidR="00250F78">
        <w:rPr>
          <w:rFonts w:eastAsiaTheme="minorEastAsia"/>
        </w:rPr>
        <w:fldChar w:fldCharType="separate"/>
      </w:r>
      <w:r w:rsidR="00A64B9A">
        <w:rPr>
          <w:rFonts w:eastAsiaTheme="minorEastAsia"/>
        </w:rPr>
        <w:t>5</w:t>
      </w:r>
      <w:r w:rsidR="00250F78">
        <w:rPr>
          <w:rFonts w:eastAsiaTheme="minorEastAsia"/>
        </w:rPr>
        <w:fldChar w:fldCharType="end"/>
      </w:r>
      <w:r w:rsidR="00250F78">
        <w:rPr>
          <w:rFonts w:eastAsiaTheme="minorEastAsia"/>
        </w:rPr>
        <w:t xml:space="preserve">]) </w:t>
      </w:r>
      <w:r>
        <w:rPr>
          <w:rFonts w:eastAsiaTheme="minorEastAsia"/>
        </w:rPr>
        <w:t xml:space="preserve">at 1GHz in </w:t>
      </w:r>
      <w:proofErr w:type="spellStart"/>
      <w:r>
        <w:rPr>
          <w:rFonts w:eastAsiaTheme="minorEastAsia"/>
        </w:rPr>
        <w:t>dB.</w:t>
      </w:r>
      <w:proofErr w:type="spellEnd"/>
      <w:r>
        <w:rPr>
          <w:rFonts w:eastAsiaTheme="minorEastAsia"/>
        </w:rPr>
        <w:t xml:space="preserve"> </w:t>
      </w:r>
      <w:r w:rsidR="004E5103">
        <w:rPr>
          <w:rFonts w:eastAsiaTheme="minorEastAsia"/>
        </w:rPr>
        <w:t>T</w:t>
      </w:r>
      <w:r>
        <w:rPr>
          <w:rFonts w:eastAsiaTheme="minorEastAsia"/>
        </w:rPr>
        <w:t xml:space="preserve">he derivative of </w:t>
      </w:r>
      <w:r w:rsidR="004E5103">
        <w:rPr>
          <w:rFonts w:eastAsiaTheme="minorEastAsia"/>
        </w:rPr>
        <w:t xml:space="preserve">(1) </w:t>
      </w:r>
      <w:r>
        <w:rPr>
          <w:rFonts w:eastAsiaTheme="minorEastAsia"/>
        </w:rPr>
        <w:t xml:space="preserve">is taken to find the delta function response, which can then be convoluted with initial signal to find the </w:t>
      </w:r>
      <w:r w:rsidR="004E5103">
        <w:rPr>
          <w:rFonts w:eastAsiaTheme="minorEastAsia"/>
        </w:rPr>
        <w:t xml:space="preserve">distorted </w:t>
      </w:r>
      <w:r>
        <w:rPr>
          <w:rFonts w:eastAsiaTheme="minorEastAsia"/>
        </w:rPr>
        <w:t>signal. Alternatively,</w:t>
      </w:r>
      <w:r w:rsidR="005F3225">
        <w:rPr>
          <w:rFonts w:eastAsiaTheme="minorEastAsia"/>
        </w:rPr>
        <w:t xml:space="preserve"> </w:t>
      </w:r>
      <w:r>
        <w:rPr>
          <w:rFonts w:eastAsiaTheme="minorEastAsia"/>
        </w:rPr>
        <w:t xml:space="preserve">the </w:t>
      </w:r>
      <w:r w:rsidR="004E5103">
        <w:rPr>
          <w:rFonts w:eastAsiaTheme="minorEastAsia"/>
        </w:rPr>
        <w:t>distorted</w:t>
      </w:r>
      <w:r>
        <w:rPr>
          <w:rFonts w:eastAsiaTheme="minorEastAsia"/>
        </w:rPr>
        <w:t xml:space="preserve"> signal can be convoluted with the inverse response to recover the original signal. However</w:t>
      </w:r>
      <w:r w:rsidR="00250F78">
        <w:rPr>
          <w:rFonts w:eastAsiaTheme="minorEastAsia"/>
        </w:rPr>
        <w:t>,</w:t>
      </w:r>
      <w:r>
        <w:rPr>
          <w:rFonts w:eastAsiaTheme="minorEastAsia"/>
        </w:rPr>
        <w:t xml:space="preserve"> in deriving </w:t>
      </w:r>
      <w:r w:rsidR="00055481">
        <w:rPr>
          <w:rFonts w:eastAsiaTheme="minorEastAsia"/>
        </w:rPr>
        <w:t xml:space="preserve">(1) </w:t>
      </w:r>
      <w:r>
        <w:rPr>
          <w:rFonts w:eastAsiaTheme="minorEastAsia"/>
        </w:rPr>
        <w:t xml:space="preserve">(see </w:t>
      </w:r>
      <w:r w:rsidR="00250F78">
        <w:rPr>
          <w:rFonts w:eastAsiaTheme="minorEastAsia"/>
        </w:rPr>
        <w:t>A</w:t>
      </w:r>
      <w:r>
        <w:rPr>
          <w:rFonts w:eastAsiaTheme="minorEastAsia"/>
        </w:rPr>
        <w:t>ppendix) the delta function response</w:t>
      </w:r>
      <w:proofErr w:type="gramStart"/>
      <w:r w:rsidR="00374A71">
        <w:rPr>
          <w:rFonts w:eastAsiaTheme="minorEastAsia"/>
        </w:rPr>
        <w:t xml:space="preserve">, </w:t>
      </w:r>
      <w:proofErr w:type="gramEnd"/>
      <m:oMath>
        <m:r>
          <w:rPr>
            <w:rFonts w:ascii="Cambria Math" w:hAnsi="Cambria Math"/>
          </w:rPr>
          <m:t>g</m:t>
        </m:r>
        <m:d>
          <m:dPr>
            <m:ctrlPr>
              <w:rPr>
                <w:rFonts w:ascii="Cambria Math" w:hAnsi="Cambria Math"/>
                <w:i/>
              </w:rPr>
            </m:ctrlPr>
          </m:dPr>
          <m:e>
            <m:r>
              <w:rPr>
                <w:rFonts w:ascii="Cambria Math" w:hAnsi="Cambria Math"/>
              </w:rPr>
              <m:t>t</m:t>
            </m:r>
          </m:e>
        </m:d>
      </m:oMath>
      <w:r w:rsidR="00374A71">
        <w:rPr>
          <w:rFonts w:eastAsiaTheme="minorEastAsia"/>
        </w:rPr>
        <w:t>,</w:t>
      </w:r>
      <w:r>
        <w:rPr>
          <w:rFonts w:eastAsiaTheme="minorEastAsia"/>
        </w:rPr>
        <w:t xml:space="preserve"> is arrived at</w:t>
      </w:r>
      <w:r w:rsidR="00374A71">
        <w:rPr>
          <w:rFonts w:eastAsiaTheme="minorEastAsia"/>
        </w:rPr>
        <w:t xml:space="preserve"> and can be used</w:t>
      </w:r>
      <w:r w:rsidR="004E5103">
        <w:rPr>
          <w:rFonts w:eastAsiaTheme="minorEastAsia"/>
        </w:rPr>
        <w:t xml:space="preserve"> from the start</w:t>
      </w:r>
      <w:r>
        <w:rPr>
          <w:rFonts w:eastAsiaTheme="minorEastAsia"/>
        </w:rPr>
        <w:t>:</w:t>
      </w:r>
    </w:p>
    <w:p w:rsidR="004B6C9F" w:rsidRDefault="004B6C9F" w:rsidP="004B6C9F">
      <w:pPr>
        <w:rPr>
          <w:rFonts w:eastAsiaTheme="minorEastAsia"/>
        </w:rPr>
      </w:pPr>
      <m:oMathPara>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eastAsiaTheme="minorEastAsia" w:hAnsi="Cambria Math"/>
                </w:rPr>
              </m:ctrlPr>
            </m:fPr>
            <m:num>
              <m:r>
                <w:rPr>
                  <w:rFonts w:ascii="Cambria Math" w:eastAsiaTheme="minorEastAsia" w:hAnsi="Cambria Math"/>
                </w:rPr>
                <m:t>lα</m:t>
              </m:r>
            </m:num>
            <m:den>
              <m:r>
                <w:rPr>
                  <w:rFonts w:ascii="Cambria Math" w:eastAsiaTheme="minorEastAsia" w:hAnsi="Cambria Math"/>
                </w:rPr>
                <m:t>2</m:t>
              </m:r>
              <m:rad>
                <m:radPr>
                  <m:degHide m:val="1"/>
                  <m:ctrlPr>
                    <w:rPr>
                      <w:rFonts w:ascii="Cambria Math" w:eastAsiaTheme="minorEastAsia" w:hAnsi="Cambria Math"/>
                    </w:rPr>
                  </m:ctrlPr>
                </m:radPr>
                <m:deg/>
                <m:e>
                  <m:r>
                    <w:rPr>
                      <w:rFonts w:ascii="Cambria Math" w:eastAsiaTheme="minorEastAsia" w:hAnsi="Cambria Math"/>
                    </w:rPr>
                    <m:t>f</m:t>
                  </m:r>
                </m:e>
              </m:rad>
              <m:r>
                <w:rPr>
                  <w:rFonts w:ascii="Cambria Math" w:eastAsiaTheme="minorEastAsia" w:hAnsi="Cambria Math"/>
                </w:rPr>
                <m:t>π</m:t>
              </m:r>
              <m:sSup>
                <m:sSupPr>
                  <m:ctrlPr>
                    <w:rPr>
                      <w:rFonts w:ascii="Cambria Math" w:eastAsiaTheme="minorEastAsia" w:hAnsi="Cambria Math"/>
                    </w:rPr>
                  </m:ctrlPr>
                </m:sSupPr>
                <m:e>
                  <m:r>
                    <w:rPr>
                      <w:rFonts w:ascii="Cambria Math" w:eastAsiaTheme="minorEastAsia" w:hAnsi="Cambria Math"/>
                    </w:rPr>
                    <m:t>t</m:t>
                  </m:r>
                </m:e>
                <m:sup>
                  <m:f>
                    <m:fPr>
                      <m:type m:val="lin"/>
                      <m:ctrlPr>
                        <w:rPr>
                          <w:rFonts w:ascii="Cambria Math" w:eastAsiaTheme="minorEastAsia" w:hAnsi="Cambria Math"/>
                        </w:rPr>
                      </m:ctrlPr>
                    </m:fPr>
                    <m:num>
                      <m:r>
                        <w:rPr>
                          <w:rFonts w:ascii="Cambria Math" w:eastAsiaTheme="minorEastAsia" w:hAnsi="Cambria Math"/>
                        </w:rPr>
                        <m:t>3</m:t>
                      </m:r>
                    </m:num>
                    <m:den>
                      <m:r>
                        <w:rPr>
                          <w:rFonts w:ascii="Cambria Math" w:eastAsiaTheme="minorEastAsia" w:hAnsi="Cambria Math"/>
                        </w:rPr>
                        <m:t>2</m:t>
                      </m:r>
                    </m:den>
                  </m:f>
                </m:sup>
              </m:sSup>
            </m:den>
          </m:f>
          <m:sSup>
            <m:sSupPr>
              <m:ctrlPr>
                <w:rPr>
                  <w:rFonts w:ascii="Cambria Math" w:eastAsiaTheme="minorEastAsia" w:hAnsi="Cambria Math"/>
                </w:rPr>
              </m:ctrlPr>
            </m:sSupPr>
            <m:e>
              <m:r>
                <w:rPr>
                  <w:rFonts w:ascii="Cambria Math" w:eastAsiaTheme="minorEastAsia" w:hAnsi="Cambria Math"/>
                </w:rPr>
                <m:t>ⅇ</m:t>
              </m:r>
            </m:e>
            <m:sup>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l</m:t>
                      </m:r>
                    </m:e>
                    <m:sup>
                      <m:r>
                        <w:rPr>
                          <w:rFonts w:ascii="Cambria Math" w:eastAsiaTheme="minorEastAsia" w:hAnsi="Cambria Math"/>
                        </w:rPr>
                        <m:t>2</m:t>
                      </m:r>
                    </m:sup>
                  </m:sSup>
                  <m:sSup>
                    <m:sSupPr>
                      <m:ctrlPr>
                        <w:rPr>
                          <w:rFonts w:ascii="Cambria Math" w:eastAsiaTheme="minorEastAsia" w:hAnsi="Cambria Math"/>
                        </w:rPr>
                      </m:ctrlPr>
                    </m:sSupPr>
                    <m:e>
                      <m:r>
                        <w:rPr>
                          <w:rFonts w:ascii="Cambria Math" w:eastAsiaTheme="minorEastAsia" w:hAnsi="Cambria Math"/>
                        </w:rPr>
                        <m:t>α</m:t>
                      </m:r>
                    </m:e>
                    <m:sup>
                      <m:r>
                        <w:rPr>
                          <w:rFonts w:ascii="Cambria Math" w:eastAsiaTheme="minorEastAsia" w:hAnsi="Cambria Math"/>
                        </w:rPr>
                        <m:t>2</m:t>
                      </m:r>
                    </m:sup>
                  </m:sSup>
                </m:num>
                <m:den>
                  <m:r>
                    <w:rPr>
                      <w:rFonts w:ascii="Cambria Math" w:eastAsiaTheme="minorEastAsia" w:hAnsi="Cambria Math"/>
                    </w:rPr>
                    <m:t>4fπt</m:t>
                  </m:r>
                </m:den>
              </m:f>
              <m:r>
                <w:rPr>
                  <w:rFonts w:ascii="Cambria Math" w:eastAsiaTheme="minorEastAsia" w:hAnsi="Cambria Math"/>
                </w:rPr>
                <m:t xml:space="preserve"> </m:t>
              </m:r>
            </m:sup>
          </m:sSup>
          <m:r>
            <w:rPr>
              <w:rFonts w:ascii="Cambria Math" w:eastAsiaTheme="minorEastAsia" w:hAnsi="Cambria Math"/>
            </w:rPr>
            <m:t>,</m:t>
          </m:r>
        </m:oMath>
      </m:oMathPara>
    </w:p>
    <w:p w:rsidR="007F6F57" w:rsidRDefault="004B6C9F" w:rsidP="00EB5578">
      <w:pPr>
        <w:rPr>
          <w:rFonts w:eastAsiaTheme="minorEastAsia"/>
        </w:rPr>
      </w:pPr>
      <w:proofErr w:type="gramStart"/>
      <w:r>
        <w:rPr>
          <w:rFonts w:eastAsiaTheme="minorEastAsia"/>
        </w:rPr>
        <w:t>where</w:t>
      </w:r>
      <w:proofErr w:type="gramEnd"/>
      <w:r>
        <w:rPr>
          <w:rFonts w:eastAsiaTheme="minorEastAsia"/>
        </w:rPr>
        <w:t xml:space="preserve"> </w:t>
      </w:r>
      <m:oMath>
        <m:r>
          <w:rPr>
            <w:rFonts w:ascii="Cambria Math" w:eastAsiaTheme="minorEastAsia" w:hAnsi="Cambria Math"/>
          </w:rPr>
          <m:t>α</m:t>
        </m:r>
      </m:oMath>
      <w:r>
        <w:rPr>
          <w:rFonts w:eastAsiaTheme="minorEastAsia"/>
        </w:rPr>
        <w:t xml:space="preserve"> is the attenuation constant for a particular frequency </w:t>
      </w:r>
      <m:oMath>
        <m:r>
          <w:rPr>
            <w:rFonts w:ascii="Cambria Math" w:eastAsiaTheme="minorEastAsia" w:hAnsi="Cambria Math"/>
          </w:rPr>
          <m:t>f</m:t>
        </m:r>
      </m:oMath>
      <w:r>
        <w:rPr>
          <w:rFonts w:eastAsiaTheme="minorEastAsia"/>
        </w:rPr>
        <w:t>.</w:t>
      </w:r>
      <w:r w:rsidR="004C54A9">
        <w:rPr>
          <w:rFonts w:eastAsiaTheme="minorEastAsia"/>
        </w:rPr>
        <w:t xml:space="preserve"> These </w:t>
      </w:r>
      <w:proofErr w:type="gramStart"/>
      <w:r w:rsidR="004C54A9">
        <w:rPr>
          <w:rFonts w:eastAsiaTheme="minorEastAsia"/>
        </w:rPr>
        <w:t>formula</w:t>
      </w:r>
      <w:proofErr w:type="gramEnd"/>
      <w:r w:rsidR="004C54A9">
        <w:rPr>
          <w:rFonts w:eastAsiaTheme="minorEastAsia"/>
        </w:rPr>
        <w:t xml:space="preserve"> assume negligible dielectric losses in the line and the attenuation varies as </w:t>
      </w:r>
      <m:oMath>
        <m:rad>
          <m:radPr>
            <m:degHide m:val="1"/>
            <m:ctrlPr>
              <w:rPr>
                <w:rFonts w:ascii="Cambria Math" w:eastAsiaTheme="minorEastAsia" w:hAnsi="Cambria Math"/>
              </w:rPr>
            </m:ctrlPr>
          </m:radPr>
          <m:deg/>
          <m:e>
            <m:r>
              <w:rPr>
                <w:rFonts w:ascii="Cambria Math" w:eastAsiaTheme="minorEastAsia" w:hAnsi="Cambria Math"/>
              </w:rPr>
              <m:t>f</m:t>
            </m:r>
          </m:e>
        </m:rad>
      </m:oMath>
      <w:r w:rsidR="00250F78">
        <w:rPr>
          <w:rFonts w:eastAsiaTheme="minorEastAsia"/>
        </w:rPr>
        <w:t xml:space="preserve"> giving universal curves which can be scaled </w:t>
      </w:r>
      <w:r w:rsidR="00250F78">
        <w:rPr>
          <w:rFonts w:eastAsiaTheme="minorEastAsia"/>
        </w:rPr>
        <w:lastRenderedPageBreak/>
        <w:t>by a particular cable’s parameters.</w:t>
      </w:r>
      <w:r w:rsidR="004C54A9">
        <w:rPr>
          <w:rFonts w:eastAsiaTheme="minorEastAsia"/>
        </w:rPr>
        <w:t xml:space="preserve"> </w:t>
      </w:r>
      <w:r w:rsidR="00250F78">
        <w:rPr>
          <w:rFonts w:eastAsiaTheme="minorEastAsia"/>
        </w:rPr>
        <w:t>F</w:t>
      </w:r>
      <w:r w:rsidR="004C54A9">
        <w:rPr>
          <w:rFonts w:eastAsiaTheme="minorEastAsia"/>
        </w:rPr>
        <w:t xml:space="preserve">or the Heliax LDF5-50A cables used for the RWCM with parameters given in </w:t>
      </w:r>
      <w:r w:rsidR="00250F78">
        <w:rPr>
          <w:rFonts w:eastAsiaTheme="minorEastAsia"/>
        </w:rPr>
        <w:fldChar w:fldCharType="begin"/>
      </w:r>
      <w:r w:rsidR="00250F78">
        <w:rPr>
          <w:rFonts w:eastAsiaTheme="minorEastAsia"/>
        </w:rPr>
        <w:instrText xml:space="preserve"> REF _Ref365455001 \h </w:instrText>
      </w:r>
      <w:r w:rsidR="00250F78">
        <w:rPr>
          <w:rFonts w:eastAsiaTheme="minorEastAsia"/>
        </w:rPr>
      </w:r>
      <w:r w:rsidR="00250F78">
        <w:rPr>
          <w:rFonts w:eastAsiaTheme="minorEastAsia"/>
        </w:rPr>
        <w:fldChar w:fldCharType="separate"/>
      </w:r>
      <w:r w:rsidR="00A64B9A">
        <w:t xml:space="preserve">Table </w:t>
      </w:r>
      <w:r w:rsidR="00A64B9A">
        <w:rPr>
          <w:noProof/>
        </w:rPr>
        <w:t>1</w:t>
      </w:r>
      <w:r w:rsidR="00250F78">
        <w:rPr>
          <w:rFonts w:eastAsiaTheme="minorEastAsia"/>
        </w:rPr>
        <w:fldChar w:fldCharType="end"/>
      </w:r>
      <w:r w:rsidR="00250F78">
        <w:rPr>
          <w:rFonts w:eastAsiaTheme="minorEastAsia"/>
        </w:rPr>
        <w:t xml:space="preserve"> </w:t>
      </w:r>
      <w:r w:rsidR="004C54A9">
        <w:rPr>
          <w:rFonts w:eastAsiaTheme="minorEastAsia"/>
        </w:rPr>
        <w:t>this is a good approximation.</w:t>
      </w:r>
    </w:p>
    <w:tbl>
      <w:tblPr>
        <w:tblStyle w:val="TableGrid"/>
        <w:tblW w:w="0" w:type="auto"/>
        <w:jc w:val="center"/>
        <w:tblLook w:val="04A0" w:firstRow="1" w:lastRow="0" w:firstColumn="1" w:lastColumn="0" w:noHBand="0" w:noVBand="1"/>
      </w:tblPr>
      <w:tblGrid>
        <w:gridCol w:w="2897"/>
        <w:gridCol w:w="1396"/>
        <w:gridCol w:w="1474"/>
        <w:gridCol w:w="1474"/>
      </w:tblGrid>
      <w:tr w:rsidR="00DC491D" w:rsidTr="00C57DD1">
        <w:trPr>
          <w:jc w:val="center"/>
        </w:trPr>
        <w:tc>
          <w:tcPr>
            <w:tcW w:w="2897" w:type="dxa"/>
          </w:tcPr>
          <w:p w:rsidR="00DC491D" w:rsidRPr="00AA5E55" w:rsidRDefault="00DC491D" w:rsidP="00C00889">
            <w:pPr>
              <w:keepNext/>
              <w:rPr>
                <w:b/>
              </w:rPr>
            </w:pPr>
            <w:r w:rsidRPr="00AA5E55">
              <w:rPr>
                <w:b/>
              </w:rPr>
              <w:t>Parameter</w:t>
            </w:r>
          </w:p>
        </w:tc>
        <w:tc>
          <w:tcPr>
            <w:tcW w:w="1396" w:type="dxa"/>
          </w:tcPr>
          <w:p w:rsidR="00DC491D" w:rsidRPr="00AA5E55" w:rsidRDefault="00DC491D" w:rsidP="00C00889">
            <w:pPr>
              <w:keepNext/>
              <w:jc w:val="center"/>
              <w:rPr>
                <w:b/>
              </w:rPr>
            </w:pPr>
            <w:r>
              <w:rPr>
                <w:b/>
              </w:rPr>
              <w:t>Symbol</w:t>
            </w:r>
          </w:p>
        </w:tc>
        <w:tc>
          <w:tcPr>
            <w:tcW w:w="1474" w:type="dxa"/>
          </w:tcPr>
          <w:p w:rsidR="00DC491D" w:rsidRPr="00AA5E55" w:rsidRDefault="00DC491D" w:rsidP="00C00889">
            <w:pPr>
              <w:keepNext/>
              <w:jc w:val="center"/>
              <w:rPr>
                <w:b/>
              </w:rPr>
            </w:pPr>
            <w:r w:rsidRPr="00AA5E55">
              <w:rPr>
                <w:b/>
              </w:rPr>
              <w:t>Unit</w:t>
            </w:r>
          </w:p>
        </w:tc>
        <w:tc>
          <w:tcPr>
            <w:tcW w:w="1474" w:type="dxa"/>
          </w:tcPr>
          <w:p w:rsidR="00DC491D" w:rsidRPr="00AA5E55" w:rsidRDefault="00DC491D" w:rsidP="00C00889">
            <w:pPr>
              <w:keepNext/>
              <w:jc w:val="center"/>
              <w:rPr>
                <w:b/>
              </w:rPr>
            </w:pPr>
            <w:r w:rsidRPr="00AA5E55">
              <w:rPr>
                <w:b/>
              </w:rPr>
              <w:t>Value</w:t>
            </w:r>
          </w:p>
        </w:tc>
      </w:tr>
      <w:tr w:rsidR="00DC491D" w:rsidTr="00C57DD1">
        <w:trPr>
          <w:jc w:val="center"/>
        </w:trPr>
        <w:tc>
          <w:tcPr>
            <w:tcW w:w="2897" w:type="dxa"/>
          </w:tcPr>
          <w:p w:rsidR="00DC491D" w:rsidRDefault="00DC491D" w:rsidP="00C00889">
            <w:pPr>
              <w:keepNext/>
            </w:pPr>
            <w:r>
              <w:t>Inductance</w:t>
            </w:r>
          </w:p>
        </w:tc>
        <w:tc>
          <w:tcPr>
            <w:tcW w:w="1396" w:type="dxa"/>
          </w:tcPr>
          <w:p w:rsidR="00DC491D" w:rsidRDefault="00DC491D" w:rsidP="00C00889">
            <w:pPr>
              <w:keepNext/>
              <w:jc w:val="center"/>
            </w:pPr>
            <m:oMathPara>
              <m:oMath>
                <m:r>
                  <w:rPr>
                    <w:rFonts w:ascii="Cambria Math" w:eastAsiaTheme="minorEastAsia" w:hAnsi="Cambria Math"/>
                  </w:rPr>
                  <m:t>L</m:t>
                </m:r>
              </m:oMath>
            </m:oMathPara>
          </w:p>
        </w:tc>
        <w:tc>
          <w:tcPr>
            <w:tcW w:w="1474" w:type="dxa"/>
          </w:tcPr>
          <w:p w:rsidR="00DC491D" w:rsidRDefault="00DC491D" w:rsidP="00C00889">
            <w:pPr>
              <w:keepNext/>
              <w:jc w:val="center"/>
            </w:pPr>
            <m:oMathPara>
              <m:oMath>
                <m:r>
                  <w:rPr>
                    <w:rFonts w:ascii="Cambria Math" w:eastAsiaTheme="minorEastAsia" w:hAnsi="Cambria Math"/>
                  </w:rPr>
                  <m:t>μ</m:t>
                </m:r>
                <m:r>
                  <m:rPr>
                    <m:sty m:val="p"/>
                  </m:rPr>
                  <w:rPr>
                    <w:rFonts w:ascii="Cambria Math" w:eastAsiaTheme="minorEastAsia" w:hAnsi="Cambria Math"/>
                  </w:rPr>
                  <m:t>H</m:t>
                </m:r>
                <m:r>
                  <w:rPr>
                    <w:rFonts w:ascii="Cambria Math" w:eastAsiaTheme="minorEastAsia" w:hAnsi="Cambria Math"/>
                  </w:rPr>
                  <m:t xml:space="preserve"> </m:t>
                </m:r>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-1</m:t>
                    </m:r>
                  </m:sup>
                </m:sSup>
              </m:oMath>
            </m:oMathPara>
          </w:p>
        </w:tc>
        <w:tc>
          <w:tcPr>
            <w:tcW w:w="1474" w:type="dxa"/>
          </w:tcPr>
          <w:p w:rsidR="00DC491D" w:rsidRDefault="00DC491D" w:rsidP="00C00889">
            <w:pPr>
              <w:keepNext/>
              <w:jc w:val="center"/>
            </w:pPr>
            <w:r>
              <w:t>0.2</w:t>
            </w:r>
          </w:p>
        </w:tc>
      </w:tr>
      <w:tr w:rsidR="00DC491D" w:rsidTr="00C57DD1">
        <w:trPr>
          <w:jc w:val="center"/>
        </w:trPr>
        <w:tc>
          <w:tcPr>
            <w:tcW w:w="2897" w:type="dxa"/>
          </w:tcPr>
          <w:p w:rsidR="00DC491D" w:rsidRDefault="00DC491D" w:rsidP="00C00889">
            <w:pPr>
              <w:keepNext/>
            </w:pPr>
            <w:r>
              <w:t>Inner Conductor radius</w:t>
            </w:r>
          </w:p>
        </w:tc>
        <w:tc>
          <w:tcPr>
            <w:tcW w:w="1396" w:type="dxa"/>
          </w:tcPr>
          <w:p w:rsidR="00DC491D" w:rsidRPr="00DC491D" w:rsidRDefault="00DC491D" w:rsidP="00C00889">
            <w:pPr>
              <w:keepNext/>
              <w:jc w:val="center"/>
              <w:rPr>
                <w:i/>
              </w:rPr>
            </w:pPr>
            <m:oMathPara>
              <m:oMath>
                <m:r>
                  <w:rPr>
                    <w:rFonts w:ascii="Cambria Math" w:eastAsiaTheme="minorEastAsia" w:hAnsi="Cambria Math"/>
                  </w:rPr>
                  <m:t>r</m:t>
                </m:r>
              </m:oMath>
            </m:oMathPara>
          </w:p>
        </w:tc>
        <w:tc>
          <w:tcPr>
            <w:tcW w:w="1474" w:type="dxa"/>
          </w:tcPr>
          <w:p w:rsidR="00DC491D" w:rsidRDefault="00DC491D" w:rsidP="00C00889">
            <w:pPr>
              <w:keepNext/>
              <w:jc w:val="center"/>
            </w:pPr>
            <w:r>
              <w:t>mm</w:t>
            </w:r>
          </w:p>
        </w:tc>
        <w:tc>
          <w:tcPr>
            <w:tcW w:w="1474" w:type="dxa"/>
          </w:tcPr>
          <w:p w:rsidR="00DC491D" w:rsidRDefault="00DC491D" w:rsidP="00C00889">
            <w:pPr>
              <w:keepNext/>
              <w:jc w:val="center"/>
            </w:pPr>
            <w:r>
              <w:t>4.55</w:t>
            </w:r>
          </w:p>
        </w:tc>
      </w:tr>
      <w:tr w:rsidR="00DC491D" w:rsidTr="00C57DD1">
        <w:trPr>
          <w:jc w:val="center"/>
        </w:trPr>
        <w:tc>
          <w:tcPr>
            <w:tcW w:w="2897" w:type="dxa"/>
          </w:tcPr>
          <w:p w:rsidR="00DC491D" w:rsidRDefault="00DC491D" w:rsidP="00C00889">
            <w:pPr>
              <w:keepNext/>
            </w:pPr>
            <w:r>
              <w:t>Inner Conductor Material</w:t>
            </w:r>
          </w:p>
        </w:tc>
        <w:tc>
          <w:tcPr>
            <w:tcW w:w="1396" w:type="dxa"/>
          </w:tcPr>
          <w:p w:rsidR="00DC491D" w:rsidRDefault="00DC491D" w:rsidP="00C00889">
            <w:pPr>
              <w:keepNext/>
              <w:jc w:val="center"/>
            </w:pPr>
          </w:p>
        </w:tc>
        <w:tc>
          <w:tcPr>
            <w:tcW w:w="1474" w:type="dxa"/>
          </w:tcPr>
          <w:p w:rsidR="00DC491D" w:rsidRDefault="00DC491D" w:rsidP="00C00889">
            <w:pPr>
              <w:keepNext/>
              <w:jc w:val="center"/>
            </w:pPr>
          </w:p>
        </w:tc>
        <w:tc>
          <w:tcPr>
            <w:tcW w:w="1474" w:type="dxa"/>
          </w:tcPr>
          <w:p w:rsidR="00DC491D" w:rsidRDefault="00DC491D" w:rsidP="00C00889">
            <w:pPr>
              <w:keepNext/>
              <w:jc w:val="center"/>
            </w:pPr>
            <w:r>
              <w:t>Copper Tube</w:t>
            </w:r>
          </w:p>
        </w:tc>
      </w:tr>
      <w:tr w:rsidR="00DC491D" w:rsidTr="00C57DD1">
        <w:trPr>
          <w:jc w:val="center"/>
        </w:trPr>
        <w:tc>
          <w:tcPr>
            <w:tcW w:w="2897" w:type="dxa"/>
          </w:tcPr>
          <w:p w:rsidR="00DC491D" w:rsidRDefault="00DC491D" w:rsidP="00C00889">
            <w:pPr>
              <w:keepNext/>
            </w:pPr>
            <w:r>
              <w:t>Attenuation (VSWR @ 1GHz)</w:t>
            </w:r>
          </w:p>
        </w:tc>
        <w:tc>
          <w:tcPr>
            <w:tcW w:w="1396" w:type="dxa"/>
          </w:tcPr>
          <w:p w:rsidR="00DC491D" w:rsidRDefault="00DC491D" w:rsidP="00C00889">
            <w:pPr>
              <w:keepNext/>
              <w:jc w:val="center"/>
            </w:pPr>
            <m:oMathPara>
              <m:oMath>
                <m:r>
                  <w:rPr>
                    <w:rFonts w:ascii="Cambria Math" w:eastAsiaTheme="minorEastAsia" w:hAnsi="Cambria Math"/>
                  </w:rPr>
                  <m:t>A</m:t>
                </m:r>
              </m:oMath>
            </m:oMathPara>
          </w:p>
        </w:tc>
        <w:tc>
          <w:tcPr>
            <w:tcW w:w="1474" w:type="dxa"/>
          </w:tcPr>
          <w:p w:rsidR="00DC491D" w:rsidRDefault="00DC491D" w:rsidP="00C00889">
            <w:pPr>
              <w:keepNext/>
              <w:jc w:val="center"/>
            </w:pPr>
            <w:r>
              <w:t xml:space="preserve">dB 100 </w:t>
            </w:r>
            <m:oMath>
              <m:sSup>
                <m:sSupPr>
                  <m:ctrlPr>
                    <w:rPr>
                      <w:rFonts w:ascii="Cambria Math" w:eastAsiaTheme="minorEastAsia" w:hAnsi="Cambria Math"/>
                      <w:i/>
                    </w:rPr>
                  </m:ctrlPr>
                </m:sSupPr>
                <m:e>
                  <m:r>
                    <m:rPr>
                      <m:sty m:val="p"/>
                    </m:rPr>
                    <w:rPr>
                      <w:rFonts w:ascii="Cambria Math" w:eastAsiaTheme="minorEastAsia" w:hAnsi="Cambria Math"/>
                    </w:rPr>
                    <m:t>m</m:t>
                  </m:r>
                </m:e>
                <m:sup>
                  <m:r>
                    <w:rPr>
                      <w:rFonts w:ascii="Cambria Math" w:eastAsiaTheme="minorEastAsia" w:hAnsi="Cambria Math"/>
                    </w:rPr>
                    <m:t>-1</m:t>
                  </m:r>
                </m:sup>
              </m:sSup>
            </m:oMath>
          </w:p>
        </w:tc>
        <w:tc>
          <w:tcPr>
            <w:tcW w:w="1474" w:type="dxa"/>
          </w:tcPr>
          <w:p w:rsidR="00DC491D" w:rsidRDefault="00DC491D" w:rsidP="00C00889">
            <w:pPr>
              <w:keepNext/>
              <w:jc w:val="center"/>
            </w:pPr>
            <w:r>
              <w:t>4.115</w:t>
            </w:r>
          </w:p>
        </w:tc>
      </w:tr>
    </w:tbl>
    <w:p w:rsidR="00093AE2" w:rsidRDefault="00250F78" w:rsidP="00C00889">
      <w:pPr>
        <w:pStyle w:val="Caption"/>
        <w:keepNext/>
      </w:pPr>
      <w:bookmarkStart w:id="2" w:name="_Ref365455001"/>
      <w:r>
        <w:t xml:space="preserve">Table </w:t>
      </w:r>
      <w:r>
        <w:fldChar w:fldCharType="begin"/>
      </w:r>
      <w:r>
        <w:instrText xml:space="preserve"> SEQ Table \* ARABIC </w:instrText>
      </w:r>
      <w:r>
        <w:fldChar w:fldCharType="separate"/>
      </w:r>
      <w:r w:rsidR="00A64B9A">
        <w:rPr>
          <w:noProof/>
        </w:rPr>
        <w:t>1</w:t>
      </w:r>
      <w:r>
        <w:fldChar w:fldCharType="end"/>
      </w:r>
      <w:bookmarkEnd w:id="2"/>
      <w:r w:rsidR="004C54A9">
        <w:t xml:space="preserve">: Relevant Parameters for LDF5-50A Heliax </w:t>
      </w:r>
      <w:r w:rsidR="004C54A9" w:rsidRPr="00250F78">
        <w:t>Cable [</w:t>
      </w:r>
      <w:r w:rsidRPr="00250F78">
        <w:rPr>
          <w:rStyle w:val="EndnoteReference"/>
          <w:vertAlign w:val="baseline"/>
        </w:rPr>
        <w:endnoteReference w:id="6"/>
      </w:r>
      <w:r w:rsidR="004C54A9" w:rsidRPr="00250F78">
        <w:t>].</w:t>
      </w:r>
    </w:p>
    <w:p w:rsidR="00EE6F75" w:rsidRDefault="00DC491D" w:rsidP="00EB5578">
      <w:r>
        <w:t xml:space="preserve">The value for </w:t>
      </w:r>
      <m:oMath>
        <m:r>
          <w:rPr>
            <w:rFonts w:ascii="Cambria Math" w:eastAsiaTheme="minorEastAsia" w:hAnsi="Cambria Math"/>
          </w:rPr>
          <m:t>α</m:t>
        </m:r>
      </m:oMath>
      <w:r>
        <w:rPr>
          <w:rFonts w:eastAsiaTheme="minorEastAsia"/>
        </w:rPr>
        <w:t xml:space="preserve"> is calculated from the manufacturer</w:t>
      </w:r>
      <w:r w:rsidR="00C00889">
        <w:rPr>
          <w:rFonts w:eastAsiaTheme="minorEastAsia"/>
        </w:rPr>
        <w:t>’</w:t>
      </w:r>
      <w:r>
        <w:rPr>
          <w:rFonts w:eastAsiaTheme="minorEastAsia"/>
        </w:rPr>
        <w:t>s attenuation in dB in the following way</w:t>
      </w:r>
      <w:r w:rsidR="00250F78">
        <w:rPr>
          <w:rStyle w:val="FootnoteReference"/>
          <w:rFonts w:eastAsiaTheme="minorEastAsia"/>
        </w:rPr>
        <w:footnoteReference w:id="1"/>
      </w:r>
      <w:r>
        <w:rPr>
          <w:rFonts w:eastAsiaTheme="minorEastAsia"/>
        </w:rPr>
        <w:t>:</w:t>
      </w:r>
    </w:p>
    <w:p w:rsidR="00D96A3C" w:rsidRDefault="002D5F6A" w:rsidP="00EB5578">
      <w:pPr>
        <w:rPr>
          <w:rFonts w:eastAsiaTheme="minorEastAsia"/>
        </w:rPr>
      </w:pPr>
      <m:oMathPara>
        <m:oMath>
          <m:r>
            <w:rPr>
              <w:rFonts w:ascii="Cambria Math" w:hAnsi="Cambria Math"/>
            </w:rPr>
            <m:t>A</m:t>
          </m:r>
          <m:r>
            <m:rPr>
              <m:sty m:val="p"/>
            </m:rPr>
            <w:rPr>
              <w:rFonts w:ascii="Cambria Math" w:hAnsi="Cambria Math"/>
            </w:rPr>
            <m:t xml:space="preserve">= </m:t>
          </m:r>
          <m:r>
            <w:rPr>
              <w:rFonts w:ascii="Cambria Math" w:hAnsi="Cambria Math"/>
            </w:rPr>
            <m:t xml:space="preserve">20 </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eastAsiaTheme="minorEastAsia"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-l</m:t>
                  </m:r>
                  <m:r>
                    <m:rPr>
                      <m:sty m:val="p"/>
                    </m:rPr>
                    <w:rPr>
                      <w:rFonts w:ascii="Cambria Math" w:hAnsi="Cambria Math"/>
                    </w:rPr>
                    <m:t>α</m:t>
                  </m:r>
                </m:sup>
              </m:sSup>
            </m:e>
          </m:d>
        </m:oMath>
      </m:oMathPara>
    </w:p>
    <w:p w:rsidR="00D96A3C" w:rsidRPr="00D96A3C" w:rsidRDefault="00D96A3C" w:rsidP="00D96A3C">
      <w:pPr>
        <w:jc w:val="center"/>
        <w:rPr>
          <w:rFonts w:eastAsiaTheme="minorEastAsia"/>
        </w:rPr>
      </w:pPr>
      <m:oMathPara>
        <m:oMath>
          <m:r>
            <m:rPr>
              <m:sty m:val="p"/>
            </m:rPr>
            <w:rPr>
              <w:rFonts w:ascii="Cambria Math" w:hAnsi="Cambria Math"/>
            </w:rPr>
            <m:t xml:space="preserve">-4.115 dB= </m:t>
          </m:r>
          <m:r>
            <w:rPr>
              <w:rFonts w:ascii="Cambria Math" w:hAnsi="Cambria Math"/>
            </w:rPr>
            <m:t xml:space="preserve">20 </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eastAsiaTheme="minorEastAsia"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-100</m:t>
                  </m:r>
                  <m:r>
                    <m:rPr>
                      <m:sty m:val="p"/>
                    </m:rPr>
                    <w:rPr>
                      <w:rFonts w:ascii="Cambria Math" w:hAnsi="Cambria Math"/>
                    </w:rPr>
                    <m:t>α</m:t>
                  </m:r>
                </m:sup>
              </m:sSup>
            </m:e>
          </m:d>
        </m:oMath>
      </m:oMathPara>
    </w:p>
    <w:p w:rsidR="00D96A3C" w:rsidRDefault="00D96A3C" w:rsidP="00D96A3C">
      <w:pPr>
        <w:jc w:val="center"/>
        <w:rPr>
          <w:rFonts w:eastAsiaTheme="minorEastAsia"/>
        </w:rPr>
      </w:pPr>
      <m:oMath>
        <m:r>
          <m:rPr>
            <m:sty m:val="p"/>
          </m:rPr>
          <w:rPr>
            <w:rFonts w:ascii="Cambria Math" w:hAnsi="Cambria Math"/>
          </w:rPr>
          <m:t>α=</m:t>
        </m:r>
        <m:f>
          <m:fPr>
            <m:ctrlPr>
              <w:rPr>
                <w:rFonts w:ascii="Cambria Math" w:hAnsi="Cambria Math"/>
              </w:rPr>
            </m:ctrlPr>
          </m:fPr>
          <m:num>
            <m:sSub>
              <m:sSubPr>
                <m:ctrlPr>
                  <w:rPr>
                    <w:rFonts w:ascii="Cambria Math" w:hAnsi="Cambria Math"/>
                  </w:rPr>
                </m:ctrlPr>
              </m:sSubPr>
              <m:e>
                <m:r>
                  <m:rPr>
                    <m:sty m:val="p"/>
                  </m:rPr>
                  <w:rPr>
                    <w:rFonts w:ascii="Cambria Math" w:hAnsi="Cambria Math"/>
                  </w:rPr>
                  <m:t>log</m:t>
                </m:r>
              </m:e>
              <m:sub>
                <m:r>
                  <w:rPr>
                    <w:rFonts w:ascii="Cambria Math" w:hAnsi="Cambria Math"/>
                  </w:rPr>
                  <m:t>e</m:t>
                </m:r>
              </m:sub>
            </m:sSub>
            <m:d>
              <m:dPr>
                <m:ctrlPr>
                  <w:rPr>
                    <w:rFonts w:ascii="Cambria Math" w:hAnsi="Cambria Math"/>
                    <w:i/>
                  </w:rPr>
                </m:ctrlPr>
              </m:dPr>
              <m:e>
                <m:sSup>
                  <m:sSupPr>
                    <m:ctrlPr>
                      <w:rPr>
                        <w:rFonts w:ascii="Cambria Math" w:hAnsi="Cambria Math"/>
                        <w:i/>
                      </w:rPr>
                    </m:ctrlPr>
                  </m:sSupPr>
                  <m:e>
                    <m:r>
                      <w:rPr>
                        <w:rFonts w:ascii="Cambria Math" w:hAnsi="Cambria Math"/>
                      </w:rPr>
                      <m:t>10</m:t>
                    </m:r>
                  </m:e>
                  <m:sup>
                    <m:f>
                      <m:fPr>
                        <m:ctrlPr>
                          <w:rPr>
                            <w:rFonts w:ascii="Cambria Math" w:hAnsi="Cambria Math"/>
                            <w:i/>
                          </w:rPr>
                        </m:ctrlPr>
                      </m:fPr>
                      <m:num>
                        <m:r>
                          <w:rPr>
                            <w:rFonts w:ascii="Cambria Math" w:hAnsi="Cambria Math"/>
                          </w:rPr>
                          <m:t>4.115</m:t>
                        </m:r>
                      </m:num>
                      <m:den>
                        <m:r>
                          <w:rPr>
                            <w:rFonts w:ascii="Cambria Math" w:hAnsi="Cambria Math"/>
                          </w:rPr>
                          <m:t>20</m:t>
                        </m:r>
                      </m:den>
                    </m:f>
                  </m:sup>
                </m:sSup>
              </m:e>
            </m:d>
          </m:num>
          <m:den>
            <m:r>
              <w:rPr>
                <w:rFonts w:ascii="Cambria Math" w:hAnsi="Cambria Math"/>
              </w:rPr>
              <m:t>100</m:t>
            </m:r>
          </m:den>
        </m:f>
        <m:r>
          <w:rPr>
            <w:rFonts w:ascii="Cambria Math" w:eastAsiaTheme="minorEastAsia" w:hAnsi="Cambria Math"/>
          </w:rPr>
          <m:t xml:space="preserve">=0.0047375   </m:t>
        </m:r>
        <m:d>
          <m:dPr>
            <m:begChr m:val="["/>
            <m:endChr m:val="]"/>
            <m:ctrlPr>
              <w:rPr>
                <w:rFonts w:ascii="Cambria Math" w:eastAsiaTheme="minorEastAsia" w:hAnsi="Cambria Math"/>
                <w:i/>
              </w:rPr>
            </m:ctrlPr>
          </m:dPr>
          <m:e>
            <m:sSup>
              <m:sSupPr>
                <m:ctrlPr>
                  <w:rPr>
                    <w:rFonts w:ascii="Cambria Math" w:eastAsiaTheme="minorEastAsia" w:hAnsi="Cambria Math"/>
                  </w:rPr>
                </m:ctrlPr>
              </m:sSupPr>
              <m:e>
                <m:r>
                  <m:rPr>
                    <m:sty m:val="p"/>
                  </m:rPr>
                  <w:rPr>
                    <w:rFonts w:ascii="Cambria Math" w:eastAsiaTheme="minorEastAsia" w:hAnsi="Cambria Math"/>
                  </w:rPr>
                  <m:t>m</m:t>
                </m:r>
              </m:e>
              <m:sup>
                <m:r>
                  <w:rPr>
                    <w:rFonts w:ascii="Cambria Math" w:eastAsiaTheme="minorEastAsia" w:hAnsi="Cambria Math"/>
                  </w:rPr>
                  <m:t>-1</m:t>
                </m:r>
              </m:sup>
            </m:sSup>
          </m:e>
        </m:d>
      </m:oMath>
      <w:r w:rsidR="002D5F6A">
        <w:rPr>
          <w:rFonts w:eastAsiaTheme="minorEastAsia"/>
        </w:rPr>
        <w:t xml:space="preserve"> </w:t>
      </w:r>
    </w:p>
    <w:p w:rsidR="00374A71" w:rsidRPr="00026E8F" w:rsidRDefault="00CA32EB" w:rsidP="00EB5578">
      <w:pPr>
        <w:rPr>
          <w:rStyle w:val="Strong"/>
        </w:rPr>
      </w:pPr>
      <w:r w:rsidRPr="00026E8F">
        <w:rPr>
          <w:rStyle w:val="Strong"/>
        </w:rPr>
        <w:t>Example Delta Function Response</w:t>
      </w:r>
    </w:p>
    <w:p w:rsidR="00CA32EB" w:rsidRDefault="00CA32EB" w:rsidP="00EB5578">
      <w:r>
        <w:t>For the Main Injector it will be assumed the line comprises of two coaxial cables descr</w:t>
      </w:r>
      <w:r w:rsidR="00FE21D6">
        <w:t>i</w:t>
      </w:r>
      <w:r>
        <w:t xml:space="preserve">bed in </w:t>
      </w:r>
      <w:r w:rsidR="00680321">
        <w:fldChar w:fldCharType="begin"/>
      </w:r>
      <w:r w:rsidR="00680321">
        <w:instrText xml:space="preserve"> REF _Ref365458836 \h </w:instrText>
      </w:r>
      <w:r w:rsidR="00680321">
        <w:fldChar w:fldCharType="separate"/>
      </w:r>
      <w:r w:rsidR="00A64B9A">
        <w:t xml:space="preserve">Table </w:t>
      </w:r>
      <w:r w:rsidR="00A64B9A">
        <w:rPr>
          <w:noProof/>
        </w:rPr>
        <w:t>2</w:t>
      </w:r>
      <w:r w:rsidR="00680321">
        <w:fldChar w:fldCharType="end"/>
      </w:r>
      <w:r w:rsidR="00680321">
        <w:t xml:space="preserve"> </w:t>
      </w:r>
      <w:r w:rsidR="00FE21D6">
        <w:t>[</w:t>
      </w:r>
      <w:r w:rsidR="00FE21D6" w:rsidRPr="00680321">
        <w:rPr>
          <w:rStyle w:val="EndnoteReference"/>
          <w:vertAlign w:val="baseline"/>
        </w:rPr>
        <w:endnoteReference w:id="7"/>
      </w:r>
      <w:r w:rsidR="00680321">
        <w:t xml:space="preserve">], giving the impulse response as in </w:t>
      </w:r>
      <w:r w:rsidR="00680321">
        <w:fldChar w:fldCharType="begin"/>
      </w:r>
      <w:r w:rsidR="00680321">
        <w:instrText xml:space="preserve"> REF _Ref365458898 \h </w:instrText>
      </w:r>
      <w:r w:rsidR="00680321">
        <w:fldChar w:fldCharType="separate"/>
      </w:r>
      <w:r w:rsidR="00A64B9A">
        <w:t xml:space="preserve">Figure </w:t>
      </w:r>
      <w:r w:rsidR="00A64B9A">
        <w:rPr>
          <w:noProof/>
        </w:rPr>
        <w:t>1</w:t>
      </w:r>
      <w:r w:rsidR="00680321">
        <w:fldChar w:fldCharType="end"/>
      </w:r>
      <w:r w:rsidR="00680321">
        <w:t>.</w:t>
      </w:r>
      <w:r w:rsidR="003B2ABF">
        <w:rPr>
          <w:rStyle w:val="FootnoteReference"/>
        </w:rPr>
        <w:footnoteReference w:id="2"/>
      </w:r>
    </w:p>
    <w:tbl>
      <w:tblPr>
        <w:tblStyle w:val="TableGrid"/>
        <w:tblW w:w="0" w:type="auto"/>
        <w:jc w:val="center"/>
        <w:tblLook w:val="04A0" w:firstRow="1" w:lastRow="0" w:firstColumn="1" w:lastColumn="0" w:noHBand="0" w:noVBand="1"/>
      </w:tblPr>
      <w:tblGrid>
        <w:gridCol w:w="1326"/>
        <w:gridCol w:w="947"/>
        <w:gridCol w:w="2411"/>
      </w:tblGrid>
      <w:tr w:rsidR="00FE21D6" w:rsidTr="00680321">
        <w:trPr>
          <w:jc w:val="center"/>
        </w:trPr>
        <w:tc>
          <w:tcPr>
            <w:tcW w:w="1326" w:type="dxa"/>
          </w:tcPr>
          <w:p w:rsidR="00FE21D6" w:rsidRPr="00AA5E55" w:rsidRDefault="00FE21D6" w:rsidP="00680321">
            <w:pPr>
              <w:jc w:val="center"/>
              <w:rPr>
                <w:b/>
              </w:rPr>
            </w:pPr>
            <w:r>
              <w:rPr>
                <w:b/>
              </w:rPr>
              <w:t>Cable Type</w:t>
            </w:r>
          </w:p>
        </w:tc>
        <w:tc>
          <w:tcPr>
            <w:tcW w:w="947" w:type="dxa"/>
          </w:tcPr>
          <w:p w:rsidR="00FE21D6" w:rsidRDefault="00FE21D6" w:rsidP="00680321">
            <w:pPr>
              <w:jc w:val="center"/>
              <w:rPr>
                <w:b/>
              </w:rPr>
            </w:pPr>
            <w:r>
              <w:rPr>
                <w:b/>
              </w:rPr>
              <w:t>Length</w:t>
            </w:r>
          </w:p>
          <w:p w:rsidR="00FE21D6" w:rsidRPr="00AA5E55" w:rsidRDefault="00FE21D6" w:rsidP="00680321">
            <w:pPr>
              <w:jc w:val="center"/>
              <w:rPr>
                <w:b/>
              </w:rPr>
            </w:pPr>
            <w:r>
              <w:rPr>
                <w:b/>
              </w:rPr>
              <w:t>(m)</w:t>
            </w:r>
          </w:p>
        </w:tc>
        <w:tc>
          <w:tcPr>
            <w:tcW w:w="2411" w:type="dxa"/>
          </w:tcPr>
          <w:p w:rsidR="00FE21D6" w:rsidRPr="00FE21D6" w:rsidRDefault="00FE21D6" w:rsidP="00680321">
            <w:pPr>
              <w:jc w:val="center"/>
              <w:rPr>
                <w:b/>
              </w:rPr>
            </w:pPr>
            <w:r w:rsidRPr="00FE21D6">
              <w:rPr>
                <w:b/>
              </w:rPr>
              <w:t>Attenuation</w:t>
            </w:r>
          </w:p>
          <w:p w:rsidR="00FE21D6" w:rsidRPr="00AA5E55" w:rsidRDefault="00FE21D6" w:rsidP="00680321">
            <w:pPr>
              <w:jc w:val="center"/>
              <w:rPr>
                <w:b/>
              </w:rPr>
            </w:pPr>
            <w:r w:rsidRPr="00FE21D6">
              <w:rPr>
                <w:b/>
              </w:rPr>
              <w:t>(dB m</w:t>
            </w:r>
            <w:r w:rsidRPr="00FE21D6">
              <w:rPr>
                <w:b/>
                <w:vertAlign w:val="superscript"/>
              </w:rPr>
              <w:t xml:space="preserve">-1 </w:t>
            </w:r>
            <w:r w:rsidRPr="00FE21D6">
              <w:rPr>
                <w:b/>
              </w:rPr>
              <w:t>VSWR</w:t>
            </w:r>
            <w:r w:rsidR="004E5103">
              <w:rPr>
                <w:rStyle w:val="FootnoteReference"/>
                <w:b/>
              </w:rPr>
              <w:footnoteReference w:id="3"/>
            </w:r>
            <w:r w:rsidRPr="00FE21D6">
              <w:rPr>
                <w:b/>
              </w:rPr>
              <w:t xml:space="preserve"> @ 1GHz)</w:t>
            </w:r>
          </w:p>
        </w:tc>
      </w:tr>
      <w:tr w:rsidR="00FE21D6" w:rsidTr="00680321">
        <w:trPr>
          <w:jc w:val="center"/>
        </w:trPr>
        <w:tc>
          <w:tcPr>
            <w:tcW w:w="1326" w:type="dxa"/>
          </w:tcPr>
          <w:p w:rsidR="00FE21D6" w:rsidRDefault="00680321" w:rsidP="00680321">
            <w:pPr>
              <w:jc w:val="center"/>
            </w:pPr>
            <w:r>
              <w:t>LDF5-50A</w:t>
            </w:r>
          </w:p>
        </w:tc>
        <w:tc>
          <w:tcPr>
            <w:tcW w:w="947" w:type="dxa"/>
          </w:tcPr>
          <w:p w:rsidR="00FE21D6" w:rsidRDefault="00FE21D6" w:rsidP="00680321">
            <w:pPr>
              <w:jc w:val="center"/>
            </w:pPr>
            <w:r>
              <w:rPr>
                <w:rFonts w:eastAsiaTheme="minorEastAsia"/>
              </w:rPr>
              <w:t>39.32</w:t>
            </w:r>
          </w:p>
        </w:tc>
        <w:tc>
          <w:tcPr>
            <w:tcW w:w="2411" w:type="dxa"/>
          </w:tcPr>
          <w:p w:rsidR="00FE21D6" w:rsidRDefault="00FE21D6" w:rsidP="00680321">
            <w:pPr>
              <w:jc w:val="center"/>
            </w:pPr>
            <w:r>
              <w:t>0.004115</w:t>
            </w:r>
          </w:p>
        </w:tc>
      </w:tr>
      <w:tr w:rsidR="00FE21D6" w:rsidTr="00680321">
        <w:trPr>
          <w:jc w:val="center"/>
        </w:trPr>
        <w:tc>
          <w:tcPr>
            <w:tcW w:w="1326" w:type="dxa"/>
          </w:tcPr>
          <w:p w:rsidR="00FE21D6" w:rsidRDefault="00680321" w:rsidP="00680321">
            <w:pPr>
              <w:jc w:val="center"/>
            </w:pPr>
            <w:r>
              <w:t>RG58</w:t>
            </w:r>
          </w:p>
        </w:tc>
        <w:tc>
          <w:tcPr>
            <w:tcW w:w="947" w:type="dxa"/>
          </w:tcPr>
          <w:p w:rsidR="00FE21D6" w:rsidRPr="00FE21D6" w:rsidRDefault="00FE21D6" w:rsidP="00680321">
            <w:pPr>
              <w:jc w:val="center"/>
            </w:pPr>
            <w:r>
              <w:t>2.44</w:t>
            </w:r>
          </w:p>
        </w:tc>
        <w:tc>
          <w:tcPr>
            <w:tcW w:w="2411" w:type="dxa"/>
          </w:tcPr>
          <w:p w:rsidR="00FE21D6" w:rsidRDefault="00FE21D6" w:rsidP="00680321">
            <w:pPr>
              <w:jc w:val="center"/>
            </w:pPr>
            <w:r>
              <w:t>0.705</w:t>
            </w:r>
          </w:p>
        </w:tc>
      </w:tr>
    </w:tbl>
    <w:p w:rsidR="00CA32EB" w:rsidRDefault="00BE2A4F" w:rsidP="00BE2A4F">
      <w:pPr>
        <w:pStyle w:val="Caption"/>
      </w:pPr>
      <w:bookmarkStart w:id="3" w:name="_Ref365458836"/>
      <w:r>
        <w:t xml:space="preserve">Table </w:t>
      </w:r>
      <w:r>
        <w:fldChar w:fldCharType="begin"/>
      </w:r>
      <w:r>
        <w:instrText xml:space="preserve"> SEQ Table \* ARABIC </w:instrText>
      </w:r>
      <w:r>
        <w:fldChar w:fldCharType="separate"/>
      </w:r>
      <w:r w:rsidR="00A64B9A">
        <w:rPr>
          <w:noProof/>
        </w:rPr>
        <w:t>2</w:t>
      </w:r>
      <w:r>
        <w:fldChar w:fldCharType="end"/>
      </w:r>
      <w:bookmarkEnd w:id="3"/>
      <w:r>
        <w:t xml:space="preserve">: Assumed cable properties for MI RWCM </w:t>
      </w:r>
      <w:r w:rsidRPr="00BE2A4F">
        <w:t>transmission</w:t>
      </w:r>
      <w:r>
        <w:t xml:space="preserve"> line.</w:t>
      </w:r>
    </w:p>
    <w:p w:rsidR="00CA32EB" w:rsidRDefault="004E5103" w:rsidP="00680321">
      <w:pPr>
        <w:jc w:val="center"/>
      </w:pPr>
      <w:r w:rsidRPr="004E5103">
        <w:drawing>
          <wp:inline distT="0" distB="0" distL="0" distR="0" wp14:anchorId="3E1F49A1" wp14:editId="2FC550C9">
            <wp:extent cx="3423513" cy="1673718"/>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25430" cy="1674655"/>
                    </a:xfrm>
                    <a:prstGeom prst="rect">
                      <a:avLst/>
                    </a:prstGeom>
                  </pic:spPr>
                </pic:pic>
              </a:graphicData>
            </a:graphic>
          </wp:inline>
        </w:drawing>
      </w:r>
    </w:p>
    <w:p w:rsidR="00CA32EB" w:rsidRDefault="00680321" w:rsidP="00680321">
      <w:pPr>
        <w:pStyle w:val="Caption"/>
      </w:pPr>
      <w:bookmarkStart w:id="4" w:name="_Ref365458898"/>
      <w:r>
        <w:t xml:space="preserve">Figure </w:t>
      </w:r>
      <w:r>
        <w:fldChar w:fldCharType="begin"/>
      </w:r>
      <w:r>
        <w:instrText xml:space="preserve"> SEQ Figure \* ARABIC </w:instrText>
      </w:r>
      <w:r>
        <w:fldChar w:fldCharType="separate"/>
      </w:r>
      <w:r w:rsidR="00A64B9A">
        <w:rPr>
          <w:noProof/>
        </w:rPr>
        <w:t>1</w:t>
      </w:r>
      <w:r>
        <w:fldChar w:fldCharType="end"/>
      </w:r>
      <w:bookmarkEnd w:id="4"/>
      <w:r>
        <w:t xml:space="preserve">: Impulse response of cabling described in </w:t>
      </w:r>
      <w:r>
        <w:fldChar w:fldCharType="begin"/>
      </w:r>
      <w:r>
        <w:instrText xml:space="preserve"> REF _Ref365458836 \h </w:instrText>
      </w:r>
      <w:r>
        <w:fldChar w:fldCharType="separate"/>
      </w:r>
      <w:r w:rsidR="00A64B9A">
        <w:t xml:space="preserve">Table </w:t>
      </w:r>
      <w:r w:rsidR="00A64B9A">
        <w:rPr>
          <w:noProof/>
        </w:rPr>
        <w:t>2</w:t>
      </w:r>
      <w:r>
        <w:fldChar w:fldCharType="end"/>
      </w:r>
      <w:r>
        <w:t>.</w:t>
      </w:r>
    </w:p>
    <w:p w:rsidR="00EB5578" w:rsidRPr="00026E8F" w:rsidRDefault="00680321" w:rsidP="00680321">
      <w:pPr>
        <w:keepNext/>
        <w:rPr>
          <w:rStyle w:val="Strong"/>
        </w:rPr>
      </w:pPr>
      <w:r w:rsidRPr="00026E8F">
        <w:rPr>
          <w:rStyle w:val="Strong"/>
        </w:rPr>
        <w:lastRenderedPageBreak/>
        <w:t>Inverse Response</w:t>
      </w:r>
    </w:p>
    <w:p w:rsidR="003B2ABF" w:rsidRDefault="00680321" w:rsidP="00680321">
      <w:pPr>
        <w:rPr>
          <w:rFonts w:eastAsiaTheme="minorEastAsia"/>
        </w:rPr>
      </w:pPr>
      <w:r>
        <w:t xml:space="preserve">An initial signal convoluted with the impulse response gives the distorted signal. To recover the original signal from the distorted signal it must be convoluted with the inverse response. This is done by creating a lower triangular convolution matrix from the impulse response and finding it’s inverse. </w:t>
      </w:r>
      <w:r w:rsidR="003B2ABF">
        <w:t xml:space="preserve">For example the convolution of a discrete signal, </w:t>
      </w:r>
      <m:oMath>
        <m:r>
          <w:rPr>
            <w:rFonts w:ascii="Cambria Math" w:hAnsi="Cambria Math"/>
          </w:rPr>
          <m:t>S={</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 xml:space="preserve"> 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 xml:space="preserve"> S</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 xml:space="preserve"> S</m:t>
            </m:r>
          </m:e>
          <m:sub>
            <m:r>
              <w:rPr>
                <w:rFonts w:ascii="Cambria Math" w:hAnsi="Cambria Math"/>
              </w:rPr>
              <m:t>4</m:t>
            </m:r>
          </m:sub>
        </m:sSub>
        <m:r>
          <w:rPr>
            <w:rFonts w:ascii="Cambria Math" w:hAnsi="Cambria Math"/>
          </w:rPr>
          <m:t>}</m:t>
        </m:r>
      </m:oMath>
      <w:r w:rsidR="003B2ABF">
        <w:rPr>
          <w:rFonts w:eastAsiaTheme="minorEastAsia"/>
        </w:rPr>
        <w:t xml:space="preserve"> with </w:t>
      </w:r>
      <m:oMath>
        <m:r>
          <w:rPr>
            <w:rFonts w:ascii="Cambria Math" w:eastAsiaTheme="minorEastAsia" w:hAnsi="Cambria Math"/>
          </w:rPr>
          <m:t>f={a,b,c,d}</m:t>
        </m:r>
      </m:oMath>
      <w:r w:rsidR="003B2ABF">
        <w:rPr>
          <w:rFonts w:eastAsiaTheme="minorEastAsia"/>
        </w:rPr>
        <w:t xml:space="preserve"> is simply:</w:t>
      </w:r>
    </w:p>
    <w:p w:rsidR="003B2ABF" w:rsidRDefault="003B2ABF" w:rsidP="003B2ABF">
      <w:pPr>
        <w:jc w:val="center"/>
      </w:pPr>
      <w:r w:rsidRPr="003B2ABF">
        <w:drawing>
          <wp:inline distT="0" distB="0" distL="0" distR="0" wp14:anchorId="69A12FB9" wp14:editId="029C20F8">
            <wp:extent cx="3335732" cy="58981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33680" cy="589449"/>
                    </a:xfrm>
                    <a:prstGeom prst="rect">
                      <a:avLst/>
                    </a:prstGeom>
                  </pic:spPr>
                </pic:pic>
              </a:graphicData>
            </a:graphic>
          </wp:inline>
        </w:drawing>
      </w:r>
    </w:p>
    <w:p w:rsidR="00680321" w:rsidRDefault="00680321" w:rsidP="00680321">
      <w:r>
        <w:t>There are simple method</w:t>
      </w:r>
      <w:r w:rsidR="00782486">
        <w:t>s</w:t>
      </w:r>
      <w:r>
        <w:t xml:space="preserve"> for finding the inverse of a lower triangular matrix</w:t>
      </w:r>
      <w:r w:rsidR="00055481">
        <w:t xml:space="preserve"> like the one in the left hand side of the above expression. </w:t>
      </w:r>
      <w:r w:rsidR="00C013B2">
        <w:t xml:space="preserve">An example </w:t>
      </w:r>
      <w:r w:rsidR="00055481">
        <w:t>f</w:t>
      </w:r>
      <w:r w:rsidR="00C013B2">
        <w:t xml:space="preserve">inite </w:t>
      </w:r>
      <w:r w:rsidR="00055481">
        <w:t>i</w:t>
      </w:r>
      <w:r w:rsidR="00C013B2">
        <w:t xml:space="preserve">mpulse </w:t>
      </w:r>
      <w:r w:rsidR="00055481">
        <w:t>r</w:t>
      </w:r>
      <w:r w:rsidR="00C013B2">
        <w:t xml:space="preserve">esponse (FIR) is shown in </w:t>
      </w:r>
      <w:r w:rsidR="00C013B2">
        <w:fldChar w:fldCharType="begin"/>
      </w:r>
      <w:r w:rsidR="00C013B2">
        <w:instrText xml:space="preserve"> REF _Ref365459903 \h </w:instrText>
      </w:r>
      <w:r w:rsidR="00C013B2">
        <w:fldChar w:fldCharType="separate"/>
      </w:r>
      <w:r w:rsidR="00A64B9A">
        <w:t xml:space="preserve">Figure </w:t>
      </w:r>
      <w:r w:rsidR="00A64B9A">
        <w:rPr>
          <w:noProof/>
        </w:rPr>
        <w:t>2</w:t>
      </w:r>
      <w:r w:rsidR="00C013B2">
        <w:fldChar w:fldCharType="end"/>
      </w:r>
      <w:r w:rsidR="00C013B2">
        <w:t>. Most of the interesting features happen on very short time scales.</w:t>
      </w:r>
      <w:r w:rsidR="00C6476C">
        <w:t xml:space="preserve"> The actual form of the response depends on the time step considered</w:t>
      </w:r>
      <w:r w:rsidR="00897A4B">
        <w:t>.</w:t>
      </w:r>
      <w:r w:rsidR="00C013B2">
        <w:t xml:space="preserve"> </w:t>
      </w:r>
    </w:p>
    <w:p w:rsidR="00680321" w:rsidRDefault="00C6476C" w:rsidP="00C013B2">
      <w:pPr>
        <w:jc w:val="center"/>
      </w:pPr>
      <w:r w:rsidRPr="00C6476C">
        <w:rPr>
          <w:noProof/>
        </w:rPr>
        <w:t xml:space="preserve"> </w:t>
      </w:r>
      <w:r w:rsidR="00055481" w:rsidRPr="00055481">
        <w:rPr>
          <w:noProof/>
        </w:rPr>
        <w:drawing>
          <wp:inline distT="0" distB="0" distL="0" distR="0" wp14:anchorId="432C545A" wp14:editId="16ACD2D2">
            <wp:extent cx="2520000" cy="160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20000" cy="1602000"/>
                    </a:xfrm>
                    <a:prstGeom prst="rect">
                      <a:avLst/>
                    </a:prstGeom>
                  </pic:spPr>
                </pic:pic>
              </a:graphicData>
            </a:graphic>
          </wp:inline>
        </w:drawing>
      </w:r>
      <w:r w:rsidR="00055481" w:rsidRPr="00055481">
        <w:rPr>
          <w:noProof/>
        </w:rPr>
        <w:drawing>
          <wp:inline distT="0" distB="0" distL="0" distR="0" wp14:anchorId="0FC2AE83" wp14:editId="320CD6B3">
            <wp:extent cx="2520000" cy="16164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20000" cy="1616400"/>
                    </a:xfrm>
                    <a:prstGeom prst="rect">
                      <a:avLst/>
                    </a:prstGeom>
                  </pic:spPr>
                </pic:pic>
              </a:graphicData>
            </a:graphic>
          </wp:inline>
        </w:drawing>
      </w:r>
      <w:r w:rsidRPr="00C6476C">
        <w:rPr>
          <w:noProof/>
        </w:rPr>
        <w:t xml:space="preserve"> </w:t>
      </w:r>
    </w:p>
    <w:p w:rsidR="00680321" w:rsidRDefault="00C013B2" w:rsidP="00C013B2">
      <w:pPr>
        <w:pStyle w:val="Caption"/>
      </w:pPr>
      <w:bookmarkStart w:id="5" w:name="_Ref365459903"/>
      <w:r>
        <w:t xml:space="preserve">Figure </w:t>
      </w:r>
      <w:r>
        <w:fldChar w:fldCharType="begin"/>
      </w:r>
      <w:r>
        <w:instrText xml:space="preserve"> SEQ Figure \* ARABIC </w:instrText>
      </w:r>
      <w:r>
        <w:fldChar w:fldCharType="separate"/>
      </w:r>
      <w:r w:rsidR="00A64B9A">
        <w:rPr>
          <w:noProof/>
        </w:rPr>
        <w:t>2</w:t>
      </w:r>
      <w:r>
        <w:fldChar w:fldCharType="end"/>
      </w:r>
      <w:bookmarkEnd w:id="5"/>
      <w:r>
        <w:t>: FIR of the MI RWCM Signal Transmission Line</w:t>
      </w:r>
      <w:r w:rsidR="00C6476C">
        <w:t xml:space="preserve"> using </w:t>
      </w:r>
      <w:proofErr w:type="gramStart"/>
      <w:r w:rsidR="00C6476C">
        <w:t xml:space="preserve">a </w:t>
      </w:r>
      <w:proofErr w:type="spellStart"/>
      <w:r w:rsidR="00C6476C">
        <w:t>p</w:t>
      </w:r>
      <w:r w:rsidR="007D79AD">
        <w:t>s</w:t>
      </w:r>
      <w:proofErr w:type="spellEnd"/>
      <w:proofErr w:type="gramEnd"/>
      <w:r w:rsidR="007D79AD">
        <w:t xml:space="preserve"> (left) and 100 </w:t>
      </w:r>
      <w:proofErr w:type="spellStart"/>
      <w:r w:rsidR="007D79AD">
        <w:t>ps</w:t>
      </w:r>
      <w:proofErr w:type="spellEnd"/>
      <w:r w:rsidR="007D79AD">
        <w:t xml:space="preserve"> (right) time step</w:t>
      </w:r>
      <w:r>
        <w:t>.</w:t>
      </w:r>
    </w:p>
    <w:p w:rsidR="00897A4B" w:rsidRDefault="00897A4B" w:rsidP="00055481">
      <w:pPr>
        <w:ind w:firstLine="720"/>
      </w:pPr>
      <w:r>
        <w:t xml:space="preserve">A distorted signal can now be recovered by convolution with the FIR. </w:t>
      </w:r>
      <w:r w:rsidR="00055481">
        <w:t xml:space="preserve">If just the distortion of the signal is required (and not the absolute amount of attenuation) </w:t>
      </w:r>
      <w:r>
        <w:t xml:space="preserve">the integrated response may be normalised to 1 ensuring the initial and final signals have the same integrated charge. An example distorted signal from the MI RWCM and after correction is shown in </w:t>
      </w:r>
      <w:r>
        <w:fldChar w:fldCharType="begin"/>
      </w:r>
      <w:r>
        <w:instrText xml:space="preserve"> REF _Ref365461826 \h </w:instrText>
      </w:r>
      <w:r>
        <w:fldChar w:fldCharType="separate"/>
      </w:r>
      <w:r w:rsidR="00A64B9A">
        <w:t xml:space="preserve">Figure </w:t>
      </w:r>
      <w:r w:rsidR="00A64B9A">
        <w:rPr>
          <w:noProof/>
        </w:rPr>
        <w:t>3</w:t>
      </w:r>
      <w:r>
        <w:fldChar w:fldCharType="end"/>
      </w:r>
      <w:r>
        <w:t>, the trailing edges are reduced and the peak intensity is raised.</w:t>
      </w:r>
    </w:p>
    <w:p w:rsidR="00897A4B" w:rsidRDefault="00897A4B" w:rsidP="00897A4B">
      <w:pPr>
        <w:jc w:val="center"/>
      </w:pPr>
      <w:r w:rsidRPr="00897A4B">
        <w:rPr>
          <w:noProof/>
        </w:rPr>
        <w:drawing>
          <wp:inline distT="0" distB="0" distL="0" distR="0" wp14:anchorId="7F9822EC" wp14:editId="0A80A2CF">
            <wp:extent cx="3292774" cy="1443403"/>
            <wp:effectExtent l="0" t="0" r="317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94284" cy="1444065"/>
                    </a:xfrm>
                    <a:prstGeom prst="rect">
                      <a:avLst/>
                    </a:prstGeom>
                  </pic:spPr>
                </pic:pic>
              </a:graphicData>
            </a:graphic>
          </wp:inline>
        </w:drawing>
      </w:r>
    </w:p>
    <w:p w:rsidR="00897A4B" w:rsidRDefault="00897A4B" w:rsidP="00897A4B">
      <w:pPr>
        <w:pStyle w:val="Caption"/>
      </w:pPr>
      <w:bookmarkStart w:id="6" w:name="_Ref365461826"/>
      <w:r>
        <w:t xml:space="preserve">Figure </w:t>
      </w:r>
      <w:r>
        <w:fldChar w:fldCharType="begin"/>
      </w:r>
      <w:r>
        <w:instrText xml:space="preserve"> SEQ Figure \* ARABIC </w:instrText>
      </w:r>
      <w:r>
        <w:fldChar w:fldCharType="separate"/>
      </w:r>
      <w:r w:rsidR="00A64B9A">
        <w:rPr>
          <w:noProof/>
        </w:rPr>
        <w:t>3</w:t>
      </w:r>
      <w:r>
        <w:fldChar w:fldCharType="end"/>
      </w:r>
      <w:bookmarkEnd w:id="6"/>
      <w:r>
        <w:t>: RWCM signal from MI scope (red) and after cable distortion correction (green).</w:t>
      </w:r>
    </w:p>
    <w:p w:rsidR="00897A4B" w:rsidRDefault="00897A4B" w:rsidP="00EB5578">
      <w:r w:rsidRPr="00026E8F">
        <w:rPr>
          <w:rStyle w:val="Strong"/>
        </w:rPr>
        <w:lastRenderedPageBreak/>
        <w:t>Conclusion</w:t>
      </w:r>
    </w:p>
    <w:p w:rsidR="00897A4B" w:rsidRDefault="00897A4B" w:rsidP="00EB5578">
      <w:r>
        <w:t xml:space="preserve">A simple transmission line theory has been used to explain signal distortion due skin effect attenuation in coaxial lines. These attenuations are assumed to be proportional to the square root of the signal frequency allowing for universal curves to be calculated that define the impulse response. </w:t>
      </w:r>
      <w:r w:rsidR="003F1DF6">
        <w:t>The inverse impulse response can be found, giving a FIR filter that can be used to recover the</w:t>
      </w:r>
      <w:r w:rsidR="00411F1E">
        <w:t xml:space="preserve"> undistorted </w:t>
      </w:r>
      <w:r w:rsidR="003F1DF6">
        <w:t xml:space="preserve">signal. The exact attenuation for the MI and Recycler RWCM should be checked. This procedure should be incorporated in to the pre-processing modules of </w:t>
      </w:r>
      <w:proofErr w:type="spellStart"/>
      <w:r w:rsidR="003F1DF6" w:rsidRPr="005F36D7">
        <w:rPr>
          <w:smallCaps/>
        </w:rPr>
        <w:t>tardis</w:t>
      </w:r>
      <w:proofErr w:type="spellEnd"/>
      <w:r w:rsidR="003F1DF6">
        <w:rPr>
          <w:smallCaps/>
        </w:rPr>
        <w:t xml:space="preserve"> </w:t>
      </w:r>
      <w:r w:rsidR="003F1DF6" w:rsidRPr="003F1DF6">
        <w:t>to give more re</w:t>
      </w:r>
      <w:r w:rsidR="003F1DF6">
        <w:t>a</w:t>
      </w:r>
      <w:r w:rsidR="003F1DF6" w:rsidRPr="003F1DF6">
        <w:t xml:space="preserve">listic input </w:t>
      </w:r>
      <w:r w:rsidR="003F1DF6" w:rsidRPr="00F67619">
        <w:t xml:space="preserve">profiles </w:t>
      </w:r>
      <w:r w:rsidR="00F67619" w:rsidRPr="00F67619">
        <w:t>for tomographic reconstruction.</w:t>
      </w:r>
    </w:p>
    <w:p w:rsidR="007F6F57" w:rsidRPr="00026E8F" w:rsidRDefault="007F6F57" w:rsidP="00EB5578">
      <w:pPr>
        <w:rPr>
          <w:rStyle w:val="Strong"/>
        </w:rPr>
      </w:pPr>
      <w:r w:rsidRPr="00026E8F">
        <w:rPr>
          <w:rStyle w:val="Strong"/>
        </w:rPr>
        <w:t>Appendix Derivation of</w:t>
      </w:r>
      <w:r w:rsidR="00013614" w:rsidRPr="00026E8F">
        <w:rPr>
          <w:rStyle w:val="Strong"/>
        </w:rPr>
        <w:t xml:space="preserve"> Equation 1</w:t>
      </w:r>
      <w:r w:rsidR="004B6C9F" w:rsidRPr="00026E8F">
        <w:rPr>
          <w:rStyle w:val="Strong"/>
        </w:rPr>
        <w:t xml:space="preserve"> </w:t>
      </w:r>
    </w:p>
    <w:p w:rsidR="00376983" w:rsidRDefault="00064AEF" w:rsidP="00EB5578">
      <w:r>
        <w:t xml:space="preserve">A coaxial cable can be represented by </w:t>
      </w:r>
      <w:r w:rsidR="001A29EA">
        <w:t xml:space="preserve">a network of four </w:t>
      </w:r>
      <w:r>
        <w:t>basic components</w:t>
      </w:r>
      <w:r w:rsidR="00AA5E55">
        <w:t xml:space="preserve">, shown in </w:t>
      </w:r>
      <w:r w:rsidR="00026E8F">
        <w:fldChar w:fldCharType="begin"/>
      </w:r>
      <w:r w:rsidR="00026E8F">
        <w:instrText xml:space="preserve"> REF _Ref365462623 \h </w:instrText>
      </w:r>
      <w:r w:rsidR="00026E8F">
        <w:fldChar w:fldCharType="separate"/>
      </w:r>
      <w:r w:rsidR="00A64B9A">
        <w:t xml:space="preserve">Figure </w:t>
      </w:r>
      <w:r w:rsidR="00A64B9A">
        <w:rPr>
          <w:noProof/>
        </w:rPr>
        <w:t>4</w:t>
      </w:r>
      <w:r w:rsidR="00026E8F">
        <w:fldChar w:fldCharType="end"/>
      </w:r>
      <w:r>
        <w:t xml:space="preserve">. </w:t>
      </w:r>
      <w:r w:rsidR="00376983" w:rsidRPr="00376983">
        <w:t>The distributed resistance of the conductors is represented by a series resistor</w:t>
      </w:r>
      <w:proofErr w:type="gramStart"/>
      <w:r w:rsidR="00376983">
        <w:t>,</w:t>
      </w:r>
      <w:r w:rsidR="001A29EA">
        <w:t xml:space="preserve"> </w:t>
      </w:r>
      <w:proofErr w:type="gramEnd"/>
      <m:oMath>
        <m:r>
          <w:rPr>
            <w:rFonts w:ascii="Cambria Math" w:eastAsiaTheme="minorEastAsia" w:hAnsi="Cambria Math"/>
          </w:rPr>
          <m:t>R</m:t>
        </m:r>
      </m:oMath>
      <w:r w:rsidR="001A29EA">
        <w:rPr>
          <w:rFonts w:eastAsiaTheme="minorEastAsia"/>
        </w:rPr>
        <w:t>,</w:t>
      </w:r>
      <w:r w:rsidR="00376983">
        <w:t xml:space="preserve"> </w:t>
      </w:r>
      <m:oMath>
        <m:r>
          <w:rPr>
            <w:rFonts w:ascii="Cambria Math" w:eastAsiaTheme="minorEastAsia" w:hAnsi="Cambria Math"/>
          </w:rPr>
          <m:t>L</m:t>
        </m:r>
      </m:oMath>
      <w:r w:rsidR="00376983">
        <w:rPr>
          <w:rFonts w:eastAsiaTheme="minorEastAsia"/>
        </w:rPr>
        <w:t xml:space="preserve"> is a series inductor representing the distributed inducta</w:t>
      </w:r>
      <w:proofErr w:type="spellStart"/>
      <w:r w:rsidR="00376983">
        <w:rPr>
          <w:rFonts w:eastAsiaTheme="minorEastAsia"/>
        </w:rPr>
        <w:t>nce</w:t>
      </w:r>
      <w:proofErr w:type="spellEnd"/>
      <w:r w:rsidR="00376983">
        <w:rPr>
          <w:rFonts w:eastAsiaTheme="minorEastAsia"/>
        </w:rPr>
        <w:t>.  The capacitance</w:t>
      </w:r>
      <w:r w:rsidR="00376983" w:rsidRPr="00376983">
        <w:rPr>
          <w:rFonts w:eastAsiaTheme="minorEastAsia"/>
        </w:rPr>
        <w:t xml:space="preserve"> between the two conductors is represented by a shunt </w:t>
      </w:r>
      <w:proofErr w:type="gramStart"/>
      <w:r w:rsidR="00376983" w:rsidRPr="00376983">
        <w:rPr>
          <w:rFonts w:eastAsiaTheme="minorEastAsia"/>
        </w:rPr>
        <w:t xml:space="preserve">capacitor </w:t>
      </w:r>
      <w:proofErr w:type="gramEnd"/>
      <m:oMath>
        <m:r>
          <w:rPr>
            <w:rFonts w:ascii="Cambria Math" w:eastAsiaTheme="minorEastAsia" w:hAnsi="Cambria Math"/>
          </w:rPr>
          <m:t>C</m:t>
        </m:r>
      </m:oMath>
      <w:r w:rsidR="00376983">
        <w:rPr>
          <w:rFonts w:eastAsiaTheme="minorEastAsia"/>
        </w:rPr>
        <w:t xml:space="preserve">. </w:t>
      </w:r>
      <w:r w:rsidR="00376983" w:rsidRPr="00376983">
        <w:rPr>
          <w:rFonts w:eastAsiaTheme="minorEastAsia"/>
        </w:rPr>
        <w:t>The conductance</w:t>
      </w:r>
      <w:r w:rsidR="00376983">
        <w:rPr>
          <w:rFonts w:eastAsiaTheme="minorEastAsia"/>
        </w:rPr>
        <w:t xml:space="preserve"> </w:t>
      </w:r>
      <m:oMath>
        <m:r>
          <w:rPr>
            <w:rFonts w:ascii="Cambria Math" w:eastAsiaTheme="minorEastAsia" w:hAnsi="Cambria Math"/>
          </w:rPr>
          <m:t>G</m:t>
        </m:r>
      </m:oMath>
      <w:r w:rsidR="00376983" w:rsidRPr="00376983">
        <w:rPr>
          <w:rFonts w:eastAsiaTheme="minorEastAsia"/>
        </w:rPr>
        <w:t xml:space="preserve"> of the dielectric material separating the two conductors is represented by a shunt resistor between the </w:t>
      </w:r>
      <w:r w:rsidR="00376983">
        <w:rPr>
          <w:rFonts w:eastAsiaTheme="minorEastAsia"/>
        </w:rPr>
        <w:t>signal wire and the return wire.</w:t>
      </w:r>
    </w:p>
    <w:p w:rsidR="00376983" w:rsidRDefault="00376983" w:rsidP="00064AEF">
      <w:pPr>
        <w:jc w:val="center"/>
      </w:pPr>
      <w:r>
        <w:rPr>
          <w:noProof/>
        </w:rPr>
        <w:drawing>
          <wp:inline distT="0" distB="0" distL="0" distR="0" wp14:anchorId="609488FD" wp14:editId="3D58344B">
            <wp:extent cx="2095500" cy="1276350"/>
            <wp:effectExtent l="0" t="0" r="0" b="0"/>
            <wp:docPr id="1" name="Picture 1" descr="C:\Users\duncans\Documents\Tomography\FIR Filter\220px-Transmission_line_element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cans\Documents\Tomography\FIR Filter\220px-Transmission_line_element_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276350"/>
                    </a:xfrm>
                    <a:prstGeom prst="rect">
                      <a:avLst/>
                    </a:prstGeom>
                    <a:noFill/>
                    <a:ln>
                      <a:noFill/>
                    </a:ln>
                  </pic:spPr>
                </pic:pic>
              </a:graphicData>
            </a:graphic>
          </wp:inline>
        </w:drawing>
      </w:r>
    </w:p>
    <w:p w:rsidR="00AA5E55" w:rsidRDefault="00026E8F" w:rsidP="00026E8F">
      <w:pPr>
        <w:pStyle w:val="Caption"/>
      </w:pPr>
      <w:bookmarkStart w:id="7" w:name="_Ref365462623"/>
      <w:r>
        <w:t xml:space="preserve">Figure </w:t>
      </w:r>
      <w:r>
        <w:fldChar w:fldCharType="begin"/>
      </w:r>
      <w:r>
        <w:instrText xml:space="preserve"> SEQ Figure \* ARABIC </w:instrText>
      </w:r>
      <w:r>
        <w:fldChar w:fldCharType="separate"/>
      </w:r>
      <w:r w:rsidR="00A64B9A">
        <w:rPr>
          <w:noProof/>
        </w:rPr>
        <w:t>4</w:t>
      </w:r>
      <w:r>
        <w:fldChar w:fldCharType="end"/>
      </w:r>
      <w:bookmarkEnd w:id="7"/>
      <w:r>
        <w:t>:</w:t>
      </w:r>
      <w:r w:rsidR="00AA5E55">
        <w:t xml:space="preserve"> Schematic layout of coaxial line. </w:t>
      </w:r>
    </w:p>
    <w:p w:rsidR="006E06B5" w:rsidRDefault="00376983" w:rsidP="00890B50">
      <w:pPr>
        <w:ind w:firstLine="720"/>
        <w:rPr>
          <w:rFonts w:eastAsiaTheme="minorEastAsia"/>
        </w:rPr>
      </w:pPr>
      <w:r>
        <w:t xml:space="preserve">From the </w:t>
      </w:r>
      <w:r w:rsidR="00890B50">
        <w:t xml:space="preserve">well-known </w:t>
      </w:r>
      <w:r>
        <w:t>solution to this system</w:t>
      </w:r>
      <w:r w:rsidR="00064AEF">
        <w:t>, (known as the telegraph equations)</w:t>
      </w:r>
      <w:r>
        <w:t xml:space="preserve"> t</w:t>
      </w:r>
      <w:r w:rsidR="006E06B5">
        <w:t xml:space="preserve">he transfer function for an input signal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sidR="006E06B5">
        <w:rPr>
          <w:rFonts w:eastAsiaTheme="minorEastAsia"/>
        </w:rPr>
        <w:t xml:space="preserve"> and output signal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006E06B5">
        <w:rPr>
          <w:rFonts w:eastAsiaTheme="minorEastAsia"/>
        </w:rPr>
        <w:t xml:space="preserve"> along a cable of length </w:t>
      </w:r>
      <m:oMath>
        <m:r>
          <w:rPr>
            <w:rFonts w:ascii="Cambria Math" w:eastAsiaTheme="minorEastAsia" w:hAnsi="Cambria Math"/>
          </w:rPr>
          <m:t xml:space="preserve">l </m:t>
        </m:r>
      </m:oMath>
      <w:r w:rsidR="006E06B5">
        <w:rPr>
          <w:rFonts w:eastAsiaTheme="minorEastAsia"/>
        </w:rPr>
        <w:t>terminated in its characteristic impedance is:</w:t>
      </w:r>
    </w:p>
    <w:p w:rsidR="00E4744F" w:rsidRDefault="00381D1B" w:rsidP="006E06B5">
      <m:oMathPara>
        <m:oMath>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2</m:t>
                  </m:r>
                </m:sub>
              </m:sSub>
            </m:num>
            <m:den>
              <m:sSub>
                <m:sSubPr>
                  <m:ctrlPr>
                    <w:rPr>
                      <w:rFonts w:ascii="Cambria Math" w:hAnsi="Cambria Math"/>
                    </w:rPr>
                  </m:ctrlPr>
                </m:sSubPr>
                <m:e>
                  <m:r>
                    <w:rPr>
                      <w:rFonts w:ascii="Cambria Math" w:hAnsi="Cambria Math"/>
                    </w:rPr>
                    <m:t>V</m:t>
                  </m:r>
                </m:e>
                <m:sub>
                  <m:r>
                    <w:rPr>
                      <w:rFonts w:ascii="Cambria Math" w:hAnsi="Cambria Math"/>
                    </w:rPr>
                    <m:t>1</m:t>
                  </m:r>
                </m:sub>
              </m:sSub>
            </m:den>
          </m:f>
          <m:r>
            <w:rPr>
              <w:rFonts w:ascii="Cambria Math" w:hAnsi="Cambria Math"/>
            </w:rPr>
            <m:t xml:space="preserve">  =</m:t>
          </m:r>
          <m:sSup>
            <m:sSupPr>
              <m:ctrlPr>
                <w:rPr>
                  <w:rFonts w:ascii="Cambria Math" w:hAnsi="Cambria Math"/>
                </w:rPr>
              </m:ctrlPr>
            </m:sSupPr>
            <m:e>
              <m:r>
                <w:rPr>
                  <w:rFonts w:ascii="Cambria Math" w:hAnsi="Cambria Math"/>
                </w:rPr>
                <m:t xml:space="preserve"> e</m:t>
              </m:r>
            </m:e>
            <m:sup>
              <m:r>
                <w:rPr>
                  <w:rFonts w:ascii="Cambria Math" w:hAnsi="Cambria Math"/>
                </w:rPr>
                <m:t>-</m:t>
              </m:r>
              <m:r>
                <m:rPr>
                  <m:sty m:val="p"/>
                </m:rPr>
                <w:rPr>
                  <w:rFonts w:ascii="Cambria Math" w:hAnsi="Cambria Math"/>
                </w:rPr>
                <m:t>lγ</m:t>
              </m:r>
            </m:sup>
          </m:sSup>
          <m:r>
            <w:rPr>
              <w:rFonts w:ascii="Cambria Math" w:hAnsi="Cambria Math"/>
            </w:rPr>
            <m:t xml:space="preserve"> = </m:t>
          </m:r>
          <m:sSup>
            <m:sSupPr>
              <m:ctrlPr>
                <w:rPr>
                  <w:rFonts w:ascii="Cambria Math" w:hAnsi="Cambria Math"/>
                </w:rPr>
              </m:ctrlPr>
            </m:sSupPr>
            <m:e>
              <m:r>
                <w:rPr>
                  <w:rFonts w:ascii="Cambria Math" w:hAnsi="Cambria Math"/>
                </w:rPr>
                <m:t xml:space="preserve"> e</m:t>
              </m:r>
            </m:e>
            <m:sup>
              <m:r>
                <w:rPr>
                  <w:rFonts w:ascii="Cambria Math" w:hAnsi="Cambria Math"/>
                </w:rPr>
                <m:t>-</m:t>
              </m:r>
              <m:r>
                <m:rPr>
                  <m:sty m:val="p"/>
                </m:rPr>
                <w:rPr>
                  <w:rFonts w:ascii="Cambria Math" w:hAnsi="Cambria Math"/>
                </w:rPr>
                <m:t>l</m:t>
              </m:r>
              <m:d>
                <m:dPr>
                  <m:ctrlPr>
                    <w:rPr>
                      <w:rFonts w:ascii="Cambria Math" w:hAnsi="Cambria Math"/>
                    </w:rPr>
                  </m:ctrlPr>
                </m:dPr>
                <m:e>
                  <m:r>
                    <w:rPr>
                      <w:rFonts w:ascii="Cambria Math" w:eastAsiaTheme="minorEastAsia" w:hAnsi="Cambria Math"/>
                    </w:rPr>
                    <m:t>α+i</m:t>
                  </m:r>
                  <m:r>
                    <m:rPr>
                      <m:sty m:val="p"/>
                    </m:rPr>
                    <w:rPr>
                      <w:rFonts w:ascii="Cambria Math" w:eastAsiaTheme="minorEastAsia" w:hAnsi="Cambria Math"/>
                    </w:rPr>
                    <m:t xml:space="preserve"> </m:t>
                  </m:r>
                  <m:r>
                    <w:rPr>
                      <w:rFonts w:ascii="Cambria Math" w:eastAsiaTheme="minorEastAsia" w:hAnsi="Cambria Math"/>
                    </w:rPr>
                    <m:t>β</m:t>
                  </m:r>
                </m:e>
              </m:d>
            </m:sup>
          </m:sSup>
        </m:oMath>
      </m:oMathPara>
    </w:p>
    <w:p w:rsidR="006E06B5" w:rsidRDefault="006E06B5">
      <w:pPr>
        <w:rPr>
          <w:rFonts w:eastAsiaTheme="minorEastAsia"/>
        </w:rPr>
      </w:pPr>
      <w:proofErr w:type="gramStart"/>
      <w:r>
        <w:t>where</w:t>
      </w:r>
      <w:proofErr w:type="gramEnd"/>
      <w:r>
        <w:t xml:space="preserve"> </w:t>
      </w:r>
      <m:oMath>
        <m:r>
          <w:rPr>
            <w:rFonts w:ascii="Cambria Math" w:hAnsi="Cambria Math"/>
          </w:rPr>
          <m:t>γ</m:t>
        </m:r>
      </m:oMath>
      <w:r w:rsidRPr="00976C4A">
        <w:t xml:space="preserve"> </w:t>
      </w:r>
      <w:r>
        <w:t>is t</w:t>
      </w:r>
      <w:r w:rsidRPr="00976C4A">
        <w:t>he propagation constant</w:t>
      </w:r>
      <w:r w:rsidR="00B97CC5">
        <w:t xml:space="preserve">. The value of </w:t>
      </w:r>
      <m:oMath>
        <m:r>
          <w:rPr>
            <w:rFonts w:ascii="Cambria Math" w:hAnsi="Cambria Math"/>
          </w:rPr>
          <m:t>γ</m:t>
        </m:r>
      </m:oMath>
      <w:r w:rsidR="00B97CC5">
        <w:t xml:space="preserve"> is derived from properties of the cable and can be expressed in terms of the </w:t>
      </w:r>
      <w:r w:rsidR="00B97CC5" w:rsidRPr="00B97CC5">
        <w:rPr>
          <w:rFonts w:eastAsiaTheme="minorEastAsia"/>
        </w:rPr>
        <w:t>attenuation</w:t>
      </w:r>
      <w:proofErr w:type="gramStart"/>
      <w:r w:rsidR="00890B50">
        <w:rPr>
          <w:rFonts w:eastAsiaTheme="minorEastAsia"/>
        </w:rPr>
        <w:t xml:space="preserve">, </w:t>
      </w:r>
      <w:proofErr w:type="gramEnd"/>
      <m:oMath>
        <m:r>
          <w:rPr>
            <w:rFonts w:ascii="Cambria Math" w:eastAsiaTheme="minorEastAsia" w:hAnsi="Cambria Math"/>
          </w:rPr>
          <m:t>α</m:t>
        </m:r>
      </m:oMath>
      <w:r w:rsidR="00890B50">
        <w:rPr>
          <w:rFonts w:eastAsiaTheme="minorEastAsia"/>
        </w:rPr>
        <w:t>,</w:t>
      </w:r>
      <w:r w:rsidR="00B97CC5" w:rsidRPr="00B97CC5">
        <w:rPr>
          <w:rFonts w:eastAsiaTheme="minorEastAsia"/>
        </w:rPr>
        <w:t xml:space="preserve"> </w:t>
      </w:r>
      <w:r w:rsidR="00890B50">
        <w:rPr>
          <w:rFonts w:eastAsiaTheme="minorEastAsia"/>
        </w:rPr>
        <w:t xml:space="preserve">and </w:t>
      </w:r>
      <w:r w:rsidR="00890B50" w:rsidRPr="00B97CC5">
        <w:rPr>
          <w:rFonts w:eastAsiaTheme="minorEastAsia"/>
        </w:rPr>
        <w:t>phase shift</w:t>
      </w:r>
      <w:r w:rsidR="00890B50">
        <w:rPr>
          <w:rFonts w:eastAsiaTheme="minorEastAsia"/>
        </w:rPr>
        <w:t xml:space="preserve">, </w:t>
      </w:r>
      <m:oMath>
        <m:r>
          <w:rPr>
            <w:rFonts w:ascii="Cambria Math" w:eastAsiaTheme="minorEastAsia" w:hAnsi="Cambria Math"/>
          </w:rPr>
          <m:t>β</m:t>
        </m:r>
      </m:oMath>
      <w:r w:rsidR="00890B50">
        <w:rPr>
          <w:rFonts w:eastAsiaTheme="minorEastAsia"/>
        </w:rPr>
        <w:t>,</w:t>
      </w:r>
      <w:r w:rsidR="00890B50" w:rsidRPr="00B97CC5">
        <w:rPr>
          <w:rFonts w:eastAsiaTheme="minorEastAsia"/>
        </w:rPr>
        <w:t xml:space="preserve"> coefficient</w:t>
      </w:r>
      <w:r w:rsidR="00890B50">
        <w:rPr>
          <w:rFonts w:eastAsiaTheme="minorEastAsia"/>
        </w:rPr>
        <w:t xml:space="preserve">s that are functions of the angular frequency, </w:t>
      </w:r>
      <m:oMath>
        <m:r>
          <m:rPr>
            <m:sty m:val="p"/>
          </m:rPr>
          <w:rPr>
            <w:rFonts w:ascii="Cambria Math" w:hAnsi="Cambria Math"/>
          </w:rPr>
          <m:t>ω</m:t>
        </m:r>
        <m:r>
          <m:rPr>
            <m:sty m:val="p"/>
          </m:rPr>
          <w:rPr>
            <w:rFonts w:ascii="Cambria Math" w:hAnsi="Cambria Math"/>
          </w:rPr>
          <m:t>,</m:t>
        </m:r>
      </m:oMath>
      <w:r w:rsidR="00890B50">
        <w:rPr>
          <w:rFonts w:eastAsiaTheme="minorEastAsia"/>
        </w:rPr>
        <w:t xml:space="preserve"> of the signal:</w:t>
      </w:r>
    </w:p>
    <w:p w:rsidR="00B97CC5" w:rsidRDefault="00B97CC5">
      <w:pPr>
        <w:rPr>
          <w:rFonts w:eastAsiaTheme="minorEastAsia"/>
        </w:rPr>
      </w:pPr>
      <m:oMathPara>
        <m:oMath>
          <m:r>
            <m:rPr>
              <m:sty m:val="p"/>
            </m:rPr>
            <w:rPr>
              <w:rFonts w:ascii="Cambria Math" w:hAnsi="Cambria Math"/>
            </w:rPr>
            <m:t>γ</m:t>
          </m:r>
          <m:r>
            <w:rPr>
              <w:rFonts w:ascii="Cambria Math" w:hAnsi="Cambria Math"/>
            </w:rPr>
            <m:t>=</m:t>
          </m:r>
          <m:rad>
            <m:radPr>
              <m:degHide m:val="1"/>
              <m:ctrlPr>
                <w:rPr>
                  <w:rFonts w:ascii="Cambria Math" w:hAnsi="Cambria Math"/>
                </w:rPr>
              </m:ctrlPr>
            </m:radPr>
            <m:deg/>
            <m:e>
              <m:d>
                <m:dPr>
                  <m:ctrlPr>
                    <w:rPr>
                      <w:rFonts w:ascii="Cambria Math" w:hAnsi="Cambria Math"/>
                    </w:rPr>
                  </m:ctrlPr>
                </m:dPr>
                <m:e>
                  <m:r>
                    <w:rPr>
                      <w:rFonts w:ascii="Cambria Math" w:hAnsi="Cambria Math"/>
                    </w:rPr>
                    <m:t>R+</m:t>
                  </m:r>
                  <m:r>
                    <m:rPr>
                      <m:sty m:val="p"/>
                    </m:rPr>
                    <w:rPr>
                      <w:rFonts w:ascii="Cambria Math" w:hAnsi="Cambria Math"/>
                    </w:rPr>
                    <m:t>iωL</m:t>
                  </m:r>
                </m:e>
              </m:d>
              <m:d>
                <m:dPr>
                  <m:ctrlPr>
                    <w:rPr>
                      <w:rFonts w:ascii="Cambria Math" w:hAnsi="Cambria Math"/>
                    </w:rPr>
                  </m:ctrlPr>
                </m:dPr>
                <m:e>
                  <m:r>
                    <w:rPr>
                      <w:rFonts w:ascii="Cambria Math" w:hAnsi="Cambria Math"/>
                    </w:rPr>
                    <m:t>G+</m:t>
                  </m:r>
                  <m:r>
                    <m:rPr>
                      <m:sty m:val="p"/>
                    </m:rPr>
                    <w:rPr>
                      <w:rFonts w:ascii="Cambria Math" w:hAnsi="Cambria Math"/>
                    </w:rPr>
                    <m:t>iωC</m:t>
                  </m:r>
                </m:e>
              </m:d>
            </m:e>
          </m:rad>
          <m:r>
            <w:rPr>
              <w:rFonts w:ascii="Cambria Math" w:hAnsi="Cambria Math"/>
            </w:rPr>
            <m:t>=</m:t>
          </m:r>
          <m:r>
            <w:rPr>
              <w:rFonts w:ascii="Cambria Math" w:eastAsiaTheme="minorEastAsia" w:hAnsi="Cambria Math"/>
            </w:rPr>
            <m:t>α</m:t>
          </m:r>
          <m:d>
            <m:dPr>
              <m:ctrlPr>
                <w:rPr>
                  <w:rFonts w:ascii="Cambria Math" w:hAnsi="Cambria Math"/>
                </w:rPr>
              </m:ctrlPr>
            </m:dPr>
            <m:e>
              <m:r>
                <m:rPr>
                  <m:sty m:val="p"/>
                </m:rPr>
                <w:rPr>
                  <w:rFonts w:ascii="Cambria Math" w:hAnsi="Cambria Math"/>
                </w:rPr>
                <m:t>ω</m:t>
              </m:r>
            </m:e>
          </m:d>
          <m:r>
            <w:rPr>
              <w:rFonts w:ascii="Cambria Math" w:eastAsiaTheme="minorEastAsia" w:hAnsi="Cambria Math"/>
            </w:rPr>
            <m:t>+i</m:t>
          </m:r>
          <m:r>
            <m:rPr>
              <m:sty m:val="p"/>
            </m:rPr>
            <w:rPr>
              <w:rFonts w:ascii="Cambria Math" w:eastAsiaTheme="minorEastAsia" w:hAnsi="Cambria Math"/>
            </w:rPr>
            <m:t xml:space="preserve"> </m:t>
          </m:r>
          <m:r>
            <w:rPr>
              <w:rFonts w:ascii="Cambria Math" w:eastAsiaTheme="minorEastAsia" w:hAnsi="Cambria Math"/>
            </w:rPr>
            <m:t>β</m:t>
          </m:r>
          <m:d>
            <m:dPr>
              <m:ctrlPr>
                <w:rPr>
                  <w:rFonts w:ascii="Cambria Math" w:hAnsi="Cambria Math"/>
                </w:rPr>
              </m:ctrlPr>
            </m:dPr>
            <m:e>
              <m:r>
                <m:rPr>
                  <m:sty m:val="p"/>
                </m:rPr>
                <w:rPr>
                  <w:rFonts w:ascii="Cambria Math" w:hAnsi="Cambria Math"/>
                </w:rPr>
                <m:t>ω</m:t>
              </m:r>
            </m:e>
          </m:d>
          <m:r>
            <w:rPr>
              <w:rFonts w:ascii="Cambria Math" w:hAnsi="Cambria Math"/>
            </w:rPr>
            <m:t xml:space="preserve"> </m:t>
          </m:r>
        </m:oMath>
      </m:oMathPara>
    </w:p>
    <w:p w:rsidR="00064AEF" w:rsidRDefault="00064AEF">
      <w:r>
        <w:t>W</w:t>
      </w:r>
      <w:r w:rsidR="00976C4A" w:rsidRPr="00976C4A">
        <w:t>ith skin effect losses and zero dielectric loss</w:t>
      </w:r>
      <w:proofErr w:type="gramStart"/>
      <w:r>
        <w:t xml:space="preserve">, </w:t>
      </w:r>
      <w:proofErr w:type="gramEnd"/>
      <m:oMath>
        <m:r>
          <w:rPr>
            <w:rFonts w:ascii="Cambria Math" w:eastAsiaTheme="minorEastAsia" w:hAnsi="Cambria Math"/>
          </w:rPr>
          <m:t>G=0</m:t>
        </m:r>
      </m:oMath>
      <w:r>
        <w:rPr>
          <w:rFonts w:eastAsiaTheme="minorEastAsia"/>
        </w:rPr>
        <w:t>,</w:t>
      </w:r>
      <w:r w:rsidR="00EE6F75">
        <w:rPr>
          <w:rFonts w:eastAsiaTheme="minorEastAsia"/>
        </w:rPr>
        <w:t xml:space="preserve"> </w:t>
      </w:r>
      <m:oMath>
        <m:r>
          <w:rPr>
            <w:rFonts w:ascii="Cambria Math" w:hAnsi="Cambria Math"/>
          </w:rPr>
          <m:t>γ</m:t>
        </m:r>
      </m:oMath>
      <w:r>
        <w:t xml:space="preserve"> </w:t>
      </w:r>
      <w:r w:rsidR="00976C4A" w:rsidRPr="00976C4A">
        <w:t>is</w:t>
      </w:r>
      <w:r w:rsidR="00EE6F75">
        <w:t>:</w:t>
      </w:r>
    </w:p>
    <w:p w:rsidR="00064AEF" w:rsidRPr="00657567" w:rsidRDefault="00064AEF" w:rsidP="00064AEF">
      <w:pPr>
        <w:rPr>
          <w:rFonts w:eastAsiaTheme="minorEastAsia"/>
        </w:rPr>
      </w:pPr>
      <m:oMathPara>
        <m:oMath>
          <m:r>
            <w:rPr>
              <w:rFonts w:ascii="Cambria Math" w:hAnsi="Cambria Math"/>
            </w:rPr>
            <m:t>γ=</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p</m:t>
                      </m:r>
                    </m:e>
                    <m:sup>
                      <m:r>
                        <w:rPr>
                          <w:rFonts w:ascii="Cambria Math" w:hAnsi="Cambria Math"/>
                        </w:rPr>
                        <m:t>2</m:t>
                      </m:r>
                    </m:sup>
                  </m:sSup>
                  <m:r>
                    <w:rPr>
                      <w:rFonts w:ascii="Cambria Math" w:hAnsi="Cambria Math"/>
                    </w:rPr>
                    <m:t>LC+</m:t>
                  </m:r>
                  <m:sSup>
                    <m:sSupPr>
                      <m:ctrlPr>
                        <w:rPr>
                          <w:rFonts w:ascii="Cambria Math" w:hAnsi="Cambria Math"/>
                        </w:rPr>
                      </m:ctrlPr>
                    </m:sSupPr>
                    <m:e>
                      <m:r>
                        <w:rPr>
                          <w:rFonts w:ascii="Cambria Math" w:hAnsi="Cambria Math"/>
                        </w:rPr>
                        <m:t>p</m:t>
                      </m:r>
                    </m:e>
                    <m:sup>
                      <m:f>
                        <m:fPr>
                          <m:ctrlPr>
                            <w:rPr>
                              <w:rFonts w:ascii="Cambria Math" w:hAnsi="Cambria Math"/>
                            </w:rPr>
                          </m:ctrlPr>
                        </m:fPr>
                        <m:num>
                          <m:r>
                            <w:rPr>
                              <w:rFonts w:ascii="Cambria Math" w:hAnsi="Cambria Math"/>
                            </w:rPr>
                            <m:t>3</m:t>
                          </m:r>
                        </m:num>
                        <m:den>
                          <m:r>
                            <w:rPr>
                              <w:rFonts w:ascii="Cambria Math" w:hAnsi="Cambria Math"/>
                            </w:rPr>
                            <m:t>2</m:t>
                          </m:r>
                        </m:den>
                      </m:f>
                    </m:sup>
                  </m:sSup>
                  <m:r>
                    <w:rPr>
                      <w:rFonts w:ascii="Cambria Math" w:hAnsi="Cambria Math"/>
                    </w:rPr>
                    <m:t>C</m:t>
                  </m:r>
                  <m:r>
                    <w:rPr>
                      <w:rFonts w:ascii="Cambria Math" w:eastAsiaTheme="minorEastAsia" w:hAnsi="Cambria Math"/>
                    </w:rPr>
                    <m:t>K</m:t>
                  </m:r>
                </m:e>
              </m:d>
            </m:e>
            <m:sup>
              <m:f>
                <m:fPr>
                  <m:ctrlPr>
                    <w:rPr>
                      <w:rFonts w:ascii="Cambria Math" w:hAnsi="Cambria Math"/>
                    </w:rPr>
                  </m:ctrlPr>
                </m:fPr>
                <m:num>
                  <m:r>
                    <w:rPr>
                      <w:rFonts w:ascii="Cambria Math" w:hAnsi="Cambria Math"/>
                    </w:rPr>
                    <m:t>1</m:t>
                  </m:r>
                </m:num>
                <m:den>
                  <m:r>
                    <w:rPr>
                      <w:rFonts w:ascii="Cambria Math" w:hAnsi="Cambria Math"/>
                    </w:rPr>
                    <m:t>2</m:t>
                  </m:r>
                </m:den>
              </m:f>
            </m:sup>
          </m:sSup>
          <m:r>
            <w:rPr>
              <w:rFonts w:ascii="Cambria Math" w:hAnsi="Cambria Math"/>
            </w:rPr>
            <m:t>,</m:t>
          </m:r>
        </m:oMath>
      </m:oMathPara>
    </w:p>
    <w:p w:rsidR="00064AEF" w:rsidRDefault="00064AEF" w:rsidP="00064AEF">
      <w:pPr>
        <w:rPr>
          <w:rFonts w:eastAsiaTheme="minorEastAsia"/>
        </w:rPr>
      </w:pPr>
      <w:proofErr w:type="gramStart"/>
      <w:r>
        <w:rPr>
          <w:rFonts w:eastAsiaTheme="minorEastAsia"/>
        </w:rPr>
        <w:lastRenderedPageBreak/>
        <w:t>where</w:t>
      </w:r>
      <w:proofErr w:type="gramEnd"/>
      <w:r>
        <w:rPr>
          <w:rFonts w:eastAsiaTheme="minorEastAsia"/>
        </w:rPr>
        <w:t xml:space="preserve"> </w:t>
      </w:r>
      <m:oMath>
        <m:r>
          <w:rPr>
            <w:rFonts w:ascii="Cambria Math" w:eastAsiaTheme="minorEastAsia" w:hAnsi="Cambria Math"/>
          </w:rPr>
          <m:t>p=iω</m:t>
        </m:r>
      </m:oMath>
      <w:r>
        <w:rPr>
          <w:rFonts w:eastAsiaTheme="minorEastAsia"/>
        </w:rPr>
        <w:t xml:space="preserve"> and </w:t>
      </w:r>
      <m:oMath>
        <m:r>
          <w:rPr>
            <w:rFonts w:ascii="Cambria Math" w:eastAsiaTheme="minorEastAsia" w:hAnsi="Cambria Math"/>
          </w:rPr>
          <m:t>K</m:t>
        </m:r>
      </m:oMath>
      <w:r>
        <w:rPr>
          <w:rFonts w:eastAsiaTheme="minorEastAsia"/>
        </w:rPr>
        <w:t xml:space="preserve"> depends on the conductor radius, </w:t>
      </w:r>
      <m:oMath>
        <m:r>
          <w:rPr>
            <w:rFonts w:ascii="Cambria Math" w:eastAsiaTheme="minorEastAsia" w:hAnsi="Cambria Math"/>
          </w:rPr>
          <m:t>r</m:t>
        </m:r>
      </m:oMath>
      <w:r>
        <w:rPr>
          <w:rFonts w:eastAsiaTheme="minorEastAsia"/>
        </w:rPr>
        <w:t xml:space="preserve">, conductivity, </w:t>
      </w:r>
      <m:oMath>
        <m:r>
          <w:rPr>
            <w:rFonts w:ascii="Cambria Math" w:eastAsiaTheme="minorEastAsia" w:hAnsi="Cambria Math"/>
          </w:rPr>
          <m:t>σ</m:t>
        </m:r>
      </m:oMath>
      <w:r>
        <w:rPr>
          <w:rFonts w:eastAsiaTheme="minorEastAsia"/>
        </w:rPr>
        <w:t xml:space="preserve"> and permeablili</w:t>
      </w:r>
      <w:proofErr w:type="spellStart"/>
      <w:r>
        <w:rPr>
          <w:rFonts w:eastAsiaTheme="minorEastAsia"/>
        </w:rPr>
        <w:t>ty</w:t>
      </w:r>
      <w:proofErr w:type="spellEnd"/>
      <w:r>
        <w:rPr>
          <w:rFonts w:eastAsiaTheme="minorEastAsia"/>
        </w:rPr>
        <w:t xml:space="preserve"> </w:t>
      </w:r>
      <m:oMath>
        <m:r>
          <w:rPr>
            <w:rFonts w:ascii="Cambria Math" w:eastAsiaTheme="minorEastAsia" w:hAnsi="Cambria Math"/>
          </w:rPr>
          <m:t>μ</m:t>
        </m:r>
      </m:oMath>
      <w:r>
        <w:rPr>
          <w:rFonts w:eastAsiaTheme="minorEastAsia"/>
        </w:rPr>
        <w:t xml:space="preserve">, </w:t>
      </w:r>
      <w:r w:rsidR="00890B50">
        <w:rPr>
          <w:rFonts w:eastAsiaTheme="minorEastAsia"/>
        </w:rPr>
        <w:t>a</w:t>
      </w:r>
      <w:r>
        <w:rPr>
          <w:rFonts w:eastAsiaTheme="minorEastAsia"/>
        </w:rPr>
        <w:t>s:</w:t>
      </w:r>
    </w:p>
    <w:p w:rsidR="00064AEF" w:rsidRPr="00657567" w:rsidRDefault="00064AEF" w:rsidP="00064AEF">
      <w:pPr>
        <w:rPr>
          <w:rFonts w:eastAsiaTheme="minorEastAsia"/>
        </w:rPr>
      </w:pPr>
      <m:oMathPara>
        <m:oMath>
          <m:r>
            <w:rPr>
              <w:rFonts w:ascii="Cambria Math" w:eastAsiaTheme="minorEastAsia" w:hAnsi="Cambria Math"/>
            </w:rPr>
            <m:t>K=</m:t>
          </m:r>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2</m:t>
              </m:r>
              <m:r>
                <m:rPr>
                  <m:sty m:val="p"/>
                </m:rPr>
                <w:rPr>
                  <w:rFonts w:ascii="Cambria Math" w:eastAsiaTheme="minorEastAsia" w:hAnsi="Cambria Math"/>
                </w:rPr>
                <m:t>π</m:t>
              </m:r>
              <m:r>
                <w:rPr>
                  <w:rFonts w:ascii="Cambria Math" w:eastAsiaTheme="minorEastAsia" w:hAnsi="Cambria Math"/>
                </w:rPr>
                <m:t>r</m:t>
              </m:r>
            </m:den>
          </m:f>
          <m:rad>
            <m:radPr>
              <m:degHide m:val="1"/>
              <m:ctrlPr>
                <w:rPr>
                  <w:rFonts w:ascii="Cambria Math" w:eastAsiaTheme="minorEastAsia" w:hAnsi="Cambria Math"/>
                </w:rPr>
              </m:ctrlPr>
            </m:radPr>
            <m:deg/>
            <m:e>
              <m:f>
                <m:fPr>
                  <m:ctrlPr>
                    <w:rPr>
                      <w:rFonts w:ascii="Cambria Math" w:eastAsiaTheme="minorEastAsia" w:hAnsi="Cambria Math"/>
                    </w:rPr>
                  </m:ctrlPr>
                </m:fPr>
                <m:num>
                  <m:r>
                    <w:rPr>
                      <w:rFonts w:ascii="Cambria Math" w:eastAsiaTheme="minorEastAsia" w:hAnsi="Cambria Math"/>
                    </w:rPr>
                    <m:t>μ</m:t>
                  </m:r>
                </m:num>
                <m:den>
                  <m:r>
                    <w:rPr>
                      <w:rFonts w:ascii="Cambria Math" w:eastAsiaTheme="minorEastAsia" w:hAnsi="Cambria Math"/>
                    </w:rPr>
                    <m:t>σ</m:t>
                  </m:r>
                </m:den>
              </m:f>
            </m:e>
          </m:rad>
          <m:r>
            <w:rPr>
              <w:rFonts w:ascii="Cambria Math" w:eastAsiaTheme="minorEastAsia" w:hAnsi="Cambria Math"/>
            </w:rPr>
            <m:t>.</m:t>
          </m:r>
        </m:oMath>
      </m:oMathPara>
    </w:p>
    <w:p w:rsidR="004B6C9F" w:rsidRDefault="00164F62">
      <w:r>
        <w:t>The inverse Laplace Transform of the transfer function is the impulse response of the line</w:t>
      </w:r>
      <w:r w:rsidR="00064AEF">
        <w:t xml:space="preserve">. </w:t>
      </w:r>
      <w:r>
        <w:t>One method to c</w:t>
      </w:r>
      <w:r w:rsidR="00F734E0">
        <w:t>al</w:t>
      </w:r>
      <w:r>
        <w:t>c</w:t>
      </w:r>
      <w:r w:rsidR="008B4919">
        <w:t>ulate</w:t>
      </w:r>
      <w:r w:rsidR="00F734E0">
        <w:t xml:space="preserve"> </w:t>
      </w:r>
      <w:r w:rsidR="008B4919">
        <w:t>this</w:t>
      </w:r>
      <w:r>
        <w:t xml:space="preserve"> is to series </w:t>
      </w:r>
      <w:proofErr w:type="gramStart"/>
      <w:r>
        <w:t>expand</w:t>
      </w:r>
      <w:proofErr w:type="gramEnd"/>
      <w:r>
        <w:t xml:space="preserve"> the square root term in the propagation constant:</w:t>
      </w:r>
    </w:p>
    <w:p w:rsidR="004B6C9F" w:rsidRPr="004B6C9F" w:rsidRDefault="00381D1B">
      <w:pPr>
        <w:rPr>
          <w:rFonts w:eastAsiaTheme="minorEastAsia"/>
        </w:rPr>
      </w:pPr>
      <m:oMathPara>
        <m:oMathParaPr>
          <m:jc m:val="left"/>
        </m:oMathParaPr>
        <m:oMath>
          <m:sSup>
            <m:sSupPr>
              <m:ctrlPr>
                <w:rPr>
                  <w:rFonts w:ascii="Cambria Math" w:hAnsi="Cambria Math"/>
                </w:rPr>
              </m:ctrlPr>
            </m:sSupPr>
            <m:e>
              <m:r>
                <w:rPr>
                  <w:rFonts w:ascii="Cambria Math" w:hAnsi="Cambria Math"/>
                </w:rPr>
                <m:t xml:space="preserve">           </m:t>
              </m:r>
              <m:d>
                <m:dPr>
                  <m:ctrlPr>
                    <w:rPr>
                      <w:rFonts w:ascii="Cambria Math" w:hAnsi="Cambria Math"/>
                    </w:rPr>
                  </m:ctrlPr>
                </m:dPr>
                <m:e>
                  <m:sSup>
                    <m:sSupPr>
                      <m:ctrlPr>
                        <w:rPr>
                          <w:rFonts w:ascii="Cambria Math" w:hAnsi="Cambria Math"/>
                        </w:rPr>
                      </m:ctrlPr>
                    </m:sSupPr>
                    <m:e>
                      <m:r>
                        <w:rPr>
                          <w:rFonts w:ascii="Cambria Math" w:hAnsi="Cambria Math"/>
                        </w:rPr>
                        <m:t>p</m:t>
                      </m:r>
                    </m:e>
                    <m:sup>
                      <m:r>
                        <w:rPr>
                          <w:rFonts w:ascii="Cambria Math" w:hAnsi="Cambria Math"/>
                        </w:rPr>
                        <m:t>2</m:t>
                      </m:r>
                    </m:sup>
                  </m:sSup>
                  <m:r>
                    <w:rPr>
                      <w:rFonts w:ascii="Cambria Math" w:hAnsi="Cambria Math"/>
                    </w:rPr>
                    <m:t>LC+</m:t>
                  </m:r>
                  <m:sSup>
                    <m:sSupPr>
                      <m:ctrlPr>
                        <w:rPr>
                          <w:rFonts w:ascii="Cambria Math" w:hAnsi="Cambria Math"/>
                        </w:rPr>
                      </m:ctrlPr>
                    </m:sSupPr>
                    <m:e>
                      <m:r>
                        <w:rPr>
                          <w:rFonts w:ascii="Cambria Math" w:hAnsi="Cambria Math"/>
                        </w:rPr>
                        <m:t>p</m:t>
                      </m:r>
                    </m:e>
                    <m:sup>
                      <m:f>
                        <m:fPr>
                          <m:ctrlPr>
                            <w:rPr>
                              <w:rFonts w:ascii="Cambria Math" w:hAnsi="Cambria Math"/>
                            </w:rPr>
                          </m:ctrlPr>
                        </m:fPr>
                        <m:num>
                          <m:r>
                            <w:rPr>
                              <w:rFonts w:ascii="Cambria Math" w:hAnsi="Cambria Math"/>
                            </w:rPr>
                            <m:t>3</m:t>
                          </m:r>
                        </m:num>
                        <m:den>
                          <m:r>
                            <w:rPr>
                              <w:rFonts w:ascii="Cambria Math" w:hAnsi="Cambria Math"/>
                            </w:rPr>
                            <m:t>2</m:t>
                          </m:r>
                        </m:den>
                      </m:f>
                    </m:sup>
                  </m:sSup>
                  <m:r>
                    <w:rPr>
                      <w:rFonts w:ascii="Cambria Math" w:hAnsi="Cambria Math"/>
                    </w:rPr>
                    <m:t>C</m:t>
                  </m:r>
                  <m:r>
                    <w:rPr>
                      <w:rFonts w:ascii="Cambria Math" w:eastAsiaTheme="minorEastAsia" w:hAnsi="Cambria Math"/>
                    </w:rPr>
                    <m:t>K</m:t>
                  </m:r>
                </m:e>
              </m:d>
            </m:e>
            <m:sup>
              <m:f>
                <m:fPr>
                  <m:ctrlPr>
                    <w:rPr>
                      <w:rFonts w:ascii="Cambria Math" w:hAnsi="Cambria Math"/>
                    </w:rPr>
                  </m:ctrlPr>
                </m:fPr>
                <m:num>
                  <m:r>
                    <w:rPr>
                      <w:rFonts w:ascii="Cambria Math" w:hAnsi="Cambria Math"/>
                    </w:rPr>
                    <m:t>1</m:t>
                  </m:r>
                </m:num>
                <m:den>
                  <m:r>
                    <w:rPr>
                      <w:rFonts w:ascii="Cambria Math" w:hAnsi="Cambria Math"/>
                    </w:rPr>
                    <m:t>2</m:t>
                  </m:r>
                </m:den>
              </m:f>
            </m:sup>
          </m:sSup>
          <m:r>
            <w:rPr>
              <w:rFonts w:ascii="Cambria Math" w:hAnsi="Cambria Math"/>
            </w:rPr>
            <m:t xml:space="preserve">= </m:t>
          </m:r>
          <m:r>
            <w:rPr>
              <w:rFonts w:ascii="Cambria Math" w:eastAsiaTheme="minorEastAsia" w:hAnsi="Cambria Math"/>
            </w:rPr>
            <m:t>p</m:t>
          </m:r>
          <m:rad>
            <m:radPr>
              <m:degHide m:val="1"/>
              <m:ctrlPr>
                <w:rPr>
                  <w:rFonts w:ascii="Cambria Math" w:eastAsiaTheme="minorEastAsia" w:hAnsi="Cambria Math"/>
                </w:rPr>
              </m:ctrlPr>
            </m:radPr>
            <m:deg/>
            <m:e>
              <m:r>
                <w:rPr>
                  <w:rFonts w:ascii="Cambria Math" w:eastAsiaTheme="minorEastAsia" w:hAnsi="Cambria Math"/>
                </w:rPr>
                <m:t>LC</m:t>
              </m:r>
            </m:e>
          </m:rad>
          <m:sSup>
            <m:sSupPr>
              <m:ctrlPr>
                <w:rPr>
                  <w:rFonts w:ascii="Cambria Math" w:eastAsiaTheme="minorEastAsia" w:hAnsi="Cambria Math"/>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rPr>
                      </m:ctrlPr>
                    </m:fPr>
                    <m:num>
                      <m:r>
                        <w:rPr>
                          <w:rFonts w:ascii="Cambria Math" w:eastAsiaTheme="minorEastAsia" w:hAnsi="Cambria Math"/>
                        </w:rPr>
                        <m:t>K</m:t>
                      </m:r>
                    </m:num>
                    <m:den>
                      <m:r>
                        <w:rPr>
                          <w:rFonts w:ascii="Cambria Math" w:eastAsiaTheme="minorEastAsia" w:hAnsi="Cambria Math"/>
                        </w:rPr>
                        <m:t>L</m:t>
                      </m:r>
                      <m:rad>
                        <m:radPr>
                          <m:degHide m:val="1"/>
                          <m:ctrlPr>
                            <w:rPr>
                              <w:rFonts w:ascii="Cambria Math" w:eastAsiaTheme="minorEastAsia" w:hAnsi="Cambria Math"/>
                            </w:rPr>
                          </m:ctrlPr>
                        </m:radPr>
                        <m:deg/>
                        <m:e>
                          <m:r>
                            <w:rPr>
                              <w:rFonts w:ascii="Cambria Math" w:eastAsiaTheme="minorEastAsia" w:hAnsi="Cambria Math"/>
                            </w:rPr>
                            <m:t>p</m:t>
                          </m:r>
                        </m:e>
                      </m:rad>
                    </m:den>
                  </m:f>
                </m:e>
              </m:d>
            </m:e>
            <m:sup>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2</m:t>
                  </m:r>
                </m:den>
              </m:f>
            </m:sup>
          </m:sSup>
        </m:oMath>
      </m:oMathPara>
    </w:p>
    <w:p w:rsidR="004B6C9F" w:rsidRPr="004B6C9F" w:rsidRDefault="004B6C9F" w:rsidP="004B6C9F">
      <w:pPr>
        <w:ind w:left="2160" w:firstLine="720"/>
        <w:rPr>
          <w:rFonts w:eastAsiaTheme="minorEastAsia"/>
        </w:rPr>
      </w:pPr>
      <m:oMathPara>
        <m:oMathParaPr>
          <m:jc m:val="left"/>
        </m:oMathParaPr>
        <m:oMath>
          <m:r>
            <w:rPr>
              <w:rFonts w:ascii="Cambria Math" w:hAnsi="Cambria Math"/>
            </w:rPr>
            <m:t>≈p</m:t>
          </m:r>
          <m:rad>
            <m:radPr>
              <m:degHide m:val="1"/>
              <m:ctrlPr>
                <w:rPr>
                  <w:rFonts w:ascii="Cambria Math" w:eastAsiaTheme="minorEastAsia" w:hAnsi="Cambria Math"/>
                </w:rPr>
              </m:ctrlPr>
            </m:radPr>
            <m:deg/>
            <m:e>
              <m:r>
                <w:rPr>
                  <w:rFonts w:ascii="Cambria Math" w:eastAsiaTheme="minorEastAsia" w:hAnsi="Cambria Math"/>
                </w:rPr>
                <m:t>LC</m:t>
              </m:r>
            </m:e>
          </m:rad>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hAnsi="Cambria Math"/>
            </w:rPr>
            <m:t>K</m:t>
          </m:r>
          <m:rad>
            <m:radPr>
              <m:degHide m:val="1"/>
              <m:ctrlPr>
                <w:rPr>
                  <w:rFonts w:ascii="Cambria Math" w:hAnsi="Cambria Math"/>
                </w:rPr>
              </m:ctrlPr>
            </m:radPr>
            <m:deg/>
            <m:e>
              <m:r>
                <w:rPr>
                  <w:rFonts w:ascii="Cambria Math" w:hAnsi="Cambria Math"/>
                </w:rPr>
                <m:t>p</m:t>
              </m:r>
            </m:e>
          </m:rad>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L</m:t>
                  </m:r>
                </m:den>
              </m:f>
            </m:e>
          </m:rad>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K</m:t>
                  </m:r>
                </m:e>
                <m:sup>
                  <m:r>
                    <w:rPr>
                      <w:rFonts w:ascii="Cambria Math" w:eastAsiaTheme="minorEastAsia" w:hAnsi="Cambria Math"/>
                    </w:rPr>
                    <m:t>2</m:t>
                  </m:r>
                </m:sup>
              </m:sSup>
            </m:num>
            <m:den>
              <m:r>
                <w:rPr>
                  <w:rFonts w:ascii="Cambria Math" w:eastAsiaTheme="minorEastAsia" w:hAnsi="Cambria Math"/>
                </w:rPr>
                <m:t>L</m:t>
              </m:r>
            </m:den>
          </m:f>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L</m:t>
                  </m:r>
                </m:den>
              </m:f>
            </m:e>
          </m:rad>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16</m:t>
              </m:r>
            </m:den>
          </m:f>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K</m:t>
                  </m:r>
                </m:e>
                <m:sup>
                  <m:r>
                    <w:rPr>
                      <w:rFonts w:ascii="Cambria Math" w:eastAsiaTheme="minorEastAsia" w:hAnsi="Cambria Math"/>
                    </w:rPr>
                    <m:t>3</m:t>
                  </m:r>
                </m:sup>
              </m:sSup>
            </m:num>
            <m:den>
              <m:sSup>
                <m:sSupPr>
                  <m:ctrlPr>
                    <w:rPr>
                      <w:rFonts w:ascii="Cambria Math" w:eastAsiaTheme="minorEastAsia" w:hAnsi="Cambria Math"/>
                    </w:rPr>
                  </m:ctrlPr>
                </m:sSupPr>
                <m:e>
                  <m:r>
                    <w:rPr>
                      <w:rFonts w:ascii="Cambria Math" w:eastAsiaTheme="minorEastAsia" w:hAnsi="Cambria Math"/>
                    </w:rPr>
                    <m:t>L</m:t>
                  </m:r>
                </m:e>
                <m:sup>
                  <m:r>
                    <m:rPr>
                      <m:sty m:val="p"/>
                    </m:rPr>
                    <w:rPr>
                      <w:rFonts w:ascii="Cambria Math" w:eastAsiaTheme="minorEastAsia" w:hAnsi="Cambria Math"/>
                    </w:rPr>
                    <m:t>2</m:t>
                  </m:r>
                </m:sup>
              </m:sSup>
              <m:rad>
                <m:radPr>
                  <m:degHide m:val="1"/>
                  <m:ctrlPr>
                    <w:rPr>
                      <w:rFonts w:ascii="Cambria Math" w:eastAsiaTheme="minorEastAsia" w:hAnsi="Cambria Math"/>
                    </w:rPr>
                  </m:ctrlPr>
                </m:radPr>
                <m:deg/>
                <m:e>
                  <m:r>
                    <w:rPr>
                      <w:rFonts w:ascii="Cambria Math" w:eastAsiaTheme="minorEastAsia" w:hAnsi="Cambria Math"/>
                    </w:rPr>
                    <m:t>p</m:t>
                  </m:r>
                </m:e>
              </m:rad>
            </m:den>
          </m:f>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L</m:t>
                  </m:r>
                </m:den>
              </m:f>
            </m:e>
          </m:rad>
          <m:r>
            <w:rPr>
              <w:rFonts w:ascii="Cambria Math" w:hAnsi="Cambria Math"/>
            </w:rPr>
            <m:t xml:space="preserve"> -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128</m:t>
              </m:r>
            </m:den>
          </m:f>
          <m:f>
            <m:fPr>
              <m:ctrlPr>
                <w:rPr>
                  <w:rFonts w:ascii="Cambria Math" w:hAnsi="Cambria Math"/>
                </w:rPr>
              </m:ctrlPr>
            </m:fPr>
            <m:num>
              <m:sSup>
                <m:sSupPr>
                  <m:ctrlPr>
                    <w:rPr>
                      <w:rFonts w:ascii="Cambria Math" w:hAnsi="Cambria Math"/>
                    </w:rPr>
                  </m:ctrlPr>
                </m:sSupPr>
                <m:e>
                  <m:r>
                    <w:rPr>
                      <w:rFonts w:ascii="Cambria Math" w:hAnsi="Cambria Math"/>
                    </w:rPr>
                    <m:t>K</m:t>
                  </m:r>
                </m:e>
                <m:sup>
                  <m:r>
                    <w:rPr>
                      <w:rFonts w:ascii="Cambria Math" w:hAnsi="Cambria Math"/>
                    </w:rPr>
                    <m:t>4</m:t>
                  </m:r>
                </m:sup>
              </m:sSup>
            </m:num>
            <m:den>
              <m:sSup>
                <m:sSupPr>
                  <m:ctrlPr>
                    <w:rPr>
                      <w:rFonts w:ascii="Cambria Math" w:hAnsi="Cambria Math"/>
                    </w:rPr>
                  </m:ctrlPr>
                </m:sSupPr>
                <m:e>
                  <m:r>
                    <w:rPr>
                      <w:rFonts w:ascii="Cambria Math" w:hAnsi="Cambria Math"/>
                    </w:rPr>
                    <m:t>L</m:t>
                  </m:r>
                </m:e>
                <m:sup>
                  <m:r>
                    <m:rPr>
                      <m:sty m:val="p"/>
                    </m:rPr>
                    <w:rPr>
                      <w:rFonts w:ascii="Cambria Math" w:hAnsi="Cambria Math"/>
                    </w:rPr>
                    <m:t>3</m:t>
                  </m:r>
                </m:sup>
              </m:sSup>
              <m:r>
                <w:rPr>
                  <w:rFonts w:ascii="Cambria Math" w:hAnsi="Cambria Math"/>
                </w:rPr>
                <m:t>p</m:t>
              </m:r>
            </m:den>
          </m:f>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L</m:t>
                  </m:r>
                </m:den>
              </m:f>
            </m:e>
          </m:rad>
          <m:r>
            <w:rPr>
              <w:rFonts w:ascii="Cambria Math" w:hAnsi="Cambria Math"/>
            </w:rPr>
            <m:t>+⋯-⋯</m:t>
          </m:r>
        </m:oMath>
      </m:oMathPara>
    </w:p>
    <w:p w:rsidR="001F21C5" w:rsidRDefault="004B6C9F">
      <w:r>
        <w:t>T</w:t>
      </w:r>
      <w:r w:rsidR="008B4919">
        <w:t xml:space="preserve">he first term is the delay term and the rest describe the signal distortion. As </w:t>
      </w:r>
      <w:r w:rsidR="00064AEF">
        <w:t>the third</w:t>
      </w:r>
      <w:r w:rsidR="001F21C5">
        <w:t xml:space="preserve"> order term is independent of </w:t>
      </w:r>
      <m:oMath>
        <m:r>
          <w:rPr>
            <w:rFonts w:ascii="Cambria Math" w:eastAsiaTheme="minorEastAsia" w:hAnsi="Cambria Math"/>
          </w:rPr>
          <m:t>p</m:t>
        </m:r>
      </m:oMath>
      <w:r w:rsidR="001F21C5">
        <w:t xml:space="preserve"> it can be used to estimate the </w:t>
      </w:r>
      <w:r w:rsidR="008B4919">
        <w:t>validity</w:t>
      </w:r>
      <w:r w:rsidR="001F21C5">
        <w:t xml:space="preserve"> of taking only the first two terms by considering the ratio: </w:t>
      </w:r>
    </w:p>
    <w:p w:rsidR="001F21C5" w:rsidRPr="001F21C5" w:rsidRDefault="00381D1B">
      <w:pPr>
        <w:rPr>
          <w:rFonts w:eastAsiaTheme="minorEastAsia"/>
        </w:rPr>
      </w:pPr>
      <m:oMathPara>
        <m:oMath>
          <m:d>
            <m:dPr>
              <m:begChr m:val="|"/>
              <m:endChr m:val="|"/>
              <m:ctrlPr>
                <w:rPr>
                  <w:rFonts w:ascii="Cambria Math" w:eastAsiaTheme="minorEastAsia" w:hAnsi="Cambria Math"/>
                  <w:i/>
                </w:rPr>
              </m:ctrlPr>
            </m:dPr>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K</m:t>
                          </m:r>
                        </m:e>
                        <m:sup>
                          <m:r>
                            <w:rPr>
                              <w:rFonts w:ascii="Cambria Math" w:eastAsiaTheme="minorEastAsia" w:hAnsi="Cambria Math"/>
                            </w:rPr>
                            <m:t>2</m:t>
                          </m:r>
                        </m:sup>
                      </m:sSup>
                    </m:num>
                    <m:den>
                      <m:r>
                        <w:rPr>
                          <w:rFonts w:ascii="Cambria Math" w:eastAsiaTheme="minorEastAsia" w:hAnsi="Cambria Math"/>
                        </w:rPr>
                        <m:t>L</m:t>
                      </m:r>
                    </m:den>
                  </m:f>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L</m:t>
                          </m:r>
                        </m:den>
                      </m:f>
                    </m:e>
                  </m:rad>
                </m:num>
                <m:den>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hAnsi="Cambria Math"/>
                    </w:rPr>
                    <m:t>K</m:t>
                  </m:r>
                  <m:rad>
                    <m:radPr>
                      <m:degHide m:val="1"/>
                      <m:ctrlPr>
                        <w:rPr>
                          <w:rFonts w:ascii="Cambria Math" w:hAnsi="Cambria Math"/>
                        </w:rPr>
                      </m:ctrlPr>
                    </m:radPr>
                    <m:deg/>
                    <m:e>
                      <m:r>
                        <w:rPr>
                          <w:rFonts w:ascii="Cambria Math" w:hAnsi="Cambria Math"/>
                        </w:rPr>
                        <m:t>p</m:t>
                      </m:r>
                    </m:e>
                  </m:rad>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L</m:t>
                          </m:r>
                        </m:den>
                      </m:f>
                    </m:e>
                  </m:rad>
                </m:den>
              </m:f>
            </m:e>
          </m:d>
          <m:r>
            <w:rPr>
              <w:rFonts w:ascii="Cambria Math" w:eastAsiaTheme="minorEastAsia" w:hAnsi="Cambria Math"/>
            </w:rPr>
            <m:t xml:space="preserve"> = </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4L</m:t>
                  </m:r>
                  <m:rad>
                    <m:radPr>
                      <m:degHide m:val="1"/>
                      <m:ctrlPr>
                        <w:rPr>
                          <w:rFonts w:ascii="Cambria Math" w:eastAsiaTheme="minorEastAsia" w:hAnsi="Cambria Math"/>
                          <w:i/>
                        </w:rPr>
                      </m:ctrlPr>
                    </m:radPr>
                    <m:deg/>
                    <m:e>
                      <m:r>
                        <w:rPr>
                          <w:rFonts w:ascii="Cambria Math" w:eastAsiaTheme="minorEastAsia" w:hAnsi="Cambria Math"/>
                        </w:rPr>
                        <m:t>p</m:t>
                      </m:r>
                    </m:e>
                  </m:rad>
                </m:den>
              </m:f>
            </m:e>
          </m:d>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4L</m:t>
              </m:r>
              <m:rad>
                <m:radPr>
                  <m:degHide m:val="1"/>
                  <m:ctrlPr>
                    <w:rPr>
                      <w:rFonts w:ascii="Cambria Math" w:eastAsiaTheme="minorEastAsia" w:hAnsi="Cambria Math"/>
                      <w:i/>
                    </w:rPr>
                  </m:ctrlPr>
                </m:radPr>
                <m:deg/>
                <m:e>
                  <m:r>
                    <w:rPr>
                      <w:rFonts w:ascii="Cambria Math" w:eastAsiaTheme="minorEastAsia" w:hAnsi="Cambria Math"/>
                    </w:rPr>
                    <m:t>2πf</m:t>
                  </m:r>
                </m:e>
              </m:rad>
            </m:den>
          </m:f>
          <m:r>
            <w:rPr>
              <w:rFonts w:ascii="Cambria Math" w:eastAsiaTheme="minorEastAsia" w:hAnsi="Cambria Math"/>
            </w:rPr>
            <m:t>,</m:t>
          </m:r>
        </m:oMath>
      </m:oMathPara>
    </w:p>
    <w:p w:rsidR="00823013" w:rsidRDefault="00EB5578" w:rsidP="00823013">
      <w:pPr>
        <w:rPr>
          <w:rFonts w:eastAsiaTheme="minorEastAsia"/>
        </w:rPr>
      </w:pPr>
      <w:proofErr w:type="gramStart"/>
      <w:r>
        <w:rPr>
          <w:rFonts w:eastAsiaTheme="minorEastAsia"/>
        </w:rPr>
        <w:t>i</w:t>
      </w:r>
      <w:r w:rsidR="001F21C5">
        <w:rPr>
          <w:rFonts w:eastAsiaTheme="minorEastAsia"/>
        </w:rPr>
        <w:t>n</w:t>
      </w:r>
      <w:proofErr w:type="gramEnd"/>
      <w:r w:rsidR="001F21C5">
        <w:rPr>
          <w:rFonts w:eastAsiaTheme="minorEastAsia"/>
        </w:rPr>
        <w:t xml:space="preserve"> specific example</w:t>
      </w:r>
      <w:r w:rsidR="00064AEF">
        <w:rPr>
          <w:rFonts w:eastAsiaTheme="minorEastAsia"/>
        </w:rPr>
        <w:t>s</w:t>
      </w:r>
      <w:r w:rsidR="001F21C5">
        <w:rPr>
          <w:rFonts w:eastAsiaTheme="minorEastAsia"/>
        </w:rPr>
        <w:t xml:space="preserve">. </w:t>
      </w:r>
      <w:r>
        <w:rPr>
          <w:rFonts w:eastAsiaTheme="minorEastAsia"/>
        </w:rPr>
        <w:t xml:space="preserve">For example, using the parameters from </w:t>
      </w:r>
      <w:r w:rsidR="00890B50">
        <w:rPr>
          <w:rFonts w:eastAsiaTheme="minorEastAsia"/>
        </w:rPr>
        <w:fldChar w:fldCharType="begin"/>
      </w:r>
      <w:r w:rsidR="00890B50">
        <w:rPr>
          <w:rFonts w:eastAsiaTheme="minorEastAsia"/>
        </w:rPr>
        <w:instrText xml:space="preserve"> REF _Ref365455001 \h </w:instrText>
      </w:r>
      <w:r w:rsidR="00890B50">
        <w:rPr>
          <w:rFonts w:eastAsiaTheme="minorEastAsia"/>
        </w:rPr>
      </w:r>
      <w:r w:rsidR="00890B50">
        <w:rPr>
          <w:rFonts w:eastAsiaTheme="minorEastAsia"/>
        </w:rPr>
        <w:fldChar w:fldCharType="separate"/>
      </w:r>
      <w:r w:rsidR="00A64B9A">
        <w:t xml:space="preserve">Table </w:t>
      </w:r>
      <w:r w:rsidR="00A64B9A">
        <w:rPr>
          <w:noProof/>
        </w:rPr>
        <w:t>1</w:t>
      </w:r>
      <w:r w:rsidR="00890B50">
        <w:rPr>
          <w:rFonts w:eastAsiaTheme="minorEastAsia"/>
        </w:rPr>
        <w:fldChar w:fldCharType="end"/>
      </w:r>
      <w:r w:rsidR="00890B50">
        <w:rPr>
          <w:rFonts w:eastAsiaTheme="minorEastAsia"/>
        </w:rPr>
        <w:t xml:space="preserve"> </w:t>
      </w:r>
      <w:r>
        <w:rPr>
          <w:rFonts w:eastAsiaTheme="minorEastAsia"/>
        </w:rPr>
        <w:t>gives this ratio to be of the order</w:t>
      </w:r>
      <w:r w:rsidR="004C54A9">
        <w:rPr>
          <w:rFonts w:eastAsiaTheme="minorEastAsia"/>
        </w:rPr>
        <w:t xml:space="preserve"> </w:t>
      </w:r>
      <m:oMath>
        <m:r>
          <w:rPr>
            <w:rFonts w:ascii="Cambria Math" w:hAnsi="Cambria Math"/>
          </w:rPr>
          <m:t>8×1</m:t>
        </m:r>
        <m:sSup>
          <m:sSupPr>
            <m:ctrlPr>
              <w:rPr>
                <w:rFonts w:ascii="Cambria Math" w:hAnsi="Cambria Math"/>
                <w:i/>
              </w:rPr>
            </m:ctrlPr>
          </m:sSupPr>
          <m:e>
            <m:r>
              <w:rPr>
                <w:rFonts w:ascii="Cambria Math" w:hAnsi="Cambria Math"/>
              </w:rPr>
              <m:t>0</m:t>
            </m:r>
          </m:e>
          <m:sup>
            <m:r>
              <w:rPr>
                <w:rFonts w:ascii="Cambria Math" w:hAnsi="Cambria Math"/>
              </w:rPr>
              <m:t>-5</m:t>
            </m:r>
          </m:sup>
        </m:sSup>
      </m:oMath>
      <w:r>
        <w:rPr>
          <w:rFonts w:eastAsiaTheme="minorEastAsia"/>
        </w:rPr>
        <w:t xml:space="preserve"> m</w:t>
      </w:r>
      <w:r>
        <w:rPr>
          <w:rFonts w:eastAsiaTheme="minorEastAsia"/>
          <w:vertAlign w:val="superscript"/>
        </w:rPr>
        <w:t>-1</w:t>
      </w:r>
      <w:r>
        <w:rPr>
          <w:rFonts w:eastAsiaTheme="minorEastAsia"/>
        </w:rPr>
        <w:t xml:space="preserve"> at a GHz</w:t>
      </w:r>
      <w:r w:rsidR="00890B50">
        <w:rPr>
          <w:rFonts w:eastAsiaTheme="minorEastAsia"/>
        </w:rPr>
        <w:t xml:space="preserve">, indicating the </w:t>
      </w:r>
      <w:r w:rsidR="001F21C5">
        <w:rPr>
          <w:rFonts w:eastAsiaTheme="minorEastAsia"/>
        </w:rPr>
        <w:t xml:space="preserve">first two terms </w:t>
      </w:r>
      <w:r w:rsidR="00890B50">
        <w:rPr>
          <w:rFonts w:eastAsiaTheme="minorEastAsia"/>
        </w:rPr>
        <w:t xml:space="preserve">are an acceptable approximation, </w:t>
      </w:r>
      <w:r w:rsidR="001F21C5">
        <w:rPr>
          <w:rFonts w:eastAsiaTheme="minorEastAsia"/>
        </w:rPr>
        <w:t>the transfer function is</w:t>
      </w:r>
      <w:r w:rsidR="00890B50">
        <w:rPr>
          <w:rFonts w:eastAsiaTheme="minorEastAsia"/>
        </w:rPr>
        <w:t xml:space="preserve"> now</w:t>
      </w:r>
      <w:r w:rsidR="001F21C5">
        <w:rPr>
          <w:rFonts w:eastAsiaTheme="minorEastAsia"/>
        </w:rPr>
        <w:t>:</w:t>
      </w:r>
    </w:p>
    <w:p w:rsidR="001F21C5" w:rsidRPr="00164F62" w:rsidRDefault="00381D1B" w:rsidP="00823013">
      <w:pPr>
        <w:rPr>
          <w:rFonts w:eastAsiaTheme="minorEastAsia"/>
        </w:rPr>
      </w:pPr>
      <m:oMathPara>
        <m:oMath>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2</m:t>
                  </m:r>
                </m:sub>
              </m:sSub>
            </m:num>
            <m:den>
              <m:sSub>
                <m:sSubPr>
                  <m:ctrlPr>
                    <w:rPr>
                      <w:rFonts w:ascii="Cambria Math" w:hAnsi="Cambria Math"/>
                    </w:rPr>
                  </m:ctrlPr>
                </m:sSubPr>
                <m:e>
                  <m:r>
                    <w:rPr>
                      <w:rFonts w:ascii="Cambria Math" w:hAnsi="Cambria Math"/>
                    </w:rPr>
                    <m:t>V</m:t>
                  </m:r>
                </m:e>
                <m:sub>
                  <m:r>
                    <w:rPr>
                      <w:rFonts w:ascii="Cambria Math" w:hAnsi="Cambria Math"/>
                    </w:rPr>
                    <m:t>1</m:t>
                  </m:r>
                </m:sub>
              </m:sSub>
            </m:den>
          </m:f>
          <m: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m:t>
              </m:r>
              <m:r>
                <m:rPr>
                  <m:sty m:val="p"/>
                </m:rPr>
                <w:rPr>
                  <w:rFonts w:ascii="Cambria Math" w:hAnsi="Cambria Math"/>
                </w:rPr>
                <m:t>l</m:t>
              </m:r>
              <m:d>
                <m:dPr>
                  <m:ctrlPr>
                    <w:rPr>
                      <w:rFonts w:ascii="Cambria Math" w:hAnsi="Cambria Math"/>
                    </w:rPr>
                  </m:ctrlPr>
                </m:dPr>
                <m:e>
                  <m:r>
                    <m:rPr>
                      <m:sty m:val="p"/>
                    </m:rPr>
                    <w:rPr>
                      <w:rFonts w:ascii="Cambria Math" w:hAnsi="Cambria Math"/>
                    </w:rPr>
                    <m:t>pT</m:t>
                  </m:r>
                  <m:r>
                    <w:rPr>
                      <w:rFonts w:ascii="Cambria Math" w:hAnsi="Cambria Math"/>
                    </w:rPr>
                    <m:t>+</m:t>
                  </m:r>
                  <m:f>
                    <m:fPr>
                      <m:ctrlPr>
                        <w:rPr>
                          <w:rFonts w:ascii="Cambria Math" w:hAnsi="Cambria Math"/>
                        </w:rPr>
                      </m:ctrlPr>
                    </m:fPr>
                    <m:num>
                      <m:r>
                        <m:rPr>
                          <m:sty m:val="p"/>
                        </m:rPr>
                        <w:rPr>
                          <w:rFonts w:ascii="Cambria Math" w:hAnsi="Cambria Math"/>
                        </w:rPr>
                        <m:t>K</m:t>
                      </m:r>
                    </m:num>
                    <m:den>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0</m:t>
                          </m:r>
                        </m:sub>
                      </m:sSub>
                    </m:den>
                  </m:f>
                  <m:sSup>
                    <m:sSupPr>
                      <m:ctrlPr>
                        <w:rPr>
                          <w:rFonts w:ascii="Cambria Math" w:hAnsi="Cambria Math"/>
                        </w:rPr>
                      </m:ctrlPr>
                    </m:sSupPr>
                    <m:e>
                      <m:r>
                        <w:rPr>
                          <w:rFonts w:ascii="Cambria Math" w:hAnsi="Cambria Math"/>
                        </w:rPr>
                        <m:t>p</m:t>
                      </m:r>
                    </m:e>
                    <m:sup>
                      <m:f>
                        <m:fPr>
                          <m:ctrlPr>
                            <w:rPr>
                              <w:rFonts w:ascii="Cambria Math" w:hAnsi="Cambria Math"/>
                            </w:rPr>
                          </m:ctrlPr>
                        </m:fPr>
                        <m:num>
                          <m:r>
                            <w:rPr>
                              <w:rFonts w:ascii="Cambria Math" w:hAnsi="Cambria Math"/>
                            </w:rPr>
                            <m:t>1</m:t>
                          </m:r>
                        </m:num>
                        <m:den>
                          <m:r>
                            <w:rPr>
                              <w:rFonts w:ascii="Cambria Math" w:hAnsi="Cambria Math"/>
                            </w:rPr>
                            <m:t>2</m:t>
                          </m:r>
                        </m:den>
                      </m:f>
                    </m:sup>
                  </m:sSup>
                </m:e>
              </m:d>
            </m:sup>
          </m:sSup>
          <m:r>
            <w:rPr>
              <w:rFonts w:ascii="Cambria Math" w:hAnsi="Cambria Math"/>
            </w:rPr>
            <m:t>,</m:t>
          </m:r>
        </m:oMath>
      </m:oMathPara>
    </w:p>
    <w:p w:rsidR="009523C9" w:rsidRDefault="00823013" w:rsidP="00823013">
      <w:pPr>
        <w:rPr>
          <w:rFonts w:eastAsiaTheme="minorEastAsia"/>
        </w:rPr>
      </w:pPr>
      <w:proofErr w:type="gramStart"/>
      <w:r>
        <w:t>w</w:t>
      </w:r>
      <w:r w:rsidR="00CB5E17">
        <w:t>ith</w:t>
      </w:r>
      <w:proofErr w:type="gramEnd"/>
      <w:r w:rsidR="00CB5E17">
        <w:t xml:space="preserve"> </w:t>
      </w:r>
      <m:oMath>
        <m:r>
          <w:rPr>
            <w:rFonts w:ascii="Cambria Math" w:hAnsi="Cambria Math"/>
          </w:rPr>
          <m:t>T=</m:t>
        </m:r>
        <m:rad>
          <m:radPr>
            <m:degHide m:val="1"/>
            <m:ctrlPr>
              <w:rPr>
                <w:rFonts w:ascii="Cambria Math" w:eastAsiaTheme="minorEastAsia" w:hAnsi="Cambria Math"/>
              </w:rPr>
            </m:ctrlPr>
          </m:radPr>
          <m:deg/>
          <m:e>
            <m:r>
              <w:rPr>
                <w:rFonts w:ascii="Cambria Math" w:eastAsiaTheme="minorEastAsia" w:hAnsi="Cambria Math"/>
              </w:rPr>
              <m:t>L</m:t>
            </m:r>
            <m:r>
              <w:rPr>
                <w:rFonts w:ascii="Cambria Math" w:eastAsiaTheme="minorEastAsia" w:hAnsi="Cambria Math"/>
              </w:rPr>
              <m:t>C</m:t>
            </m:r>
          </m:e>
        </m:rad>
        <m:r>
          <w:rPr>
            <w:rFonts w:ascii="Cambria Math" w:eastAsiaTheme="minorEastAsia" w:hAnsi="Cambria Math"/>
          </w:rPr>
          <m:t xml:space="preserve"> </m:t>
        </m:r>
      </m:oMath>
      <w:r w:rsidR="00CB5E17">
        <w:rPr>
          <w:rFonts w:eastAsiaTheme="minorEastAsia"/>
        </w:rPr>
        <w:t xml:space="preserve"> and </w:t>
      </w:r>
      <m:oMath>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rad>
          <m:radPr>
            <m:degHide m:val="1"/>
            <m:ctrlPr>
              <w:rPr>
                <w:rFonts w:ascii="Cambria Math" w:hAnsi="Cambria Math"/>
              </w:rPr>
            </m:ctrlPr>
          </m:radPr>
          <m:deg/>
          <m:e>
            <m:f>
              <m:fPr>
                <m:type m:val="lin"/>
                <m:ctrlPr>
                  <w:rPr>
                    <w:rFonts w:ascii="Cambria Math" w:hAnsi="Cambria Math"/>
                  </w:rPr>
                </m:ctrlPr>
              </m:fPr>
              <m:num>
                <m:r>
                  <m:rPr>
                    <m:sty m:val="p"/>
                  </m:rPr>
                  <w:rPr>
                    <w:rFonts w:ascii="Cambria Math" w:hAnsi="Cambria Math"/>
                  </w:rPr>
                  <m:t>L</m:t>
                </m:r>
              </m:num>
              <m:den>
                <m:r>
                  <w:rPr>
                    <w:rFonts w:ascii="Cambria Math" w:hAnsi="Cambria Math"/>
                  </w:rPr>
                  <m:t>C</m:t>
                </m:r>
              </m:den>
            </m:f>
          </m:e>
        </m:rad>
      </m:oMath>
      <w:r w:rsidR="00CB5E17">
        <w:rPr>
          <w:rFonts w:eastAsiaTheme="minorEastAsia"/>
        </w:rPr>
        <w:t>.</w:t>
      </w:r>
      <w:r w:rsidR="00CB5E17">
        <w:t xml:space="preserve"> </w:t>
      </w:r>
      <w:r w:rsidR="009523C9">
        <w:t xml:space="preserve">The inverse Laplace Transform of the </w:t>
      </w:r>
      <m:oMath>
        <m:sSup>
          <m:sSupPr>
            <m:ctrlPr>
              <w:rPr>
                <w:rFonts w:ascii="Cambria Math" w:hAnsi="Cambria Math"/>
              </w:rPr>
            </m:ctrlPr>
          </m:sSupPr>
          <m:e>
            <m:r>
              <w:rPr>
                <w:rFonts w:ascii="Cambria Math" w:hAnsi="Cambria Math"/>
              </w:rPr>
              <m:t>e</m:t>
            </m:r>
          </m:e>
          <m:sup>
            <m:r>
              <w:rPr>
                <w:rFonts w:ascii="Cambria Math" w:hAnsi="Cambria Math"/>
              </w:rPr>
              <m:t>-</m:t>
            </m:r>
            <m:r>
              <m:rPr>
                <m:sty m:val="p"/>
              </m:rPr>
              <w:rPr>
                <w:rFonts w:ascii="Cambria Math" w:hAnsi="Cambria Math"/>
              </w:rPr>
              <m:t>lpT</m:t>
            </m:r>
          </m:sup>
        </m:sSup>
      </m:oMath>
      <w:r w:rsidR="009523C9">
        <w:rPr>
          <w:rFonts w:eastAsiaTheme="minorEastAsia"/>
        </w:rPr>
        <w:t xml:space="preserve"> term is a delta function delaying the signal </w:t>
      </w:r>
      <w:proofErr w:type="gramStart"/>
      <w:r w:rsidR="009523C9">
        <w:rPr>
          <w:rFonts w:eastAsiaTheme="minorEastAsia"/>
        </w:rPr>
        <w:t xml:space="preserve">by </w:t>
      </w:r>
      <w:proofErr w:type="gramEnd"/>
      <m:oMath>
        <m:r>
          <w:rPr>
            <w:rFonts w:ascii="Cambria Math" w:hAnsi="Cambria Math"/>
          </w:rPr>
          <m:t>l</m:t>
        </m:r>
        <m:r>
          <m:rPr>
            <m:sty m:val="p"/>
          </m:rPr>
          <w:rPr>
            <w:rFonts w:ascii="Cambria Math" w:hAnsi="Cambria Math"/>
          </w:rPr>
          <m:t>-T</m:t>
        </m:r>
        <m:r>
          <w:rPr>
            <w:rFonts w:ascii="Cambria Math" w:hAnsi="Cambria Math"/>
          </w:rPr>
          <m:t>l</m:t>
        </m:r>
      </m:oMath>
      <w:r w:rsidR="00722316">
        <w:rPr>
          <w:rFonts w:eastAsiaTheme="minorEastAsia"/>
        </w:rPr>
        <w:t>, the transform of the other term is a standard one that can be looked up</w:t>
      </w:r>
      <w:r w:rsidR="009523C9">
        <w:rPr>
          <w:rFonts w:eastAsiaTheme="minorEastAsia"/>
        </w:rPr>
        <w:t xml:space="preserve"> giving the impulse response as:</w:t>
      </w:r>
    </w:p>
    <w:p w:rsidR="009523C9" w:rsidRPr="00823013" w:rsidRDefault="009D3780" w:rsidP="00823013">
      <w:pPr>
        <w:ind w:left="2880" w:firstLine="720"/>
        <w:rPr>
          <w:rFonts w:eastAsiaTheme="minorEastAsia"/>
        </w:rPr>
      </w:pPr>
      <m:oMathPara>
        <m:oMathParaPr>
          <m:jc m:val="left"/>
        </m:oMathParaP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rPr>
              </m:ctrlPr>
            </m:fPr>
            <m:num>
              <m:r>
                <w:rPr>
                  <w:rFonts w:ascii="Cambria Math" w:hAnsi="Cambria Math"/>
                </w:rPr>
                <m:t>Kl</m:t>
              </m:r>
            </m:num>
            <m:den>
              <m:r>
                <w:rPr>
                  <w:rFonts w:ascii="Cambria Math" w:hAnsi="Cambria Math"/>
                </w:rPr>
                <m:t>4</m:t>
              </m:r>
              <m:rad>
                <m:radPr>
                  <m:degHide m:val="1"/>
                  <m:ctrlPr>
                    <w:rPr>
                      <w:rFonts w:ascii="Cambria Math" w:hAnsi="Cambria Math"/>
                    </w:rPr>
                  </m:ctrlPr>
                </m:radPr>
                <m:deg/>
                <m:e>
                  <m:r>
                    <w:rPr>
                      <w:rFonts w:ascii="Cambria Math" w:hAnsi="Cambria Math"/>
                    </w:rPr>
                    <m:t>π</m:t>
                  </m:r>
                </m:e>
              </m:rad>
              <m:sSub>
                <m:sSubPr>
                  <m:ctrlPr>
                    <w:rPr>
                      <w:rFonts w:ascii="Cambria Math" w:hAnsi="Cambria Math"/>
                      <w:i/>
                    </w:rPr>
                  </m:ctrlPr>
                </m:sSubPr>
                <m:e>
                  <m:r>
                    <w:rPr>
                      <w:rFonts w:ascii="Cambria Math" w:hAnsi="Cambria Math"/>
                    </w:rPr>
                    <m:t>R</m:t>
                  </m:r>
                </m:e>
                <m:sub>
                  <m:r>
                    <w:rPr>
                      <w:rFonts w:ascii="Cambria Math" w:hAnsi="Cambria Math"/>
                    </w:rPr>
                    <m:t>0</m:t>
                  </m:r>
                </m:sub>
              </m:sSub>
              <m:sSup>
                <m:sSupPr>
                  <m:ctrlPr>
                    <w:rPr>
                      <w:rFonts w:ascii="Cambria Math" w:hAnsi="Cambria Math"/>
                    </w:rPr>
                  </m:ctrlPr>
                </m:sSupPr>
                <m:e>
                  <m:r>
                    <w:rPr>
                      <w:rFonts w:ascii="Cambria Math" w:hAnsi="Cambria Math"/>
                    </w:rPr>
                    <m:t>t</m:t>
                  </m:r>
                </m:e>
                <m:sup>
                  <m:f>
                    <m:fPr>
                      <m:type m:val="lin"/>
                      <m:ctrlPr>
                        <w:rPr>
                          <w:rFonts w:ascii="Cambria Math" w:hAnsi="Cambria Math"/>
                        </w:rPr>
                      </m:ctrlPr>
                    </m:fPr>
                    <m:num>
                      <m:r>
                        <w:rPr>
                          <w:rFonts w:ascii="Cambria Math" w:hAnsi="Cambria Math"/>
                        </w:rPr>
                        <m:t>3</m:t>
                      </m:r>
                    </m:num>
                    <m:den>
                      <m:r>
                        <w:rPr>
                          <w:rFonts w:ascii="Cambria Math" w:hAnsi="Cambria Math"/>
                        </w:rPr>
                        <m:t>2</m:t>
                      </m:r>
                    </m:den>
                  </m:f>
                </m:sup>
              </m:sSup>
            </m:den>
          </m:f>
          <m:sSup>
            <m:sSupPr>
              <m:ctrlPr>
                <w:rPr>
                  <w:rFonts w:ascii="Cambria Math" w:hAnsi="Cambria Math"/>
                </w:rPr>
              </m:ctrlPr>
            </m:sSupPr>
            <m:e>
              <m:r>
                <w:rPr>
                  <w:rFonts w:ascii="Cambria Math" w:hAnsi="Cambria Math"/>
                </w:rPr>
                <m:t>ⅇ</m:t>
              </m:r>
            </m:e>
            <m:sup>
              <m: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Kl</m:t>
                          </m:r>
                        </m:num>
                        <m:den>
                          <m:r>
                            <w:rPr>
                              <w:rFonts w:ascii="Cambria Math" w:hAnsi="Cambria Math"/>
                            </w:rPr>
                            <m:t>4R</m:t>
                          </m:r>
                        </m:den>
                      </m:f>
                    </m:e>
                  </m:d>
                </m:e>
                <m:sup>
                  <m:r>
                    <w:rPr>
                      <w:rFonts w:ascii="Cambria Math" w:hAnsi="Cambria Math"/>
                    </w:rPr>
                    <m:t>2</m:t>
                  </m:r>
                </m:sup>
              </m:sSup>
              <m:f>
                <m:fPr>
                  <m:ctrlPr>
                    <w:rPr>
                      <w:rFonts w:ascii="Cambria Math" w:hAnsi="Cambria Math"/>
                    </w:rPr>
                  </m:ctrlPr>
                </m:fPr>
                <m:num>
                  <m:r>
                    <m:rPr>
                      <m:sty m:val="p"/>
                    </m:rPr>
                    <w:rPr>
                      <w:rFonts w:ascii="Cambria Math" w:hAnsi="Cambria Math"/>
                    </w:rPr>
                    <m:t>1</m:t>
                  </m:r>
                </m:num>
                <m:den>
                  <m:r>
                    <w:rPr>
                      <w:rFonts w:ascii="Cambria Math" w:hAnsi="Cambria Math"/>
                    </w:rPr>
                    <m:t>t</m:t>
                  </m:r>
                </m:den>
              </m:f>
            </m:sup>
          </m:sSup>
          <m:r>
            <w:rPr>
              <w:rFonts w:ascii="Cambria Math" w:hAnsi="Cambria Math"/>
            </w:rPr>
            <m:t xml:space="preserve">         </m:t>
          </m:r>
          <m:r>
            <m:rPr>
              <m:sty m:val="p"/>
            </m:rPr>
            <w:rPr>
              <w:rFonts w:ascii="Cambria Math" w:hAnsi="Cambria Math"/>
            </w:rPr>
            <m:t xml:space="preserve">for </m:t>
          </m:r>
          <m:r>
            <w:rPr>
              <w:rFonts w:ascii="Cambria Math" w:hAnsi="Cambria Math"/>
            </w:rPr>
            <m:t>l</m:t>
          </m:r>
          <m:r>
            <m:rPr>
              <m:sty m:val="p"/>
            </m:rPr>
            <w:rPr>
              <w:rFonts w:ascii="Cambria Math" w:eastAsiaTheme="minorEastAsia" w:hAnsi="Cambria Math"/>
            </w:rPr>
            <m:t>T</m:t>
          </m:r>
          <m:r>
            <w:rPr>
              <w:rFonts w:ascii="Cambria Math" w:hAnsi="Cambria Math"/>
            </w:rPr>
            <m:t>≥t</m:t>
          </m:r>
          <m:r>
            <w:rPr>
              <w:rFonts w:ascii="Cambria Math" w:hAnsi="Cambria Math"/>
            </w:rPr>
            <m:t>,</m:t>
          </m:r>
        </m:oMath>
      </m:oMathPara>
    </w:p>
    <w:p w:rsidR="009D3780" w:rsidRPr="00823013" w:rsidRDefault="009D3780" w:rsidP="00823013">
      <w:pPr>
        <w:ind w:left="2880" w:firstLine="720"/>
        <w:rPr>
          <w:rFonts w:eastAsiaTheme="minorEastAsia"/>
        </w:rPr>
      </w:pPr>
      <m:oMathPara>
        <m:oMathParaPr>
          <m:jc m:val="left"/>
        </m:oMathParaP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0</m:t>
          </m:r>
          <m:r>
            <w:rPr>
              <w:rFonts w:ascii="Cambria Math" w:hAnsi="Cambria Math"/>
            </w:rPr>
            <m:t xml:space="preserve">                                             </m:t>
          </m:r>
          <m:r>
            <m:rPr>
              <m:sty m:val="p"/>
            </m:rPr>
            <w:rPr>
              <w:rFonts w:ascii="Cambria Math" w:hAnsi="Cambria Math"/>
            </w:rPr>
            <m:t xml:space="preserve">for  </m:t>
          </m:r>
          <m:r>
            <w:rPr>
              <w:rFonts w:ascii="Cambria Math" w:hAnsi="Cambria Math"/>
            </w:rPr>
            <m:t>l</m:t>
          </m:r>
          <m:r>
            <m:rPr>
              <m:sty m:val="p"/>
            </m:rPr>
            <w:rPr>
              <w:rFonts w:ascii="Cambria Math" w:eastAsiaTheme="minorEastAsia" w:hAnsi="Cambria Math"/>
            </w:rPr>
            <m:t>T</m:t>
          </m:r>
          <m:r>
            <w:rPr>
              <w:rFonts w:ascii="Cambria Math" w:hAnsi="Cambria Math"/>
            </w:rPr>
            <m:t>&lt;t</m:t>
          </m:r>
          <m:r>
            <w:rPr>
              <w:rFonts w:ascii="Cambria Math" w:eastAsiaTheme="minorEastAsia" w:hAnsi="Cambria Math"/>
            </w:rPr>
            <m:t>.</m:t>
          </m:r>
        </m:oMath>
      </m:oMathPara>
    </w:p>
    <w:p w:rsidR="005D433C" w:rsidRDefault="00722316" w:rsidP="00823013">
      <w:r>
        <w:t xml:space="preserve">By collecting real and imaginary parts for the </w:t>
      </w:r>
      <w:r w:rsidR="00CB5E17" w:rsidRPr="009D3780">
        <w:t>propagation constant</w:t>
      </w:r>
      <w:r>
        <w:t xml:space="preserve"> the real part</w:t>
      </w:r>
      <w:r w:rsidR="00CB5E17">
        <w:t xml:space="preserve"> </w:t>
      </w:r>
      <m:oMath>
        <m:r>
          <m:rPr>
            <m:sty m:val="p"/>
          </m:rPr>
          <w:rPr>
            <w:rFonts w:ascii="Cambria Math" w:hAnsi="Cambria Math"/>
          </w:rPr>
          <m:t>α</m:t>
        </m:r>
      </m:oMath>
      <w:r w:rsidR="00CB5E17">
        <w:t xml:space="preserve"> can be used to </w:t>
      </w:r>
      <w:r w:rsidR="005D433C">
        <w:t>substitute</w:t>
      </w:r>
      <w:r w:rsidR="00CB5E17">
        <w:t xml:space="preserve"> for</w:t>
      </w:r>
      <w:r w:rsidR="00823013">
        <w:t xml:space="preserve"> </w:t>
      </w:r>
      <m:oMath>
        <m:r>
          <w:rPr>
            <w:rFonts w:ascii="Cambria Math" w:hAnsi="Cambria Math"/>
          </w:rPr>
          <m:t>K</m:t>
        </m:r>
      </m:oMath>
      <w:r w:rsidR="00890B50">
        <w:rPr>
          <w:rFonts w:eastAsiaTheme="minorEastAsia"/>
        </w:rPr>
        <w:t xml:space="preserve"> (</w:t>
      </w:r>
      <w:proofErr w:type="gramStart"/>
      <w:r w:rsidR="00890B50">
        <w:rPr>
          <w:rFonts w:eastAsiaTheme="minorEastAsia"/>
        </w:rPr>
        <w:t xml:space="preserve">with </w:t>
      </w:r>
      <w:proofErr w:type="gramEnd"/>
      <m:oMath>
        <m:r>
          <m:rPr>
            <m:sty m:val="p"/>
          </m:rPr>
          <w:rPr>
            <w:rFonts w:ascii="Cambria Math" w:hAnsi="Cambria Math"/>
          </w:rPr>
          <m:t>ω</m:t>
        </m:r>
        <m:r>
          <m:rPr>
            <m:sty m:val="p"/>
          </m:rPr>
          <w:rPr>
            <w:rFonts w:ascii="Cambria Math" w:hAnsi="Cambria Math"/>
          </w:rPr>
          <m:t>=2πf</m:t>
        </m:r>
      </m:oMath>
      <w:r w:rsidR="00890B50">
        <w:rPr>
          <w:rFonts w:eastAsiaTheme="minorEastAsia"/>
        </w:rPr>
        <w:t>)</w:t>
      </w:r>
      <w:r w:rsidR="005D433C">
        <w:t>:</w:t>
      </w:r>
    </w:p>
    <w:p w:rsidR="00CB5E17" w:rsidRDefault="00CB5E17" w:rsidP="005D433C">
      <w:pPr>
        <w:jc w:val="center"/>
      </w:pPr>
      <m:oMathPara>
        <m:oMath>
          <m:r>
            <w:rPr>
              <w:rFonts w:ascii="Cambria Math" w:eastAsiaTheme="minorEastAsia" w:hAnsi="Cambria Math"/>
            </w:rPr>
            <m:t>γ=</m:t>
          </m:r>
          <m:f>
            <m:fPr>
              <m:ctrlPr>
                <w:rPr>
                  <w:rFonts w:ascii="Cambria Math" w:hAnsi="Cambria Math"/>
                </w:rPr>
              </m:ctrlPr>
            </m:fPr>
            <m:num>
              <m:r>
                <w:rPr>
                  <w:rFonts w:ascii="Cambria Math" w:hAnsi="Cambria Math"/>
                </w:rPr>
                <m:t>K</m:t>
              </m:r>
            </m:num>
            <m:den>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0</m:t>
                  </m:r>
                </m:sub>
              </m:sSub>
            </m:den>
          </m:f>
          <m:rad>
            <m:radPr>
              <m:degHide m:val="1"/>
              <m:ctrlPr>
                <w:rPr>
                  <w:rFonts w:ascii="Cambria Math" w:hAnsi="Cambria Math"/>
                </w:rPr>
              </m:ctrlPr>
            </m:radPr>
            <m:deg/>
            <m:e>
              <m:f>
                <m:fPr>
                  <m:ctrlPr>
                    <w:rPr>
                      <w:rFonts w:ascii="Cambria Math" w:hAnsi="Cambria Math"/>
                    </w:rPr>
                  </m:ctrlPr>
                </m:fPr>
                <m:num>
                  <m:r>
                    <w:rPr>
                      <w:rFonts w:ascii="Cambria Math" w:hAnsi="Cambria Math"/>
                    </w:rPr>
                    <m:t>ω</m:t>
                  </m:r>
                </m:num>
                <m:den>
                  <m:r>
                    <w:rPr>
                      <w:rFonts w:ascii="Cambria Math" w:hAnsi="Cambria Math"/>
                    </w:rPr>
                    <m:t>2</m:t>
                  </m:r>
                </m:den>
              </m:f>
            </m:e>
          </m:rad>
          <m:r>
            <w:rPr>
              <w:rFonts w:ascii="Cambria Math" w:hAnsi="Cambria Math"/>
            </w:rPr>
            <m:t>+ⅈ</m:t>
          </m:r>
          <m:d>
            <m:dPr>
              <m:ctrlPr>
                <w:rPr>
                  <w:rFonts w:ascii="Cambria Math" w:hAnsi="Cambria Math"/>
                  <w:i/>
                </w:rPr>
              </m:ctrlPr>
            </m:dPr>
            <m:e>
              <m:r>
                <w:rPr>
                  <w:rFonts w:ascii="Cambria Math" w:hAnsi="Cambria Math"/>
                </w:rPr>
                <m:t>ωT+</m:t>
              </m:r>
              <m:f>
                <m:fPr>
                  <m:ctrlPr>
                    <w:rPr>
                      <w:rFonts w:ascii="Cambria Math" w:hAnsi="Cambria Math"/>
                    </w:rPr>
                  </m:ctrlPr>
                </m:fPr>
                <m:num>
                  <m:r>
                    <w:rPr>
                      <w:rFonts w:ascii="Cambria Math" w:hAnsi="Cambria Math"/>
                    </w:rPr>
                    <m:t>K</m:t>
                  </m:r>
                </m:num>
                <m:den>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0</m:t>
                      </m:r>
                    </m:sub>
                  </m:sSub>
                </m:den>
              </m:f>
              <m:rad>
                <m:radPr>
                  <m:degHide m:val="1"/>
                  <m:ctrlPr>
                    <w:rPr>
                      <w:rFonts w:ascii="Cambria Math" w:hAnsi="Cambria Math"/>
                    </w:rPr>
                  </m:ctrlPr>
                </m:radPr>
                <m:deg/>
                <m:e>
                  <m:f>
                    <m:fPr>
                      <m:ctrlPr>
                        <w:rPr>
                          <w:rFonts w:ascii="Cambria Math" w:hAnsi="Cambria Math"/>
                        </w:rPr>
                      </m:ctrlPr>
                    </m:fPr>
                    <m:num>
                      <m:r>
                        <w:rPr>
                          <w:rFonts w:ascii="Cambria Math" w:hAnsi="Cambria Math"/>
                        </w:rPr>
                        <m:t>ω</m:t>
                      </m:r>
                    </m:num>
                    <m:den>
                      <m:r>
                        <w:rPr>
                          <w:rFonts w:ascii="Cambria Math" w:hAnsi="Cambria Math"/>
                        </w:rPr>
                        <m:t>2</m:t>
                      </m:r>
                    </m:den>
                  </m:f>
                </m:e>
              </m:rad>
            </m:e>
          </m:d>
          <m:r>
            <w:rPr>
              <w:rFonts w:ascii="Cambria Math" w:eastAsiaTheme="minorEastAsia" w:hAnsi="Cambria Math"/>
            </w:rPr>
            <m:t>,</m:t>
          </m:r>
        </m:oMath>
      </m:oMathPara>
    </w:p>
    <w:p w:rsidR="00CB5E17" w:rsidRPr="00391D0E" w:rsidRDefault="00CB5E17" w:rsidP="005D433C">
      <w:pPr>
        <w:jc w:val="center"/>
        <w:rPr>
          <w:rFonts w:eastAsiaTheme="minorEastAsia"/>
        </w:rPr>
      </w:pPr>
      <m:oMathPara>
        <m:oMath>
          <m:r>
            <w:rPr>
              <w:rFonts w:ascii="Cambria Math" w:hAnsi="Cambria Math"/>
            </w:rPr>
            <w:lastRenderedPageBreak/>
            <m:t>α=</m:t>
          </m:r>
          <m:f>
            <m:fPr>
              <m:ctrlPr>
                <w:rPr>
                  <w:rFonts w:ascii="Cambria Math" w:hAnsi="Cambria Math"/>
                </w:rPr>
              </m:ctrlPr>
            </m:fPr>
            <m:num>
              <m:r>
                <w:rPr>
                  <w:rFonts w:ascii="Cambria Math" w:hAnsi="Cambria Math"/>
                </w:rPr>
                <m:t>K</m:t>
              </m:r>
              <m:rad>
                <m:radPr>
                  <m:degHide m:val="1"/>
                  <m:ctrlPr>
                    <w:rPr>
                      <w:rFonts w:ascii="Cambria Math" w:hAnsi="Cambria Math"/>
                    </w:rPr>
                  </m:ctrlPr>
                </m:radPr>
                <m:deg/>
                <m:e>
                  <m:r>
                    <w:rPr>
                      <w:rFonts w:ascii="Cambria Math" w:hAnsi="Cambria Math"/>
                    </w:rPr>
                    <m:t>πf</m:t>
                  </m:r>
                </m:e>
              </m:rad>
            </m:num>
            <m:den>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0</m:t>
                  </m:r>
                </m:sub>
              </m:sSub>
            </m:den>
          </m:f>
          <m:r>
            <w:rPr>
              <w:rFonts w:ascii="Cambria Math" w:eastAsiaTheme="minorEastAsia" w:hAnsi="Cambria Math"/>
            </w:rPr>
            <m:t>,</m:t>
          </m:r>
        </m:oMath>
      </m:oMathPara>
    </w:p>
    <w:p w:rsidR="00722316" w:rsidRDefault="00391D0E" w:rsidP="009523C9">
      <w:pPr>
        <w:rPr>
          <w:rFonts w:eastAsiaTheme="minorEastAsia"/>
        </w:rPr>
      </w:pPr>
      <m:oMathPara>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eastAsiaTheme="minorEastAsia" w:hAnsi="Cambria Math"/>
                </w:rPr>
              </m:ctrlPr>
            </m:fPr>
            <m:num>
              <m:r>
                <w:rPr>
                  <w:rFonts w:ascii="Cambria Math" w:eastAsiaTheme="minorEastAsia" w:hAnsi="Cambria Math"/>
                </w:rPr>
                <m:t>lα</m:t>
              </m:r>
            </m:num>
            <m:den>
              <m:r>
                <w:rPr>
                  <w:rFonts w:ascii="Cambria Math" w:eastAsiaTheme="minorEastAsia" w:hAnsi="Cambria Math"/>
                </w:rPr>
                <m:t>2</m:t>
              </m:r>
              <m:rad>
                <m:radPr>
                  <m:degHide m:val="1"/>
                  <m:ctrlPr>
                    <w:rPr>
                      <w:rFonts w:ascii="Cambria Math" w:eastAsiaTheme="minorEastAsia" w:hAnsi="Cambria Math"/>
                    </w:rPr>
                  </m:ctrlPr>
                </m:radPr>
                <m:deg/>
                <m:e>
                  <m:r>
                    <w:rPr>
                      <w:rFonts w:ascii="Cambria Math" w:eastAsiaTheme="minorEastAsia" w:hAnsi="Cambria Math"/>
                    </w:rPr>
                    <m:t>f</m:t>
                  </m:r>
                </m:e>
              </m:rad>
              <m:r>
                <w:rPr>
                  <w:rFonts w:ascii="Cambria Math" w:eastAsiaTheme="minorEastAsia" w:hAnsi="Cambria Math"/>
                </w:rPr>
                <m:t>π</m:t>
              </m:r>
              <m:sSup>
                <m:sSupPr>
                  <m:ctrlPr>
                    <w:rPr>
                      <w:rFonts w:ascii="Cambria Math" w:eastAsiaTheme="minorEastAsia" w:hAnsi="Cambria Math"/>
                    </w:rPr>
                  </m:ctrlPr>
                </m:sSupPr>
                <m:e>
                  <m:r>
                    <w:rPr>
                      <w:rFonts w:ascii="Cambria Math" w:eastAsiaTheme="minorEastAsia" w:hAnsi="Cambria Math"/>
                    </w:rPr>
                    <m:t>t</m:t>
                  </m:r>
                </m:e>
                <m:sup>
                  <m:f>
                    <m:fPr>
                      <m:type m:val="lin"/>
                      <m:ctrlPr>
                        <w:rPr>
                          <w:rFonts w:ascii="Cambria Math" w:eastAsiaTheme="minorEastAsia" w:hAnsi="Cambria Math"/>
                        </w:rPr>
                      </m:ctrlPr>
                    </m:fPr>
                    <m:num>
                      <m:r>
                        <w:rPr>
                          <w:rFonts w:ascii="Cambria Math" w:eastAsiaTheme="minorEastAsia" w:hAnsi="Cambria Math"/>
                        </w:rPr>
                        <m:t>3</m:t>
                      </m:r>
                    </m:num>
                    <m:den>
                      <m:r>
                        <w:rPr>
                          <w:rFonts w:ascii="Cambria Math" w:eastAsiaTheme="minorEastAsia" w:hAnsi="Cambria Math"/>
                        </w:rPr>
                        <m:t>2</m:t>
                      </m:r>
                    </m:den>
                  </m:f>
                </m:sup>
              </m:sSup>
            </m:den>
          </m:f>
          <m:sSup>
            <m:sSupPr>
              <m:ctrlPr>
                <w:rPr>
                  <w:rFonts w:ascii="Cambria Math" w:eastAsiaTheme="minorEastAsia" w:hAnsi="Cambria Math"/>
                </w:rPr>
              </m:ctrlPr>
            </m:sSupPr>
            <m:e>
              <m:r>
                <w:rPr>
                  <w:rFonts w:ascii="Cambria Math" w:eastAsiaTheme="minorEastAsia" w:hAnsi="Cambria Math"/>
                </w:rPr>
                <m:t>ⅇ</m:t>
              </m:r>
            </m:e>
            <m:sup>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l</m:t>
                      </m:r>
                    </m:e>
                    <m:sup>
                      <m:r>
                        <w:rPr>
                          <w:rFonts w:ascii="Cambria Math" w:eastAsiaTheme="minorEastAsia" w:hAnsi="Cambria Math"/>
                        </w:rPr>
                        <m:t>2</m:t>
                      </m:r>
                    </m:sup>
                  </m:sSup>
                  <m:sSup>
                    <m:sSupPr>
                      <m:ctrlPr>
                        <w:rPr>
                          <w:rFonts w:ascii="Cambria Math" w:eastAsiaTheme="minorEastAsia" w:hAnsi="Cambria Math"/>
                        </w:rPr>
                      </m:ctrlPr>
                    </m:sSupPr>
                    <m:e>
                      <m:r>
                        <w:rPr>
                          <w:rFonts w:ascii="Cambria Math" w:eastAsiaTheme="minorEastAsia" w:hAnsi="Cambria Math"/>
                        </w:rPr>
                        <m:t>α</m:t>
                      </m:r>
                    </m:e>
                    <m:sup>
                      <m:r>
                        <w:rPr>
                          <w:rFonts w:ascii="Cambria Math" w:eastAsiaTheme="minorEastAsia" w:hAnsi="Cambria Math"/>
                        </w:rPr>
                        <m:t>2</m:t>
                      </m:r>
                    </m:sup>
                  </m:sSup>
                </m:num>
                <m:den>
                  <m:r>
                    <w:rPr>
                      <w:rFonts w:ascii="Cambria Math" w:eastAsiaTheme="minorEastAsia" w:hAnsi="Cambria Math"/>
                    </w:rPr>
                    <m:t>4fπt</m:t>
                  </m:r>
                </m:den>
              </m:f>
            </m:sup>
          </m:sSup>
          <m:r>
            <w:rPr>
              <w:rFonts w:ascii="Cambria Math" w:eastAsiaTheme="minorEastAsia" w:hAnsi="Cambria Math"/>
            </w:rPr>
            <m:t>.</m:t>
          </m:r>
        </m:oMath>
      </m:oMathPara>
    </w:p>
    <w:p w:rsidR="0018361A" w:rsidRDefault="00B7363A" w:rsidP="00890B50">
      <w:pPr>
        <w:ind w:firstLine="720"/>
        <w:rPr>
          <w:rFonts w:eastAsiaTheme="minorEastAsia"/>
        </w:rPr>
      </w:pPr>
      <w:r>
        <w:rPr>
          <w:rFonts w:eastAsiaTheme="minorEastAsia"/>
        </w:rPr>
        <w:t>As well as the impulse response the step response</w:t>
      </w:r>
      <w:proofErr w:type="gramStart"/>
      <w:r>
        <w:rPr>
          <w:rFonts w:eastAsiaTheme="minorEastAsia"/>
        </w:rPr>
        <w:t xml:space="preserve">, </w:t>
      </w:r>
      <w:proofErr w:type="gramEnd"/>
      <m:oMath>
        <m:r>
          <w:rPr>
            <w:rFonts w:ascii="Cambria Math" w:hAnsi="Cambria Math"/>
          </w:rPr>
          <m:t>h</m:t>
        </m:r>
        <m:d>
          <m:dPr>
            <m:ctrlPr>
              <w:rPr>
                <w:rFonts w:ascii="Cambria Math" w:hAnsi="Cambria Math"/>
                <w:i/>
              </w:rPr>
            </m:ctrlPr>
          </m:dPr>
          <m:e>
            <m:r>
              <w:rPr>
                <w:rFonts w:ascii="Cambria Math" w:hAnsi="Cambria Math"/>
              </w:rPr>
              <m:t>t</m:t>
            </m:r>
          </m:e>
        </m:d>
      </m:oMath>
      <w:r>
        <w:rPr>
          <w:rFonts w:eastAsiaTheme="minorEastAsia"/>
        </w:rPr>
        <w:t xml:space="preserve">, can be found by </w:t>
      </w:r>
      <w:r w:rsidR="00890B50">
        <w:rPr>
          <w:rFonts w:eastAsiaTheme="minorEastAsia"/>
        </w:rPr>
        <w:t xml:space="preserve">taking </w:t>
      </w:r>
      <w:r>
        <w:rPr>
          <w:rFonts w:eastAsiaTheme="minorEastAsia"/>
        </w:rPr>
        <w:t xml:space="preserve">the inverse transform of </w:t>
      </w:r>
      <m:oMath>
        <m:sSup>
          <m:sSupPr>
            <m:ctrlPr>
              <w:rPr>
                <w:rFonts w:ascii="Cambria Math" w:hAnsi="Cambria Math"/>
              </w:rPr>
            </m:ctrlPr>
          </m:sSupPr>
          <m:e>
            <m:r>
              <w:rPr>
                <w:rFonts w:ascii="Cambria Math" w:hAnsi="Cambria Math"/>
              </w:rPr>
              <m:t>p</m:t>
            </m:r>
          </m:e>
          <m:sup>
            <m:r>
              <m:rPr>
                <m:sty m:val="p"/>
              </m:rPr>
              <w:rPr>
                <w:rFonts w:ascii="Cambria Math" w:hAnsi="Cambria Math"/>
              </w:rPr>
              <m:t>-1</m:t>
            </m:r>
          </m:sup>
        </m:sSup>
      </m:oMath>
      <w:r>
        <w:rPr>
          <w:rFonts w:eastAsiaTheme="minorEastAsia"/>
        </w:rPr>
        <w:t xml:space="preserve"> times the transfer function</w:t>
      </w:r>
      <w:r w:rsidR="004B6C9F">
        <w:rPr>
          <w:rFonts w:eastAsiaTheme="minorEastAsia"/>
        </w:rPr>
        <w:t xml:space="preserve"> (</w:t>
      </w:r>
      <w:r w:rsidR="00890B50">
        <w:rPr>
          <w:rFonts w:eastAsiaTheme="minorEastAsia"/>
        </w:rPr>
        <w:t>now</w:t>
      </w:r>
      <w:r w:rsidR="004B6C9F">
        <w:rPr>
          <w:rFonts w:eastAsiaTheme="minorEastAsia"/>
        </w:rPr>
        <w:t xml:space="preserve"> </w:t>
      </w:r>
      <w:r w:rsidR="004B6C9F">
        <w:t xml:space="preserve">the </w:t>
      </w:r>
      <m:oMath>
        <m:sSup>
          <m:sSupPr>
            <m:ctrlPr>
              <w:rPr>
                <w:rFonts w:ascii="Cambria Math" w:hAnsi="Cambria Math"/>
              </w:rPr>
            </m:ctrlPr>
          </m:sSupPr>
          <m:e>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e</m:t>
            </m:r>
          </m:e>
          <m:sup>
            <m:r>
              <w:rPr>
                <w:rFonts w:ascii="Cambria Math" w:hAnsi="Cambria Math"/>
              </w:rPr>
              <m:t>-</m:t>
            </m:r>
            <m:r>
              <m:rPr>
                <m:sty m:val="p"/>
              </m:rPr>
              <w:rPr>
                <w:rFonts w:ascii="Cambria Math" w:hAnsi="Cambria Math"/>
              </w:rPr>
              <m:t>lpT</m:t>
            </m:r>
          </m:sup>
        </m:sSup>
      </m:oMath>
      <w:r w:rsidR="004B6C9F">
        <w:rPr>
          <w:rFonts w:eastAsiaTheme="minorEastAsia"/>
        </w:rPr>
        <w:t xml:space="preserve"> term gives a unit step function):</w:t>
      </w:r>
    </w:p>
    <w:p w:rsidR="00B7363A" w:rsidRPr="0018361A" w:rsidRDefault="00B7363A" w:rsidP="0018361A">
      <w:pPr>
        <w:ind w:left="2880" w:firstLine="720"/>
        <w:rPr>
          <w:rFonts w:eastAsiaTheme="minorEastAsia"/>
        </w:rPr>
      </w:pPr>
      <m:oMathPara>
        <m:oMathParaPr>
          <m:jc m:val="left"/>
        </m:oMathParaP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m:t>
          </m:r>
          <m:r>
            <m:rPr>
              <m:sty m:val="p"/>
            </m:rPr>
            <w:rPr>
              <w:rFonts w:ascii="Cambria Math" w:hAnsi="Cambria Math"/>
            </w:rPr>
            <m:t>erf</m:t>
          </m:r>
          <m:d>
            <m:dPr>
              <m:ctrlPr>
                <w:rPr>
                  <w:rFonts w:ascii="Cambria Math" w:hAnsi="Cambria Math"/>
                </w:rPr>
              </m:ctrlPr>
            </m:dPr>
            <m:e>
              <m:f>
                <m:fPr>
                  <m:ctrlPr>
                    <w:rPr>
                      <w:rFonts w:ascii="Cambria Math" w:hAnsi="Cambria Math"/>
                    </w:rPr>
                  </m:ctrlPr>
                </m:fPr>
                <m:num>
                  <m:r>
                    <w:rPr>
                      <w:rFonts w:ascii="Cambria Math" w:hAnsi="Cambria Math"/>
                    </w:rPr>
                    <m:t>αl</m:t>
                  </m:r>
                </m:num>
                <m:den>
                  <m:r>
                    <w:rPr>
                      <w:rFonts w:ascii="Cambria Math" w:hAnsi="Cambria Math"/>
                    </w:rPr>
                    <m:t>2</m:t>
                  </m:r>
                  <m:rad>
                    <m:radPr>
                      <m:degHide m:val="1"/>
                      <m:ctrlPr>
                        <w:rPr>
                          <w:rFonts w:ascii="Cambria Math" w:hAnsi="Cambria Math"/>
                        </w:rPr>
                      </m:ctrlPr>
                    </m:radPr>
                    <m:deg/>
                    <m:e>
                      <m:r>
                        <w:rPr>
                          <w:rFonts w:ascii="Cambria Math" w:hAnsi="Cambria Math"/>
                        </w:rPr>
                        <m:t>πft</m:t>
                      </m:r>
                    </m:e>
                  </m:rad>
                </m:den>
              </m:f>
            </m:e>
          </m:d>
          <m:r>
            <w:rPr>
              <w:rFonts w:ascii="Cambria Math" w:hAnsi="Cambria Math"/>
            </w:rPr>
            <m:t xml:space="preserve">        </m:t>
          </m:r>
          <m:r>
            <m:rPr>
              <m:sty m:val="p"/>
            </m:rPr>
            <w:rPr>
              <w:rFonts w:ascii="Cambria Math" w:hAnsi="Cambria Math"/>
            </w:rPr>
            <m:t>for</m:t>
          </m:r>
          <m:r>
            <w:rPr>
              <w:rFonts w:ascii="Cambria Math" w:hAnsi="Cambria Math"/>
            </w:rPr>
            <m:t xml:space="preserve"> t≥0</m:t>
          </m:r>
        </m:oMath>
      </m:oMathPara>
    </w:p>
    <w:p w:rsidR="00B7363A" w:rsidRPr="0018361A" w:rsidRDefault="00B7363A" w:rsidP="0018361A">
      <w:pPr>
        <w:ind w:left="2880" w:firstLine="720"/>
        <w:rPr>
          <w:rFonts w:eastAsiaTheme="minorEastAsia"/>
        </w:rPr>
      </w:pPr>
      <m:oMathPara>
        <m:oMathParaPr>
          <m:jc m:val="left"/>
        </m:oMathParaP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0</m:t>
          </m:r>
          <m:r>
            <w:rPr>
              <w:rFonts w:ascii="Cambria Math" w:hAnsi="Cambria Math"/>
            </w:rPr>
            <m:t xml:space="preserve">                                      </m:t>
          </m:r>
          <m:r>
            <m:rPr>
              <m:sty m:val="p"/>
            </m:rPr>
            <w:rPr>
              <w:rFonts w:ascii="Cambria Math" w:hAnsi="Cambria Math"/>
            </w:rPr>
            <m:t xml:space="preserve">for </m:t>
          </m:r>
          <m:r>
            <w:rPr>
              <w:rFonts w:ascii="Cambria Math" w:hAnsi="Cambria Math"/>
            </w:rPr>
            <m:t>t&lt;0</m:t>
          </m:r>
        </m:oMath>
      </m:oMathPara>
    </w:p>
    <w:p w:rsidR="00B7363A" w:rsidRDefault="0018361A" w:rsidP="00823013">
      <w:pPr>
        <w:rPr>
          <w:rFonts w:eastAsiaTheme="minorEastAsia"/>
        </w:rPr>
      </w:pPr>
      <w:r>
        <w:rPr>
          <w:rFonts w:eastAsiaTheme="minorEastAsia"/>
        </w:rPr>
        <w:t xml:space="preserve">As a check differentiating </w:t>
      </w:r>
      <m:oMath>
        <m:r>
          <w:rPr>
            <w:rFonts w:ascii="Cambria Math" w:hAnsi="Cambria Math"/>
          </w:rPr>
          <m:t>h</m:t>
        </m:r>
        <m:d>
          <m:dPr>
            <m:ctrlPr>
              <w:rPr>
                <w:rFonts w:ascii="Cambria Math" w:hAnsi="Cambria Math"/>
                <w:i/>
              </w:rPr>
            </m:ctrlPr>
          </m:dPr>
          <m:e>
            <m:r>
              <w:rPr>
                <w:rFonts w:ascii="Cambria Math" w:hAnsi="Cambria Math"/>
              </w:rPr>
              <m:t>t</m:t>
            </m:r>
          </m:e>
        </m:d>
      </m:oMath>
      <w:r>
        <w:rPr>
          <w:rFonts w:eastAsiaTheme="minorEastAsia"/>
        </w:rPr>
        <w:t xml:space="preserve"> with respect to t should </w:t>
      </w:r>
      <w:proofErr w:type="gramStart"/>
      <w:r>
        <w:rPr>
          <w:rFonts w:eastAsiaTheme="minorEastAsia"/>
        </w:rPr>
        <w:t xml:space="preserve">give </w:t>
      </w:r>
      <w:proofErr w:type="gramEnd"/>
      <m:oMath>
        <m:r>
          <w:rPr>
            <w:rFonts w:ascii="Cambria Math" w:hAnsi="Cambria Math"/>
          </w:rPr>
          <m:t>g</m:t>
        </m:r>
        <m:d>
          <m:dPr>
            <m:ctrlPr>
              <w:rPr>
                <w:rFonts w:ascii="Cambria Math" w:hAnsi="Cambria Math"/>
                <w:i/>
              </w:rPr>
            </m:ctrlPr>
          </m:dPr>
          <m:e>
            <m:r>
              <w:rPr>
                <w:rFonts w:ascii="Cambria Math" w:hAnsi="Cambria Math"/>
              </w:rPr>
              <m:t>t</m:t>
            </m:r>
          </m:e>
        </m:d>
      </m:oMath>
      <w:r>
        <w:rPr>
          <w:rFonts w:eastAsiaTheme="minorEastAsia"/>
        </w:rPr>
        <w:t xml:space="preserve">, which it does. </w:t>
      </w:r>
      <w:r w:rsidR="00A02023">
        <w:rPr>
          <w:rFonts w:eastAsiaTheme="minorEastAsia"/>
        </w:rPr>
        <w:t xml:space="preserve">To get </w:t>
      </w:r>
      <w:r w:rsidR="00890B50">
        <w:rPr>
          <w:rFonts w:eastAsiaTheme="minorEastAsia"/>
        </w:rPr>
        <w:t xml:space="preserve">Equation (1) </w:t>
      </w:r>
      <w:r w:rsidR="00A02023">
        <w:rPr>
          <w:rFonts w:eastAsiaTheme="minorEastAsia"/>
        </w:rPr>
        <w:t xml:space="preserve">assume the ratio of </w:t>
      </w:r>
      <m:oMath>
        <m:r>
          <w:rPr>
            <w:rFonts w:ascii="Cambria Math" w:hAnsi="Cambria Math"/>
          </w:rPr>
          <m:t xml:space="preserve">α </m:t>
        </m:r>
      </m:oMath>
      <w:r w:rsidR="00A02023">
        <w:rPr>
          <w:rFonts w:eastAsiaTheme="minorEastAsia"/>
        </w:rPr>
        <w:t xml:space="preserve"> to </w:t>
      </w:r>
      <m:oMath>
        <m:rad>
          <m:radPr>
            <m:degHide m:val="1"/>
            <m:ctrlPr>
              <w:rPr>
                <w:rFonts w:ascii="Cambria Math" w:eastAsiaTheme="minorEastAsia" w:hAnsi="Cambria Math"/>
              </w:rPr>
            </m:ctrlPr>
          </m:radPr>
          <m:deg/>
          <m:e>
            <m:r>
              <w:rPr>
                <w:rFonts w:ascii="Cambria Math" w:eastAsiaTheme="minorEastAsia" w:hAnsi="Cambria Math"/>
              </w:rPr>
              <m:t>f</m:t>
            </m:r>
          </m:e>
        </m:rad>
      </m:oMath>
      <w:r w:rsidR="00FD215D">
        <w:rPr>
          <w:rFonts w:eastAsiaTheme="minorEastAsia"/>
        </w:rPr>
        <w:t xml:space="preserve"> is a constant, </w:t>
      </w:r>
      <w:r w:rsidR="00A02023">
        <w:rPr>
          <w:rFonts w:eastAsiaTheme="minorEastAsia"/>
        </w:rPr>
        <w:t xml:space="preserve">which is a good </w:t>
      </w:r>
      <w:r w:rsidR="00FD215D">
        <w:rPr>
          <w:rFonts w:eastAsiaTheme="minorEastAsia"/>
        </w:rPr>
        <w:t xml:space="preserve">approximation for </w:t>
      </w:r>
      <w:r w:rsidR="004B6C9F">
        <w:rPr>
          <w:rFonts w:eastAsiaTheme="minorEastAsia"/>
        </w:rPr>
        <w:t xml:space="preserve">many </w:t>
      </w:r>
      <w:r w:rsidR="00FD215D">
        <w:rPr>
          <w:rFonts w:eastAsiaTheme="minorEastAsia"/>
        </w:rPr>
        <w:t>coaxial cable</w:t>
      </w:r>
      <w:r w:rsidR="004B6C9F">
        <w:rPr>
          <w:rFonts w:eastAsiaTheme="minorEastAsia"/>
        </w:rPr>
        <w:t>s</w:t>
      </w:r>
      <w:r w:rsidR="00A02023">
        <w:rPr>
          <w:rFonts w:eastAsiaTheme="minorEastAsia"/>
        </w:rPr>
        <w:t>,</w:t>
      </w:r>
      <w:r w:rsidR="00FD215D">
        <w:rPr>
          <w:rFonts w:eastAsiaTheme="minorEastAsia"/>
        </w:rPr>
        <w:t xml:space="preserve"> choose </w:t>
      </w:r>
      <m:oMath>
        <m:r>
          <w:rPr>
            <w:rFonts w:ascii="Cambria Math" w:hAnsi="Cambria Math"/>
          </w:rPr>
          <m:t>f=</m:t>
        </m:r>
        <m:r>
          <w:rPr>
            <w:rFonts w:ascii="Cambria Math" w:eastAsiaTheme="minorEastAsia" w:hAnsi="Cambria Math"/>
          </w:rPr>
          <m:t>1</m:t>
        </m:r>
      </m:oMath>
      <w:r w:rsidR="00FD215D">
        <w:rPr>
          <w:rFonts w:eastAsiaTheme="minorEastAsia"/>
        </w:rPr>
        <w:t>GHz,</w:t>
      </w:r>
      <w:r w:rsidR="00A02023">
        <w:rPr>
          <w:rFonts w:eastAsiaTheme="minorEastAsia"/>
        </w:rPr>
        <w:t xml:space="preserve"> convert to dB using a factor of 8.69588 and leave in a factor of </w:t>
      </w:r>
      <m:oMath>
        <m:rad>
          <m:radPr>
            <m:degHide m:val="1"/>
            <m:ctrlPr>
              <w:rPr>
                <w:rFonts w:ascii="Cambria Math" w:eastAsiaTheme="minorEastAsia" w:hAnsi="Cambria Math"/>
              </w:rPr>
            </m:ctrlPr>
          </m:radPr>
          <m:deg/>
          <m:e>
            <m:r>
              <w:rPr>
                <w:rFonts w:ascii="Cambria Math" w:eastAsiaTheme="minorEastAsia" w:hAnsi="Cambria Math"/>
              </w:rPr>
              <m:t>2</m:t>
            </m:r>
          </m:e>
        </m:rad>
      </m:oMath>
      <w:r w:rsidR="00A02023">
        <w:rPr>
          <w:rFonts w:eastAsiaTheme="minorEastAsia"/>
        </w:rPr>
        <w:t>:</w:t>
      </w:r>
    </w:p>
    <w:p w:rsidR="00FD215D" w:rsidRPr="00FD215D" w:rsidRDefault="00FD215D" w:rsidP="009523C9">
      <w:pPr>
        <w:rPr>
          <w:rFonts w:eastAsiaTheme="minorEastAsia"/>
        </w:rPr>
      </w:pPr>
      <m:oMathPara>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m:t>
          </m:r>
          <m:r>
            <m:rPr>
              <m:sty m:val="p"/>
            </m:rPr>
            <w:rPr>
              <w:rFonts w:ascii="Cambria Math" w:hAnsi="Cambria Math"/>
            </w:rPr>
            <m:t>erf</m:t>
          </m:r>
          <m:d>
            <m:dPr>
              <m:ctrlPr>
                <w:rPr>
                  <w:rFonts w:ascii="Cambria Math" w:hAnsi="Cambria Math"/>
                </w:rPr>
              </m:ctrlPr>
            </m:dPr>
            <m:e>
              <m:f>
                <m:fPr>
                  <m:ctrlPr>
                    <w:rPr>
                      <w:rFonts w:ascii="Cambria Math" w:hAnsi="Cambria Math"/>
                    </w:rPr>
                  </m:ctrlPr>
                </m:fPr>
                <m:num>
                  <m:r>
                    <w:rPr>
                      <w:rFonts w:ascii="Cambria Math" w:hAnsi="Cambria Math"/>
                    </w:rPr>
                    <m:t>1.4524×1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αl</m:t>
                  </m:r>
                </m:num>
                <m:den>
                  <m:rad>
                    <m:radPr>
                      <m:degHide m:val="1"/>
                      <m:ctrlPr>
                        <w:rPr>
                          <w:rFonts w:ascii="Cambria Math" w:hAnsi="Cambria Math"/>
                        </w:rPr>
                      </m:ctrlPr>
                    </m:radPr>
                    <m:deg/>
                    <m:e>
                      <m:r>
                        <w:rPr>
                          <w:rFonts w:ascii="Cambria Math" w:hAnsi="Cambria Math"/>
                        </w:rPr>
                        <m:t>2</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l</m:t>
                              </m:r>
                            </m:sub>
                          </m:sSub>
                        </m:e>
                      </m:d>
                    </m:e>
                  </m:rad>
                </m:den>
              </m:f>
            </m:e>
          </m:d>
          <m:r>
            <w:rPr>
              <w:rFonts w:ascii="Cambria Math" w:hAnsi="Cambria Math"/>
            </w:rPr>
            <m:t xml:space="preserve"> , </m:t>
          </m:r>
        </m:oMath>
      </m:oMathPara>
    </w:p>
    <w:p w:rsidR="009D3780" w:rsidRDefault="00FD215D" w:rsidP="0018361A">
      <w:pPr>
        <w:rPr>
          <w:rFonts w:eastAsiaTheme="minorEastAsia"/>
        </w:rPr>
      </w:pPr>
      <w:proofErr w:type="gramStart"/>
      <w:r>
        <w:rPr>
          <w:rFonts w:eastAsiaTheme="minorEastAsia"/>
        </w:rPr>
        <w:t>where</w:t>
      </w:r>
      <w:proofErr w:type="gramEnd"/>
      <w:r>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l</m:t>
            </m:r>
          </m:sub>
        </m:sSub>
      </m:oMath>
      <w:r>
        <w:rPr>
          <w:rFonts w:eastAsiaTheme="minorEastAsia"/>
        </w:rPr>
        <w:t xml:space="preserve"> is the transit time of the cable and </w:t>
      </w:r>
      <m:oMath>
        <m:r>
          <w:rPr>
            <w:rFonts w:ascii="Cambria Math" w:hAnsi="Cambria Math"/>
          </w:rPr>
          <m:t>α</m:t>
        </m:r>
      </m:oMath>
      <w:r>
        <w:rPr>
          <w:rFonts w:eastAsiaTheme="minorEastAsia"/>
        </w:rPr>
        <w:t xml:space="preserve"> is expressed in dB per 100 unit lengths</w:t>
      </w:r>
      <w:r w:rsidR="00890B50">
        <w:rPr>
          <w:rFonts w:eastAsiaTheme="minorEastAsia"/>
        </w:rPr>
        <w:t>,</w:t>
      </w:r>
      <w:r>
        <w:rPr>
          <w:rFonts w:eastAsiaTheme="minorEastAsia"/>
        </w:rPr>
        <w:t xml:space="preserve"> feet in</w:t>
      </w:r>
      <w:r w:rsidR="00890B50">
        <w:rPr>
          <w:rFonts w:eastAsiaTheme="minorEastAsia"/>
        </w:rPr>
        <w:t>[</w:t>
      </w:r>
      <w:r w:rsidR="00890B50">
        <w:rPr>
          <w:rFonts w:eastAsiaTheme="minorEastAsia"/>
        </w:rPr>
        <w:fldChar w:fldCharType="begin"/>
      </w:r>
      <w:r w:rsidR="00890B50">
        <w:rPr>
          <w:rFonts w:eastAsiaTheme="minorEastAsia"/>
        </w:rPr>
        <w:instrText xml:space="preserve"> NOTEREF _Ref365454869 \h </w:instrText>
      </w:r>
      <w:r w:rsidR="00890B50">
        <w:rPr>
          <w:rFonts w:eastAsiaTheme="minorEastAsia"/>
        </w:rPr>
      </w:r>
      <w:r w:rsidR="00890B50">
        <w:rPr>
          <w:rFonts w:eastAsiaTheme="minorEastAsia"/>
        </w:rPr>
        <w:fldChar w:fldCharType="separate"/>
      </w:r>
      <w:r w:rsidR="00A64B9A">
        <w:rPr>
          <w:rFonts w:eastAsiaTheme="minorEastAsia"/>
        </w:rPr>
        <w:t>5</w:t>
      </w:r>
      <w:r w:rsidR="00890B50">
        <w:rPr>
          <w:rFonts w:eastAsiaTheme="minorEastAsia"/>
        </w:rPr>
        <w:fldChar w:fldCharType="end"/>
      </w:r>
      <w:r w:rsidR="00890B50">
        <w:rPr>
          <w:rFonts w:eastAsiaTheme="minorEastAsia"/>
        </w:rPr>
        <w:t>]</w:t>
      </w:r>
      <w:r>
        <w:rPr>
          <w:rFonts w:eastAsiaTheme="minorEastAsia"/>
        </w:rPr>
        <w:t>.</w:t>
      </w:r>
      <w:r w:rsidR="0018361A">
        <w:rPr>
          <w:rFonts w:eastAsiaTheme="minorEastAsia"/>
        </w:rPr>
        <w:t xml:space="preserve"> </w:t>
      </w:r>
    </w:p>
    <w:p w:rsidR="00C74147" w:rsidRPr="009D3780" w:rsidRDefault="00C74147" w:rsidP="0018361A">
      <w:pPr>
        <w:rPr>
          <w:rFonts w:eastAsiaTheme="minorEastAsia"/>
        </w:rPr>
      </w:pPr>
      <w:r w:rsidRPr="00026E8F">
        <w:rPr>
          <w:rStyle w:val="Strong"/>
        </w:rPr>
        <w:t>References</w:t>
      </w:r>
    </w:p>
    <w:sectPr w:rsidR="00C74147" w:rsidRPr="009D3780">
      <w:headerReference w:type="default" r:id="rId15"/>
      <w:footerReference w:type="default" r:id="rId16"/>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BA" w:rsidRDefault="008929BA" w:rsidP="00DC491D">
      <w:pPr>
        <w:spacing w:after="0" w:line="240" w:lineRule="auto"/>
      </w:pPr>
      <w:r>
        <w:separator/>
      </w:r>
    </w:p>
  </w:endnote>
  <w:endnote w:type="continuationSeparator" w:id="0">
    <w:p w:rsidR="008929BA" w:rsidRDefault="008929BA" w:rsidP="00DC491D">
      <w:pPr>
        <w:spacing w:after="0" w:line="240" w:lineRule="auto"/>
      </w:pPr>
      <w:r>
        <w:continuationSeparator/>
      </w:r>
    </w:p>
  </w:endnote>
  <w:endnote w:id="1">
    <w:p w:rsidR="00381D1B" w:rsidRPr="00C57DD1" w:rsidRDefault="00381D1B" w:rsidP="00C43B1F">
      <w:r>
        <w:t>[</w:t>
      </w:r>
      <w:r w:rsidRPr="00C57DD1">
        <w:rPr>
          <w:rStyle w:val="EndnoteReference"/>
          <w:vertAlign w:val="baseline"/>
        </w:rPr>
        <w:endnoteRef/>
      </w:r>
      <w:r>
        <w:t>]</w:t>
      </w:r>
      <w:r w:rsidRPr="00C57DD1">
        <w:t xml:space="preserve"> B. Fellenz &amp; J. Crisp, “</w:t>
      </w:r>
      <w:r w:rsidRPr="00C43B1F">
        <w:rPr>
          <w:i/>
        </w:rPr>
        <w:t>An Improved Resistive Wall Monitor</w:t>
      </w:r>
      <w:r w:rsidRPr="00C57DD1">
        <w:t>’ 8th Beam Instrumentation Workshop, SLAC, 1998</w:t>
      </w:r>
    </w:p>
  </w:endnote>
  <w:endnote w:id="2">
    <w:p w:rsidR="00381D1B" w:rsidRPr="00C57DD1" w:rsidRDefault="00381D1B" w:rsidP="00C43B1F">
      <w:r>
        <w:t>[</w:t>
      </w:r>
      <w:r w:rsidRPr="00C57DD1">
        <w:rPr>
          <w:rStyle w:val="EndnoteReference"/>
          <w:vertAlign w:val="baseline"/>
        </w:rPr>
        <w:endnoteRef/>
      </w:r>
      <w:r>
        <w:t>]</w:t>
      </w:r>
      <w:r w:rsidRPr="00C57DD1">
        <w:t xml:space="preserve"> A. </w:t>
      </w:r>
      <w:proofErr w:type="spellStart"/>
      <w:r w:rsidRPr="00C57DD1">
        <w:t>Tollestrup</w:t>
      </w:r>
      <w:proofErr w:type="spellEnd"/>
      <w:r w:rsidRPr="00C57DD1">
        <w:t xml:space="preserve"> &amp; </w:t>
      </w:r>
      <w:proofErr w:type="spellStart"/>
      <w:r w:rsidRPr="00C57DD1">
        <w:t>R.Flora</w:t>
      </w:r>
      <w:proofErr w:type="spellEnd"/>
      <w:r w:rsidRPr="00C57DD1">
        <w:t>, “</w:t>
      </w:r>
      <w:r w:rsidRPr="00C43B1F">
        <w:rPr>
          <w:i/>
        </w:rPr>
        <w:t>Calibration of the SBD using T:IBEAM as a reference</w:t>
      </w:r>
      <w:r w:rsidRPr="00C57DD1">
        <w:t>” Fermilab-Beams-doc-722, 2003</w:t>
      </w:r>
    </w:p>
  </w:endnote>
  <w:endnote w:id="3">
    <w:p w:rsidR="00381D1B" w:rsidRPr="00C57DD1" w:rsidRDefault="00381D1B" w:rsidP="00C43B1F">
      <w:r>
        <w:t>[</w:t>
      </w:r>
      <w:r w:rsidRPr="00C57DD1">
        <w:rPr>
          <w:rStyle w:val="EndnoteReference"/>
          <w:vertAlign w:val="baseline"/>
        </w:rPr>
        <w:endnoteRef/>
      </w:r>
      <w:r>
        <w:t>]</w:t>
      </w:r>
      <w:r w:rsidRPr="00C57DD1">
        <w:t xml:space="preserve"> R. Thurman-</w:t>
      </w:r>
      <w:proofErr w:type="spellStart"/>
      <w:r w:rsidRPr="00C57DD1">
        <w:t>Keup</w:t>
      </w:r>
      <w:proofErr w:type="spellEnd"/>
      <w:r w:rsidRPr="00C57DD1">
        <w:t>, “</w:t>
      </w:r>
      <w:r w:rsidRPr="00C43B1F">
        <w:rPr>
          <w:i/>
        </w:rPr>
        <w:t>Tevatron and Main Injector Sampled Bunch Displays</w:t>
      </w:r>
      <w:r w:rsidRPr="00C57DD1">
        <w:t>” Fermilab- Beams-doc-3043, 2008</w:t>
      </w:r>
    </w:p>
  </w:endnote>
  <w:endnote w:id="4">
    <w:p w:rsidR="00381D1B" w:rsidRDefault="00381D1B" w:rsidP="00C43B1F">
      <w:r>
        <w:t>[</w:t>
      </w:r>
      <w:r w:rsidRPr="00C57DD1">
        <w:rPr>
          <w:rStyle w:val="EndnoteReference"/>
          <w:vertAlign w:val="baseline"/>
        </w:rPr>
        <w:endnoteRef/>
      </w:r>
      <w:r>
        <w:t>]</w:t>
      </w:r>
      <w:r w:rsidRPr="00C57DD1">
        <w:t xml:space="preserve"> M. Backfish, “</w:t>
      </w:r>
      <w:proofErr w:type="spellStart"/>
      <w:r w:rsidRPr="00C43B1F">
        <w:rPr>
          <w:i/>
        </w:rPr>
        <w:t>MiniBooNE</w:t>
      </w:r>
      <w:proofErr w:type="spellEnd"/>
      <w:r w:rsidRPr="00C43B1F">
        <w:rPr>
          <w:i/>
        </w:rPr>
        <w:t xml:space="preserve"> Resistive Wall Current Monitor</w:t>
      </w:r>
      <w:r w:rsidRPr="00C57DD1">
        <w:t>” FERMILAB-TM-2556-A</w:t>
      </w:r>
      <w:r w:rsidR="00C43B1F" w:rsidRPr="00C43B1F">
        <w:t xml:space="preserve"> </w:t>
      </w:r>
      <w:r w:rsidRPr="00C57DD1">
        <w:t>D</w:t>
      </w:r>
    </w:p>
  </w:endnote>
  <w:endnote w:id="5">
    <w:p w:rsidR="00381D1B" w:rsidRPr="00C43B1F" w:rsidRDefault="00381D1B" w:rsidP="00C43B1F">
      <w:r w:rsidRPr="00C43B1F">
        <w:rPr>
          <w:rStyle w:val="st1"/>
          <w:rFonts w:ascii="Calibri" w:hAnsi="Calibri" w:cs="Arial"/>
          <w:color w:val="000000" w:themeColor="text1"/>
          <w:lang w:val="en"/>
        </w:rPr>
        <w:t>[</w:t>
      </w:r>
      <w:r w:rsidRPr="00C43B1F">
        <w:rPr>
          <w:rStyle w:val="EndnoteReference"/>
          <w:rFonts w:ascii="Calibri" w:hAnsi="Calibri"/>
          <w:color w:val="000000" w:themeColor="text1"/>
          <w:vertAlign w:val="baseline"/>
        </w:rPr>
        <w:endnoteRef/>
      </w:r>
      <w:r w:rsidRPr="00C43B1F">
        <w:rPr>
          <w:rStyle w:val="st1"/>
          <w:rFonts w:ascii="Calibri" w:hAnsi="Calibri" w:cs="Arial"/>
          <w:color w:val="000000" w:themeColor="text1"/>
          <w:lang w:val="en"/>
        </w:rPr>
        <w:t>]</w:t>
      </w:r>
      <w:r w:rsidR="00C43B1F">
        <w:rPr>
          <w:rStyle w:val="st1"/>
          <w:rFonts w:ascii="Calibri" w:hAnsi="Calibri" w:cs="Arial"/>
          <w:color w:val="000000" w:themeColor="text1"/>
          <w:lang w:val="en"/>
        </w:rPr>
        <w:t xml:space="preserve"> </w:t>
      </w:r>
      <w:r w:rsidR="00C43B1F" w:rsidRPr="00C43B1F">
        <w:t>Q. kerns et al. “</w:t>
      </w:r>
      <w:r w:rsidR="00C43B1F" w:rsidRPr="00C43B1F">
        <w:rPr>
          <w:i/>
        </w:rPr>
        <w:t>Counting Note: Pulse Response of Coaxial Cables</w:t>
      </w:r>
      <w:r w:rsidR="00C43B1F" w:rsidRPr="00C43B1F">
        <w:t>” LBL-CC-2-1B, 1964</w:t>
      </w:r>
    </w:p>
  </w:endnote>
  <w:endnote w:id="6">
    <w:p w:rsidR="00381D1B" w:rsidRDefault="00381D1B" w:rsidP="00C43B1F">
      <w:r>
        <w:t>[</w:t>
      </w:r>
      <w:r w:rsidRPr="00250F78">
        <w:rPr>
          <w:rStyle w:val="EndnoteReference"/>
          <w:vertAlign w:val="baseline"/>
        </w:rPr>
        <w:endnoteRef/>
      </w:r>
      <w:r>
        <w:t xml:space="preserve">] Andrews Data Sheet, </w:t>
      </w:r>
      <w:r w:rsidRPr="00250F78">
        <w:t>http://www.repeater-builder.com/andrew/andrew-ldf5-50a-spec-sheet.pdf</w:t>
      </w:r>
    </w:p>
  </w:endnote>
  <w:endnote w:id="7">
    <w:p w:rsidR="00381D1B" w:rsidRPr="00026E8F" w:rsidRDefault="00381D1B" w:rsidP="00C43B1F">
      <w:r w:rsidRPr="00026E8F">
        <w:t>[</w:t>
      </w:r>
      <w:r w:rsidRPr="00026E8F">
        <w:rPr>
          <w:rStyle w:val="EndnoteReference"/>
          <w:vertAlign w:val="baseline"/>
        </w:rPr>
        <w:endnoteRef/>
      </w:r>
      <w:r w:rsidRPr="00026E8F">
        <w:t xml:space="preserve">] J. Crips </w:t>
      </w:r>
      <w:proofErr w:type="spellStart"/>
      <w:r w:rsidRPr="00026E8F">
        <w:t>nad</w:t>
      </w:r>
      <w:proofErr w:type="spellEnd"/>
      <w:r w:rsidRPr="00026E8F">
        <w:t xml:space="preserve"> B. Fellenz, “</w:t>
      </w:r>
      <w:r w:rsidRPr="00C43B1F">
        <w:rPr>
          <w:i/>
        </w:rPr>
        <w:t>Calibration of the Resi</w:t>
      </w:r>
      <w:r w:rsidR="00C43B1F" w:rsidRPr="00C43B1F">
        <w:rPr>
          <w:i/>
        </w:rPr>
        <w:t>s</w:t>
      </w:r>
      <w:r w:rsidRPr="00C43B1F">
        <w:rPr>
          <w:i/>
        </w:rPr>
        <w:t>tive wall Monitor for the SBD and FBI Systems</w:t>
      </w:r>
      <w:r w:rsidRPr="00026E8F">
        <w:t>” Fermilab-TM-2208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rmiLgo">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4094"/>
      <w:docPartObj>
        <w:docPartGallery w:val="Page Numbers (Bottom of Page)"/>
        <w:docPartUnique/>
      </w:docPartObj>
    </w:sdtPr>
    <w:sdtEndPr>
      <w:rPr>
        <w:noProof/>
      </w:rPr>
    </w:sdtEndPr>
    <w:sdtContent>
      <w:p w:rsidR="00381D1B" w:rsidRDefault="00381D1B">
        <w:pPr>
          <w:pStyle w:val="Footer"/>
          <w:jc w:val="right"/>
        </w:pPr>
        <w:r>
          <w:fldChar w:fldCharType="begin"/>
        </w:r>
        <w:r>
          <w:instrText xml:space="preserve"> PAGE   \* MERGEFORMAT </w:instrText>
        </w:r>
        <w:r>
          <w:fldChar w:fldCharType="separate"/>
        </w:r>
        <w:r w:rsidR="00A64B9A">
          <w:rPr>
            <w:noProof/>
          </w:rPr>
          <w:t>1</w:t>
        </w:r>
        <w:r>
          <w:rPr>
            <w:noProof/>
          </w:rPr>
          <w:fldChar w:fldCharType="end"/>
        </w:r>
        <w:r>
          <w:rPr>
            <w:noProof/>
          </w:rPr>
          <w:t>/7</w:t>
        </w:r>
      </w:p>
    </w:sdtContent>
  </w:sdt>
  <w:p w:rsidR="00381D1B" w:rsidRDefault="00381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BA" w:rsidRDefault="008929BA" w:rsidP="00DC491D">
      <w:pPr>
        <w:spacing w:after="0" w:line="240" w:lineRule="auto"/>
      </w:pPr>
      <w:r>
        <w:separator/>
      </w:r>
    </w:p>
  </w:footnote>
  <w:footnote w:type="continuationSeparator" w:id="0">
    <w:p w:rsidR="008929BA" w:rsidRDefault="008929BA" w:rsidP="00DC491D">
      <w:pPr>
        <w:spacing w:after="0" w:line="240" w:lineRule="auto"/>
      </w:pPr>
      <w:r>
        <w:continuationSeparator/>
      </w:r>
    </w:p>
  </w:footnote>
  <w:footnote w:id="1">
    <w:p w:rsidR="00381D1B" w:rsidRPr="003B2ABF" w:rsidRDefault="00381D1B" w:rsidP="003B2ABF">
      <w:pPr>
        <w:pStyle w:val="NoSpacing"/>
        <w:rPr>
          <w:sz w:val="18"/>
          <w:szCs w:val="18"/>
        </w:rPr>
      </w:pPr>
      <w:r w:rsidRPr="003B2ABF">
        <w:rPr>
          <w:rStyle w:val="FootnoteReference"/>
          <w:sz w:val="18"/>
          <w:szCs w:val="18"/>
        </w:rPr>
        <w:footnoteRef/>
      </w:r>
      <w:r w:rsidRPr="003B2ABF">
        <w:rPr>
          <w:sz w:val="18"/>
          <w:szCs w:val="18"/>
        </w:rPr>
        <w:t xml:space="preserve"> </w:t>
      </w:r>
      <w:r w:rsidR="004E5103" w:rsidRPr="003B2ABF">
        <w:rPr>
          <w:sz w:val="18"/>
          <w:szCs w:val="18"/>
        </w:rPr>
        <w:t>W</w:t>
      </w:r>
      <w:r w:rsidRPr="003B2ABF">
        <w:rPr>
          <w:sz w:val="18"/>
          <w:szCs w:val="18"/>
        </w:rPr>
        <w:t xml:space="preserve">e are tacitly assuming </w:t>
      </w:r>
      <w:r w:rsidR="004E5103" w:rsidRPr="003B2ABF">
        <w:rPr>
          <w:sz w:val="18"/>
          <w:szCs w:val="18"/>
        </w:rPr>
        <w:t xml:space="preserve">all the attenuation is contained </w:t>
      </w:r>
      <w:proofErr w:type="gramStart"/>
      <w:r w:rsidR="004E5103" w:rsidRPr="003B2ABF">
        <w:rPr>
          <w:sz w:val="18"/>
          <w:szCs w:val="18"/>
        </w:rPr>
        <w:t xml:space="preserve">in </w:t>
      </w:r>
      <w:proofErr w:type="gramEnd"/>
      <m:oMath>
        <m:r>
          <m:rPr>
            <m:sty m:val="p"/>
          </m:rPr>
          <w:rPr>
            <w:rFonts w:ascii="Cambria Math" w:hAnsi="Cambria Math"/>
            <w:sz w:val="18"/>
            <w:szCs w:val="18"/>
          </w:rPr>
          <m:t>α</m:t>
        </m:r>
      </m:oMath>
      <w:r w:rsidR="004E5103" w:rsidRPr="003B2ABF">
        <w:rPr>
          <w:rFonts w:eastAsiaTheme="minorEastAsia"/>
          <w:sz w:val="18"/>
          <w:szCs w:val="18"/>
        </w:rPr>
        <w:t xml:space="preserve">,  i.e. </w:t>
      </w:r>
      <w:r w:rsidRPr="003B2ABF">
        <w:rPr>
          <w:rFonts w:eastAsiaTheme="minorEastAsia"/>
          <w:sz w:val="18"/>
          <w:szCs w:val="18"/>
        </w:rPr>
        <w:t>just considering frequency response distortion</w:t>
      </w:r>
      <w:r w:rsidR="004E5103" w:rsidRPr="003B2ABF">
        <w:rPr>
          <w:rFonts w:eastAsiaTheme="minorEastAsia"/>
          <w:sz w:val="18"/>
          <w:szCs w:val="18"/>
        </w:rPr>
        <w:t>.</w:t>
      </w:r>
      <w:r w:rsidRPr="003B2ABF">
        <w:rPr>
          <w:rFonts w:eastAsiaTheme="minorEastAsia"/>
          <w:sz w:val="18"/>
          <w:szCs w:val="18"/>
        </w:rPr>
        <w:t xml:space="preserve"> </w:t>
      </w:r>
    </w:p>
  </w:footnote>
  <w:footnote w:id="2">
    <w:p w:rsidR="003B2ABF" w:rsidRPr="003B2ABF" w:rsidRDefault="003B2ABF" w:rsidP="003B2ABF">
      <w:pPr>
        <w:pStyle w:val="NoSpacing"/>
        <w:rPr>
          <w:sz w:val="18"/>
          <w:szCs w:val="18"/>
        </w:rPr>
      </w:pPr>
      <w:r w:rsidRPr="003B2ABF">
        <w:rPr>
          <w:rStyle w:val="FootnoteReference"/>
          <w:sz w:val="18"/>
          <w:szCs w:val="18"/>
        </w:rPr>
        <w:footnoteRef/>
      </w:r>
      <w:r w:rsidRPr="003B2ABF">
        <w:rPr>
          <w:sz w:val="18"/>
          <w:szCs w:val="18"/>
        </w:rPr>
        <w:t xml:space="preserve"> </w:t>
      </w:r>
      <w:r w:rsidRPr="003B2ABF">
        <w:rPr>
          <w:sz w:val="18"/>
          <w:szCs w:val="18"/>
        </w:rPr>
        <w:t>These numbers should be checked as the reference is over ten years old</w:t>
      </w:r>
    </w:p>
  </w:footnote>
  <w:footnote w:id="3">
    <w:p w:rsidR="004E5103" w:rsidRDefault="004E5103" w:rsidP="003B2ABF">
      <w:pPr>
        <w:pStyle w:val="NoSpacing"/>
      </w:pPr>
      <w:r w:rsidRPr="003B2ABF">
        <w:rPr>
          <w:rStyle w:val="FootnoteReference"/>
          <w:sz w:val="18"/>
          <w:szCs w:val="18"/>
        </w:rPr>
        <w:footnoteRef/>
      </w:r>
      <w:r w:rsidRPr="003B2ABF">
        <w:rPr>
          <w:sz w:val="18"/>
          <w:szCs w:val="18"/>
        </w:rPr>
        <w:t xml:space="preserve"> Voltage Standing Wave Ratio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1B" w:rsidRPr="00AE6F02" w:rsidRDefault="00381D1B" w:rsidP="00381D1B">
    <w:pPr>
      <w:pStyle w:val="Header"/>
      <w:jc w:val="right"/>
      <w:rPr>
        <w:sz w:val="36"/>
        <w:szCs w:val="36"/>
      </w:rPr>
    </w:pPr>
    <w:r>
      <w:rPr>
        <w:sz w:val="16"/>
        <w:szCs w:val="36"/>
      </w:rPr>
      <w:t>Be</w:t>
    </w:r>
    <w:r w:rsidRPr="006D6B91">
      <w:rPr>
        <w:sz w:val="16"/>
        <w:szCs w:val="36"/>
      </w:rPr>
      <w:t>ams-doc-4436</w:t>
    </w:r>
  </w:p>
  <w:p w:rsidR="00381D1B" w:rsidRPr="006D6B91" w:rsidRDefault="00381D1B" w:rsidP="006D6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22774"/>
    <w:multiLevelType w:val="multilevel"/>
    <w:tmpl w:val="9F4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4A"/>
    <w:rsid w:val="00013614"/>
    <w:rsid w:val="00026E8F"/>
    <w:rsid w:val="00055481"/>
    <w:rsid w:val="00064AEF"/>
    <w:rsid w:val="00073FEA"/>
    <w:rsid w:val="00093AE2"/>
    <w:rsid w:val="00102CAD"/>
    <w:rsid w:val="00136031"/>
    <w:rsid w:val="00164F62"/>
    <w:rsid w:val="0018361A"/>
    <w:rsid w:val="001A29EA"/>
    <w:rsid w:val="001F21C5"/>
    <w:rsid w:val="00226EB5"/>
    <w:rsid w:val="00250F78"/>
    <w:rsid w:val="002D5F6A"/>
    <w:rsid w:val="003230C0"/>
    <w:rsid w:val="00330324"/>
    <w:rsid w:val="00336439"/>
    <w:rsid w:val="00374A71"/>
    <w:rsid w:val="00376983"/>
    <w:rsid w:val="00381D1B"/>
    <w:rsid w:val="00391D0E"/>
    <w:rsid w:val="003A76A0"/>
    <w:rsid w:val="003B2ABF"/>
    <w:rsid w:val="003F1DF6"/>
    <w:rsid w:val="004007F4"/>
    <w:rsid w:val="00411F1E"/>
    <w:rsid w:val="00466673"/>
    <w:rsid w:val="004B6C9F"/>
    <w:rsid w:val="004C54A9"/>
    <w:rsid w:val="004E5103"/>
    <w:rsid w:val="005569F4"/>
    <w:rsid w:val="005D433C"/>
    <w:rsid w:val="005F3225"/>
    <w:rsid w:val="005F36D7"/>
    <w:rsid w:val="005F55CC"/>
    <w:rsid w:val="00657567"/>
    <w:rsid w:val="00680321"/>
    <w:rsid w:val="00684F10"/>
    <w:rsid w:val="006D6B91"/>
    <w:rsid w:val="006E06B5"/>
    <w:rsid w:val="00722316"/>
    <w:rsid w:val="00772D5B"/>
    <w:rsid w:val="00782486"/>
    <w:rsid w:val="007C2468"/>
    <w:rsid w:val="007D79AD"/>
    <w:rsid w:val="007F6F57"/>
    <w:rsid w:val="00823013"/>
    <w:rsid w:val="00890B50"/>
    <w:rsid w:val="008929BA"/>
    <w:rsid w:val="00897A4B"/>
    <w:rsid w:val="008B4919"/>
    <w:rsid w:val="009523C9"/>
    <w:rsid w:val="0097185A"/>
    <w:rsid w:val="00976C4A"/>
    <w:rsid w:val="00985535"/>
    <w:rsid w:val="009D3780"/>
    <w:rsid w:val="009E2F13"/>
    <w:rsid w:val="00A02023"/>
    <w:rsid w:val="00A4469C"/>
    <w:rsid w:val="00A64B9A"/>
    <w:rsid w:val="00AA5E55"/>
    <w:rsid w:val="00AB7270"/>
    <w:rsid w:val="00B7363A"/>
    <w:rsid w:val="00B97CC5"/>
    <w:rsid w:val="00BE2A4F"/>
    <w:rsid w:val="00C00889"/>
    <w:rsid w:val="00C013B2"/>
    <w:rsid w:val="00C24F83"/>
    <w:rsid w:val="00C43B1F"/>
    <w:rsid w:val="00C57DD1"/>
    <w:rsid w:val="00C6476C"/>
    <w:rsid w:val="00C74147"/>
    <w:rsid w:val="00CA32EB"/>
    <w:rsid w:val="00CB5E17"/>
    <w:rsid w:val="00D96A3C"/>
    <w:rsid w:val="00DC491D"/>
    <w:rsid w:val="00E46F4B"/>
    <w:rsid w:val="00E4744F"/>
    <w:rsid w:val="00E61228"/>
    <w:rsid w:val="00EB5578"/>
    <w:rsid w:val="00EB706D"/>
    <w:rsid w:val="00EC56B5"/>
    <w:rsid w:val="00EE60EA"/>
    <w:rsid w:val="00EE6F75"/>
    <w:rsid w:val="00F545FE"/>
    <w:rsid w:val="00F67619"/>
    <w:rsid w:val="00F734E0"/>
    <w:rsid w:val="00FC59F0"/>
    <w:rsid w:val="00FD215D"/>
    <w:rsid w:val="00FE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13"/>
    <w:pPr>
      <w:jc w:val="both"/>
    </w:pPr>
  </w:style>
  <w:style w:type="paragraph" w:styleId="Heading1">
    <w:name w:val="heading 1"/>
    <w:basedOn w:val="Normal"/>
    <w:next w:val="Normal"/>
    <w:link w:val="Heading1Char"/>
    <w:uiPriority w:val="9"/>
    <w:qFormat/>
    <w:rsid w:val="00136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567"/>
    <w:rPr>
      <w:rFonts w:ascii="Tahoma" w:hAnsi="Tahoma" w:cs="Tahoma"/>
      <w:sz w:val="16"/>
      <w:szCs w:val="16"/>
    </w:rPr>
  </w:style>
  <w:style w:type="character" w:styleId="Hyperlink">
    <w:name w:val="Hyperlink"/>
    <w:basedOn w:val="DefaultParagraphFont"/>
    <w:uiPriority w:val="99"/>
    <w:semiHidden/>
    <w:unhideWhenUsed/>
    <w:rsid w:val="00376983"/>
    <w:rPr>
      <w:color w:val="0000FF"/>
      <w:u w:val="single"/>
    </w:rPr>
  </w:style>
  <w:style w:type="table" w:styleId="TableGrid">
    <w:name w:val="Table Grid"/>
    <w:basedOn w:val="TableNormal"/>
    <w:uiPriority w:val="59"/>
    <w:rsid w:val="00093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C491D"/>
    <w:pPr>
      <w:tabs>
        <w:tab w:val="center" w:pos="4680"/>
        <w:tab w:val="right" w:pos="9360"/>
      </w:tabs>
      <w:spacing w:after="0" w:line="240" w:lineRule="auto"/>
    </w:pPr>
  </w:style>
  <w:style w:type="character" w:customStyle="1" w:styleId="HeaderChar">
    <w:name w:val="Header Char"/>
    <w:basedOn w:val="DefaultParagraphFont"/>
    <w:link w:val="Header"/>
    <w:rsid w:val="00DC491D"/>
  </w:style>
  <w:style w:type="paragraph" w:styleId="Footer">
    <w:name w:val="footer"/>
    <w:basedOn w:val="Normal"/>
    <w:link w:val="FooterChar"/>
    <w:uiPriority w:val="99"/>
    <w:unhideWhenUsed/>
    <w:rsid w:val="00DC4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1D"/>
  </w:style>
  <w:style w:type="paragraph" w:styleId="EndnoteText">
    <w:name w:val="endnote text"/>
    <w:basedOn w:val="Normal"/>
    <w:link w:val="EndnoteTextChar"/>
    <w:uiPriority w:val="99"/>
    <w:semiHidden/>
    <w:unhideWhenUsed/>
    <w:rsid w:val="00A446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69C"/>
    <w:rPr>
      <w:sz w:val="20"/>
      <w:szCs w:val="20"/>
    </w:rPr>
  </w:style>
  <w:style w:type="character" w:styleId="EndnoteReference">
    <w:name w:val="endnote reference"/>
    <w:basedOn w:val="DefaultParagraphFont"/>
    <w:uiPriority w:val="99"/>
    <w:semiHidden/>
    <w:unhideWhenUsed/>
    <w:rsid w:val="00A4469C"/>
    <w:rPr>
      <w:vertAlign w:val="superscript"/>
    </w:rPr>
  </w:style>
  <w:style w:type="character" w:styleId="Emphasis">
    <w:name w:val="Emphasis"/>
    <w:basedOn w:val="DefaultParagraphFont"/>
    <w:uiPriority w:val="20"/>
    <w:qFormat/>
    <w:rsid w:val="00C57DD1"/>
    <w:rPr>
      <w:b/>
      <w:bCs/>
      <w:i w:val="0"/>
      <w:iCs w:val="0"/>
    </w:rPr>
  </w:style>
  <w:style w:type="character" w:customStyle="1" w:styleId="st1">
    <w:name w:val="st1"/>
    <w:basedOn w:val="DefaultParagraphFont"/>
    <w:rsid w:val="00C57DD1"/>
  </w:style>
  <w:style w:type="paragraph" w:styleId="NoSpacing">
    <w:name w:val="No Spacing"/>
    <w:uiPriority w:val="1"/>
    <w:qFormat/>
    <w:rsid w:val="00466673"/>
    <w:pPr>
      <w:spacing w:after="0" w:line="240" w:lineRule="auto"/>
      <w:jc w:val="both"/>
    </w:pPr>
  </w:style>
  <w:style w:type="paragraph" w:styleId="Caption">
    <w:name w:val="caption"/>
    <w:basedOn w:val="Normal"/>
    <w:next w:val="Normal"/>
    <w:uiPriority w:val="35"/>
    <w:unhideWhenUsed/>
    <w:qFormat/>
    <w:rsid w:val="00BE2A4F"/>
    <w:pPr>
      <w:spacing w:before="240" w:after="240" w:line="240" w:lineRule="auto"/>
      <w:jc w:val="center"/>
    </w:pPr>
    <w:rPr>
      <w:bCs/>
      <w:szCs w:val="18"/>
    </w:rPr>
  </w:style>
  <w:style w:type="paragraph" w:styleId="FootnoteText">
    <w:name w:val="footnote text"/>
    <w:basedOn w:val="Normal"/>
    <w:link w:val="FootnoteTextChar"/>
    <w:uiPriority w:val="99"/>
    <w:semiHidden/>
    <w:unhideWhenUsed/>
    <w:rsid w:val="00250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F78"/>
    <w:rPr>
      <w:sz w:val="20"/>
      <w:szCs w:val="20"/>
    </w:rPr>
  </w:style>
  <w:style w:type="character" w:styleId="FootnoteReference">
    <w:name w:val="footnote reference"/>
    <w:basedOn w:val="DefaultParagraphFont"/>
    <w:uiPriority w:val="99"/>
    <w:semiHidden/>
    <w:unhideWhenUsed/>
    <w:rsid w:val="00250F78"/>
    <w:rPr>
      <w:vertAlign w:val="superscript"/>
    </w:rPr>
  </w:style>
  <w:style w:type="character" w:styleId="PlaceholderText">
    <w:name w:val="Placeholder Text"/>
    <w:basedOn w:val="DefaultParagraphFont"/>
    <w:uiPriority w:val="99"/>
    <w:semiHidden/>
    <w:rsid w:val="00FE21D6"/>
    <w:rPr>
      <w:color w:val="808080"/>
    </w:rPr>
  </w:style>
  <w:style w:type="character" w:customStyle="1" w:styleId="Heading1Char">
    <w:name w:val="Heading 1 Char"/>
    <w:basedOn w:val="DefaultParagraphFont"/>
    <w:link w:val="Heading1"/>
    <w:uiPriority w:val="9"/>
    <w:rsid w:val="0013603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26E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E8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026E8F"/>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13"/>
    <w:pPr>
      <w:jc w:val="both"/>
    </w:pPr>
  </w:style>
  <w:style w:type="paragraph" w:styleId="Heading1">
    <w:name w:val="heading 1"/>
    <w:basedOn w:val="Normal"/>
    <w:next w:val="Normal"/>
    <w:link w:val="Heading1Char"/>
    <w:uiPriority w:val="9"/>
    <w:qFormat/>
    <w:rsid w:val="00136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567"/>
    <w:rPr>
      <w:rFonts w:ascii="Tahoma" w:hAnsi="Tahoma" w:cs="Tahoma"/>
      <w:sz w:val="16"/>
      <w:szCs w:val="16"/>
    </w:rPr>
  </w:style>
  <w:style w:type="character" w:styleId="Hyperlink">
    <w:name w:val="Hyperlink"/>
    <w:basedOn w:val="DefaultParagraphFont"/>
    <w:uiPriority w:val="99"/>
    <w:semiHidden/>
    <w:unhideWhenUsed/>
    <w:rsid w:val="00376983"/>
    <w:rPr>
      <w:color w:val="0000FF"/>
      <w:u w:val="single"/>
    </w:rPr>
  </w:style>
  <w:style w:type="table" w:styleId="TableGrid">
    <w:name w:val="Table Grid"/>
    <w:basedOn w:val="TableNormal"/>
    <w:uiPriority w:val="59"/>
    <w:rsid w:val="00093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C491D"/>
    <w:pPr>
      <w:tabs>
        <w:tab w:val="center" w:pos="4680"/>
        <w:tab w:val="right" w:pos="9360"/>
      </w:tabs>
      <w:spacing w:after="0" w:line="240" w:lineRule="auto"/>
    </w:pPr>
  </w:style>
  <w:style w:type="character" w:customStyle="1" w:styleId="HeaderChar">
    <w:name w:val="Header Char"/>
    <w:basedOn w:val="DefaultParagraphFont"/>
    <w:link w:val="Header"/>
    <w:rsid w:val="00DC491D"/>
  </w:style>
  <w:style w:type="paragraph" w:styleId="Footer">
    <w:name w:val="footer"/>
    <w:basedOn w:val="Normal"/>
    <w:link w:val="FooterChar"/>
    <w:uiPriority w:val="99"/>
    <w:unhideWhenUsed/>
    <w:rsid w:val="00DC4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1D"/>
  </w:style>
  <w:style w:type="paragraph" w:styleId="EndnoteText">
    <w:name w:val="endnote text"/>
    <w:basedOn w:val="Normal"/>
    <w:link w:val="EndnoteTextChar"/>
    <w:uiPriority w:val="99"/>
    <w:semiHidden/>
    <w:unhideWhenUsed/>
    <w:rsid w:val="00A446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69C"/>
    <w:rPr>
      <w:sz w:val="20"/>
      <w:szCs w:val="20"/>
    </w:rPr>
  </w:style>
  <w:style w:type="character" w:styleId="EndnoteReference">
    <w:name w:val="endnote reference"/>
    <w:basedOn w:val="DefaultParagraphFont"/>
    <w:uiPriority w:val="99"/>
    <w:semiHidden/>
    <w:unhideWhenUsed/>
    <w:rsid w:val="00A4469C"/>
    <w:rPr>
      <w:vertAlign w:val="superscript"/>
    </w:rPr>
  </w:style>
  <w:style w:type="character" w:styleId="Emphasis">
    <w:name w:val="Emphasis"/>
    <w:basedOn w:val="DefaultParagraphFont"/>
    <w:uiPriority w:val="20"/>
    <w:qFormat/>
    <w:rsid w:val="00C57DD1"/>
    <w:rPr>
      <w:b/>
      <w:bCs/>
      <w:i w:val="0"/>
      <w:iCs w:val="0"/>
    </w:rPr>
  </w:style>
  <w:style w:type="character" w:customStyle="1" w:styleId="st1">
    <w:name w:val="st1"/>
    <w:basedOn w:val="DefaultParagraphFont"/>
    <w:rsid w:val="00C57DD1"/>
  </w:style>
  <w:style w:type="paragraph" w:styleId="NoSpacing">
    <w:name w:val="No Spacing"/>
    <w:uiPriority w:val="1"/>
    <w:qFormat/>
    <w:rsid w:val="00466673"/>
    <w:pPr>
      <w:spacing w:after="0" w:line="240" w:lineRule="auto"/>
      <w:jc w:val="both"/>
    </w:pPr>
  </w:style>
  <w:style w:type="paragraph" w:styleId="Caption">
    <w:name w:val="caption"/>
    <w:basedOn w:val="Normal"/>
    <w:next w:val="Normal"/>
    <w:uiPriority w:val="35"/>
    <w:unhideWhenUsed/>
    <w:qFormat/>
    <w:rsid w:val="00BE2A4F"/>
    <w:pPr>
      <w:spacing w:before="240" w:after="240" w:line="240" w:lineRule="auto"/>
      <w:jc w:val="center"/>
    </w:pPr>
    <w:rPr>
      <w:bCs/>
      <w:szCs w:val="18"/>
    </w:rPr>
  </w:style>
  <w:style w:type="paragraph" w:styleId="FootnoteText">
    <w:name w:val="footnote text"/>
    <w:basedOn w:val="Normal"/>
    <w:link w:val="FootnoteTextChar"/>
    <w:uiPriority w:val="99"/>
    <w:semiHidden/>
    <w:unhideWhenUsed/>
    <w:rsid w:val="00250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F78"/>
    <w:rPr>
      <w:sz w:val="20"/>
      <w:szCs w:val="20"/>
    </w:rPr>
  </w:style>
  <w:style w:type="character" w:styleId="FootnoteReference">
    <w:name w:val="footnote reference"/>
    <w:basedOn w:val="DefaultParagraphFont"/>
    <w:uiPriority w:val="99"/>
    <w:semiHidden/>
    <w:unhideWhenUsed/>
    <w:rsid w:val="00250F78"/>
    <w:rPr>
      <w:vertAlign w:val="superscript"/>
    </w:rPr>
  </w:style>
  <w:style w:type="character" w:styleId="PlaceholderText">
    <w:name w:val="Placeholder Text"/>
    <w:basedOn w:val="DefaultParagraphFont"/>
    <w:uiPriority w:val="99"/>
    <w:semiHidden/>
    <w:rsid w:val="00FE21D6"/>
    <w:rPr>
      <w:color w:val="808080"/>
    </w:rPr>
  </w:style>
  <w:style w:type="character" w:customStyle="1" w:styleId="Heading1Char">
    <w:name w:val="Heading 1 Char"/>
    <w:basedOn w:val="DefaultParagraphFont"/>
    <w:link w:val="Heading1"/>
    <w:uiPriority w:val="9"/>
    <w:rsid w:val="0013603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26E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E8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026E8F"/>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5846">
      <w:bodyDiv w:val="1"/>
      <w:marLeft w:val="284"/>
      <w:marRight w:val="284"/>
      <w:marTop w:val="0"/>
      <w:marBottom w:val="0"/>
      <w:divBdr>
        <w:top w:val="none" w:sz="0" w:space="0" w:color="auto"/>
        <w:left w:val="none" w:sz="0" w:space="0" w:color="auto"/>
        <w:bottom w:val="none" w:sz="0" w:space="0" w:color="auto"/>
        <w:right w:val="none" w:sz="0" w:space="0" w:color="auto"/>
      </w:divBdr>
    </w:div>
    <w:div w:id="1526016791">
      <w:bodyDiv w:val="1"/>
      <w:marLeft w:val="0"/>
      <w:marRight w:val="0"/>
      <w:marTop w:val="0"/>
      <w:marBottom w:val="0"/>
      <w:divBdr>
        <w:top w:val="none" w:sz="0" w:space="0" w:color="auto"/>
        <w:left w:val="none" w:sz="0" w:space="0" w:color="auto"/>
        <w:bottom w:val="none" w:sz="0" w:space="0" w:color="auto"/>
        <w:right w:val="none" w:sz="0" w:space="0" w:color="auto"/>
      </w:divBdr>
      <w:divsChild>
        <w:div w:id="805127712">
          <w:marLeft w:val="0"/>
          <w:marRight w:val="0"/>
          <w:marTop w:val="0"/>
          <w:marBottom w:val="0"/>
          <w:divBdr>
            <w:top w:val="none" w:sz="0" w:space="0" w:color="auto"/>
            <w:left w:val="none" w:sz="0" w:space="0" w:color="auto"/>
            <w:bottom w:val="none" w:sz="0" w:space="0" w:color="auto"/>
            <w:right w:val="none" w:sz="0" w:space="0" w:color="auto"/>
          </w:divBdr>
          <w:divsChild>
            <w:div w:id="329330582">
              <w:marLeft w:val="0"/>
              <w:marRight w:val="0"/>
              <w:marTop w:val="0"/>
              <w:marBottom w:val="0"/>
              <w:divBdr>
                <w:top w:val="none" w:sz="0" w:space="0" w:color="auto"/>
                <w:left w:val="none" w:sz="0" w:space="0" w:color="auto"/>
                <w:bottom w:val="none" w:sz="0" w:space="0" w:color="auto"/>
                <w:right w:val="none" w:sz="0" w:space="0" w:color="auto"/>
              </w:divBdr>
              <w:divsChild>
                <w:div w:id="13624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4511">
      <w:bodyDiv w:val="1"/>
      <w:marLeft w:val="150"/>
      <w:marRight w:val="300"/>
      <w:marTop w:val="150"/>
      <w:marBottom w:val="150"/>
      <w:divBdr>
        <w:top w:val="none" w:sz="0" w:space="0" w:color="auto"/>
        <w:left w:val="none" w:sz="0" w:space="0" w:color="auto"/>
        <w:bottom w:val="none" w:sz="0" w:space="0" w:color="auto"/>
        <w:right w:val="none" w:sz="0" w:space="0" w:color="auto"/>
      </w:divBdr>
      <w:divsChild>
        <w:div w:id="322704958">
          <w:marLeft w:val="0"/>
          <w:marRight w:val="0"/>
          <w:marTop w:val="0"/>
          <w:marBottom w:val="0"/>
          <w:divBdr>
            <w:top w:val="none" w:sz="0" w:space="0" w:color="auto"/>
            <w:left w:val="none" w:sz="0" w:space="0" w:color="auto"/>
            <w:bottom w:val="none" w:sz="0" w:space="0" w:color="auto"/>
            <w:right w:val="none" w:sz="0" w:space="0" w:color="auto"/>
          </w:divBdr>
          <w:divsChild>
            <w:div w:id="1115904764">
              <w:marLeft w:val="0"/>
              <w:marRight w:val="0"/>
              <w:marTop w:val="0"/>
              <w:marBottom w:val="0"/>
              <w:divBdr>
                <w:top w:val="none" w:sz="0" w:space="0" w:color="auto"/>
                <w:left w:val="none" w:sz="0" w:space="0" w:color="auto"/>
                <w:bottom w:val="none" w:sz="0" w:space="0" w:color="auto"/>
                <w:right w:val="none" w:sz="0" w:space="0" w:color="auto"/>
              </w:divBdr>
              <w:divsChild>
                <w:div w:id="1242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9712">
      <w:bodyDiv w:val="1"/>
      <w:marLeft w:val="0"/>
      <w:marRight w:val="0"/>
      <w:marTop w:val="0"/>
      <w:marBottom w:val="0"/>
      <w:divBdr>
        <w:top w:val="none" w:sz="0" w:space="0" w:color="auto"/>
        <w:left w:val="none" w:sz="0" w:space="0" w:color="auto"/>
        <w:bottom w:val="none" w:sz="0" w:space="0" w:color="auto"/>
        <w:right w:val="none" w:sz="0" w:space="0" w:color="auto"/>
      </w:divBdr>
      <w:divsChild>
        <w:div w:id="1064376825">
          <w:marLeft w:val="0"/>
          <w:marRight w:val="0"/>
          <w:marTop w:val="0"/>
          <w:marBottom w:val="0"/>
          <w:divBdr>
            <w:top w:val="none" w:sz="0" w:space="0" w:color="auto"/>
            <w:left w:val="none" w:sz="0" w:space="0" w:color="auto"/>
            <w:bottom w:val="none" w:sz="0" w:space="0" w:color="auto"/>
            <w:right w:val="none" w:sz="0" w:space="0" w:color="auto"/>
          </w:divBdr>
          <w:divsChild>
            <w:div w:id="267127206">
              <w:marLeft w:val="0"/>
              <w:marRight w:val="0"/>
              <w:marTop w:val="0"/>
              <w:marBottom w:val="0"/>
              <w:divBdr>
                <w:top w:val="none" w:sz="0" w:space="0" w:color="auto"/>
                <w:left w:val="none" w:sz="0" w:space="0" w:color="auto"/>
                <w:bottom w:val="none" w:sz="0" w:space="0" w:color="auto"/>
                <w:right w:val="none" w:sz="0" w:space="0" w:color="auto"/>
              </w:divBdr>
              <w:divsChild>
                <w:div w:id="1055392865">
                  <w:marLeft w:val="0"/>
                  <w:marRight w:val="0"/>
                  <w:marTop w:val="100"/>
                  <w:marBottom w:val="100"/>
                  <w:divBdr>
                    <w:top w:val="none" w:sz="0" w:space="0" w:color="auto"/>
                    <w:left w:val="none" w:sz="0" w:space="0" w:color="auto"/>
                    <w:bottom w:val="none" w:sz="0" w:space="0" w:color="auto"/>
                    <w:right w:val="none" w:sz="0" w:space="0" w:color="auto"/>
                  </w:divBdr>
                  <w:divsChild>
                    <w:div w:id="846555869">
                      <w:marLeft w:val="0"/>
                      <w:marRight w:val="0"/>
                      <w:marTop w:val="0"/>
                      <w:marBottom w:val="0"/>
                      <w:divBdr>
                        <w:top w:val="none" w:sz="0" w:space="0" w:color="auto"/>
                        <w:left w:val="single" w:sz="12" w:space="0" w:color="3366CC"/>
                        <w:bottom w:val="single" w:sz="12" w:space="2" w:color="3366CC"/>
                        <w:right w:val="single" w:sz="12" w:space="0" w:color="3366CC"/>
                      </w:divBdr>
                      <w:divsChild>
                        <w:div w:id="1441101353">
                          <w:marLeft w:val="0"/>
                          <w:marRight w:val="0"/>
                          <w:marTop w:val="0"/>
                          <w:marBottom w:val="0"/>
                          <w:divBdr>
                            <w:top w:val="none" w:sz="0" w:space="0" w:color="auto"/>
                            <w:left w:val="none" w:sz="0" w:space="0" w:color="auto"/>
                            <w:bottom w:val="none" w:sz="0" w:space="0" w:color="auto"/>
                            <w:right w:val="none" w:sz="0" w:space="0" w:color="auto"/>
                          </w:divBdr>
                          <w:divsChild>
                            <w:div w:id="434445383">
                              <w:marLeft w:val="150"/>
                              <w:marRight w:val="150"/>
                              <w:marTop w:val="150"/>
                              <w:marBottom w:val="0"/>
                              <w:divBdr>
                                <w:top w:val="single" w:sz="6" w:space="3" w:color="DDDDDD"/>
                                <w:left w:val="single" w:sz="6" w:space="3" w:color="DDDDDD"/>
                                <w:bottom w:val="single" w:sz="6" w:space="3" w:color="CCCCCC"/>
                                <w:right w:val="single" w:sz="6" w:space="3" w:color="CCCCCC"/>
                              </w:divBdr>
                              <w:divsChild>
                                <w:div w:id="18667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7E71-D1FC-4729-88F5-0336CA22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Scott</dc:creator>
  <cp:lastModifiedBy>Duncan Scott</cp:lastModifiedBy>
  <cp:revision>4</cp:revision>
  <cp:lastPrinted>2013-08-30T15:57:00Z</cp:lastPrinted>
  <dcterms:created xsi:type="dcterms:W3CDTF">2013-08-30T15:56:00Z</dcterms:created>
  <dcterms:modified xsi:type="dcterms:W3CDTF">2013-08-30T15:57:00Z</dcterms:modified>
</cp:coreProperties>
</file>