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146" w:rsidRDefault="00ED3D0B" w:rsidP="0097294B">
      <w:pPr>
        <w:pStyle w:val="Title"/>
        <w:ind w:right="-180"/>
        <w:jc w:val="center"/>
      </w:pPr>
      <w:r>
        <w:t xml:space="preserve">XFR Modification to </w:t>
      </w:r>
      <w:r w:rsidR="00C9762E">
        <w:t>Resetting</w:t>
      </w:r>
    </w:p>
    <w:p w:rsidR="00823453" w:rsidRDefault="00C9762E" w:rsidP="0097294B">
      <w:pPr>
        <w:pStyle w:val="Title"/>
        <w:ind w:right="-180"/>
        <w:jc w:val="center"/>
        <w:rPr>
          <w:sz w:val="44"/>
        </w:rPr>
      </w:pPr>
      <w:r>
        <w:t xml:space="preserve">Beam Sync </w:t>
      </w:r>
      <w:r w:rsidRPr="00717146">
        <w:rPr>
          <w:sz w:val="44"/>
        </w:rPr>
        <w:t xml:space="preserve">(AA) </w:t>
      </w:r>
      <w:r>
        <w:t xml:space="preserve">and Offset Beam Sync </w:t>
      </w:r>
      <w:r w:rsidRPr="00717146">
        <w:rPr>
          <w:sz w:val="44"/>
        </w:rPr>
        <w:t>(OAA)</w:t>
      </w:r>
    </w:p>
    <w:p w:rsidR="00255798" w:rsidRDefault="00255798" w:rsidP="0097294B">
      <w:pPr>
        <w:pStyle w:val="Title"/>
        <w:jc w:val="center"/>
      </w:pPr>
      <w:r>
        <w:t>And Simulation and Test Results</w:t>
      </w:r>
    </w:p>
    <w:p w:rsidR="0097294B" w:rsidRPr="0097294B" w:rsidRDefault="0097294B" w:rsidP="0097294B">
      <w:pPr>
        <w:pStyle w:val="Title"/>
        <w:jc w:val="center"/>
        <w:rPr>
          <w:sz w:val="52"/>
        </w:rPr>
      </w:pPr>
      <w:r w:rsidRPr="0097294B">
        <w:rPr>
          <w:sz w:val="52"/>
        </w:rPr>
        <w:t>Version 2</w:t>
      </w:r>
    </w:p>
    <w:p w:rsidR="00E97FB1" w:rsidRDefault="00E97FB1" w:rsidP="00E97FB1"/>
    <w:p w:rsidR="00E97FB1" w:rsidRDefault="00E97FB1" w:rsidP="00E97FB1">
      <w:pPr>
        <w:spacing w:after="0"/>
      </w:pPr>
      <w:r>
        <w:t>Craig Drennan</w:t>
      </w:r>
    </w:p>
    <w:p w:rsidR="00E97FB1" w:rsidRPr="00E97FB1" w:rsidRDefault="0097294B" w:rsidP="00E97FB1">
      <w:pPr>
        <w:spacing w:after="0"/>
      </w:pPr>
      <w:r>
        <w:t>May 5</w:t>
      </w:r>
      <w:r w:rsidR="00E97FB1">
        <w:t>, 2015</w:t>
      </w:r>
    </w:p>
    <w:p w:rsidR="0097294B" w:rsidRDefault="0097294B" w:rsidP="0097294B">
      <w:pPr>
        <w:pStyle w:val="Heading1"/>
        <w:numPr>
          <w:ilvl w:val="0"/>
          <w:numId w:val="0"/>
        </w:numPr>
        <w:ind w:left="432"/>
      </w:pPr>
      <w:r>
        <w:t>Version 2</w:t>
      </w:r>
    </w:p>
    <w:p w:rsidR="0097294B" w:rsidRDefault="0097294B" w:rsidP="009F7AF2">
      <w:pPr>
        <w:spacing w:after="0"/>
      </w:pPr>
      <w:r>
        <w:t xml:space="preserve">This note describes Version 2 of the Booster to </w:t>
      </w:r>
      <w:r w:rsidR="00BB209B">
        <w:t>MI/</w:t>
      </w:r>
      <w:r w:rsidR="006E65D0">
        <w:t>RECYCLER reset</w:t>
      </w:r>
      <w:r>
        <w:t xml:space="preserve"> delay.  In addition to using the </w:t>
      </w:r>
      <w:r w:rsidR="00BB209B">
        <w:t>Bucket O</w:t>
      </w:r>
      <w:r>
        <w:t xml:space="preserve">ffset setting to fix the relationship between the reset signal and the OAA markers, the logic also ensures the “first” OAA after a reset appears with a fixed offset from the reset for all resets from 0 to 587.  The previous document dated </w:t>
      </w:r>
      <w:r w:rsidR="00A24603">
        <w:t>April 29, 2015</w:t>
      </w:r>
      <w:r w:rsidR="009F7AF2">
        <w:t xml:space="preserve"> described a discrepancy between beam sync offset setting below 7 and those 7 or greater.</w:t>
      </w:r>
    </w:p>
    <w:p w:rsidR="0097294B" w:rsidRPr="0097294B" w:rsidRDefault="0097294B" w:rsidP="0097294B"/>
    <w:p w:rsidR="00823453" w:rsidRDefault="00C9762E">
      <w:pPr>
        <w:pStyle w:val="Heading1"/>
      </w:pPr>
      <w:r>
        <w:t>Introduction</w:t>
      </w:r>
    </w:p>
    <w:p w:rsidR="00E60596" w:rsidRDefault="00E60596">
      <w:r>
        <w:t xml:space="preserve">If you are already familiar with what the Beam Sync and Offset Beam Sync are you should probably just skip the rest of the introduction unless you are interested in helping me find and correct the inaccuracies </w:t>
      </w:r>
      <w:r w:rsidR="00E97FB1">
        <w:t>in the introduction</w:t>
      </w:r>
      <w:r>
        <w:t>.  Rather move onto Section 2.</w:t>
      </w:r>
    </w:p>
    <w:p w:rsidR="00823453" w:rsidRDefault="00C9762E">
      <w:r>
        <w:t>Two beam sync, timing pulses are generated by the XFR Module.  The Beam Sync (AA</w:t>
      </w:r>
      <w:r w:rsidR="0054074D">
        <w:t xml:space="preserve"> marker</w:t>
      </w:r>
      <w:r>
        <w:t xml:space="preserve">) represents </w:t>
      </w:r>
      <w:r w:rsidR="0054074D">
        <w:t>B</w:t>
      </w:r>
      <w:r>
        <w:t xml:space="preserve">ucket </w:t>
      </w:r>
      <w:r w:rsidR="0054074D">
        <w:t>Z</w:t>
      </w:r>
      <w:r>
        <w:t>ero with respect to the injected beam into the Main Injector/Recycler.  The Offset Beam Sync</w:t>
      </w:r>
      <w:r w:rsidR="00717146">
        <w:t xml:space="preserve"> (OAA</w:t>
      </w:r>
      <w:r w:rsidR="0054074D">
        <w:t xml:space="preserve"> marker</w:t>
      </w:r>
      <w:r w:rsidR="00717146">
        <w:t xml:space="preserve">) pulse occurs some number of RF counts or </w:t>
      </w:r>
      <w:r w:rsidR="00F272DE">
        <w:t xml:space="preserve">some </w:t>
      </w:r>
      <w:r w:rsidR="0054074D">
        <w:t>b</w:t>
      </w:r>
      <w:r w:rsidR="00717146">
        <w:t xml:space="preserve">ucket </w:t>
      </w:r>
      <w:r w:rsidR="0054074D">
        <w:t>o</w:t>
      </w:r>
      <w:r w:rsidR="00717146">
        <w:t>ffset after the Beam Sync.  The OAA</w:t>
      </w:r>
      <w:r w:rsidR="0054074D">
        <w:t xml:space="preserve"> marker</w:t>
      </w:r>
      <w:r w:rsidR="00717146">
        <w:t xml:space="preserve"> is used by the Booster to compute when a Booster beam batch is to be extracted from the Booster so that it arrives at the </w:t>
      </w:r>
      <w:r w:rsidR="00612249">
        <w:t>MI</w:t>
      </w:r>
      <w:r w:rsidR="00717146">
        <w:t>/Recycler at the proper time to be injected at the desired bucket offset.</w:t>
      </w:r>
    </w:p>
    <w:p w:rsidR="00717146" w:rsidRDefault="00612249">
      <w:r>
        <w:t>Several Booster cycles of beam, or batches, are injected into the MI/Recycler.  Each batch of beam is inserted, injected into the MI/Recycler just behind the previous one.  Once the desired number of batches have been delivered from the Booster into the</w:t>
      </w:r>
      <w:r w:rsidR="00F20F87">
        <w:t xml:space="preserve"> MI/Recycler, the Booster either pauses or sends beam elsewhere while the MI/Recycler accelerates the beam it received and then delivers the beam to an experiment.</w:t>
      </w:r>
    </w:p>
    <w:p w:rsidR="00F20F87" w:rsidRDefault="00F20F87">
      <w:r>
        <w:t>When the Booster is accelerati</w:t>
      </w:r>
      <w:r w:rsidR="00F272DE">
        <w:t>ng the first batch of beam,</w:t>
      </w:r>
      <w:r>
        <w:t xml:space="preserve"> into an empty MI/Recycler, the Booster timing will predict when it is going to be extracting this first batch and send</w:t>
      </w:r>
      <w:r w:rsidR="009E02CF">
        <w:t>ing</w:t>
      </w:r>
      <w:r>
        <w:t xml:space="preserve"> a Beam Sync Reset signal</w:t>
      </w:r>
      <w:r w:rsidR="0054074D">
        <w:t xml:space="preserve"> (MI</w:t>
      </w:r>
      <w:r w:rsidR="009E02CF">
        <w:t xml:space="preserve"> </w:t>
      </w:r>
      <w:r w:rsidR="0054074D">
        <w:t>Reset)</w:t>
      </w:r>
      <w:r>
        <w:t xml:space="preserve">.  The prediction is made and the reset signal sent near the end of the </w:t>
      </w:r>
      <w:r w:rsidR="0054074D">
        <w:t>acceleration cycle.  This reset, in conjunction with the Bucket Offset establish the location of Bucket Zero, the AA marker and the OAA marker.  The MI</w:t>
      </w:r>
      <w:r w:rsidR="009E02CF">
        <w:t xml:space="preserve"> </w:t>
      </w:r>
      <w:r w:rsidR="0054074D">
        <w:t>Reset</w:t>
      </w:r>
      <w:r w:rsidR="00E60596">
        <w:t xml:space="preserve"> signal</w:t>
      </w:r>
      <w:r w:rsidR="0054074D">
        <w:t xml:space="preserve"> is timed with respect to the predicted Booster </w:t>
      </w:r>
      <w:r w:rsidR="00F272DE">
        <w:t>e</w:t>
      </w:r>
      <w:r w:rsidR="0054074D">
        <w:t>xtraction s</w:t>
      </w:r>
      <w:r w:rsidR="00E60596">
        <w:t>uch</w:t>
      </w:r>
      <w:r w:rsidR="0054074D">
        <w:t xml:space="preserve"> that the OAA marker is retimed to occur when the first Booster batch of beam is injected into the MI/Recycler</w:t>
      </w:r>
      <w:r w:rsidR="00E60596">
        <w:t>.  The OAA marker established at the end of the first batch is used to time the extraction of the remaining Booster batches</w:t>
      </w:r>
    </w:p>
    <w:p w:rsidR="00E60596" w:rsidRDefault="0054504E" w:rsidP="0054504E">
      <w:pPr>
        <w:pStyle w:val="Heading1"/>
      </w:pPr>
      <w:r>
        <w:lastRenderedPageBreak/>
        <w:t>Generation of Beam Sync and Offset Beam Sync Signals</w:t>
      </w:r>
    </w:p>
    <w:p w:rsidR="0054504E" w:rsidRDefault="00FD4B60">
      <w:r>
        <w:t>The Beam Sync (AA) and the Offset Beam Sync (OAA) are generated by the XFR VXI electronics module in the Altera FPGA U18</w:t>
      </w:r>
      <w:r w:rsidR="005511CD">
        <w:t xml:space="preserve">.  Figure 2.1 </w:t>
      </w:r>
      <w:r w:rsidR="00F272DE">
        <w:t>is a</w:t>
      </w:r>
      <w:r w:rsidR="00F272DE" w:rsidRPr="00F272DE">
        <w:rPr>
          <w:i/>
        </w:rPr>
        <w:t xml:space="preserve"> loose</w:t>
      </w:r>
      <w:r w:rsidR="00F272DE">
        <w:t xml:space="preserve"> </w:t>
      </w:r>
      <w:r w:rsidR="005511CD">
        <w:t>illustrat</w:t>
      </w:r>
      <w:r w:rsidR="00F272DE">
        <w:t>ion of</w:t>
      </w:r>
      <w:r w:rsidR="005511CD">
        <w:t xml:space="preserve"> the timing involved.  The MI</w:t>
      </w:r>
      <w:r w:rsidR="009E02CF">
        <w:t xml:space="preserve"> </w:t>
      </w:r>
      <w:r w:rsidR="005511CD">
        <w:t xml:space="preserve">Reset signal is received by the XFR module and is synchronized to the MI/Recycler RF Clock.  There is a fixed number of clocks between the reset and the AA marker.  </w:t>
      </w:r>
      <w:r w:rsidR="009E02CF">
        <w:t xml:space="preserve">The </w:t>
      </w:r>
      <w:r w:rsidR="005511CD">
        <w:t>Bucket Offset is an ACNET variable that defines the number of clocks between the AA marker and the OAA marker.</w:t>
      </w:r>
    </w:p>
    <w:p w:rsidR="005511CD" w:rsidRDefault="000A2623">
      <w:r>
        <w:t>In order for the Booster timing logic to produce the MI</w:t>
      </w:r>
      <w:r w:rsidR="006F7E18">
        <w:t xml:space="preserve"> </w:t>
      </w:r>
      <w:r>
        <w:t>Reset such that the resulting OAA marker is positioned with a fixed relationship to the injection of the first batch of beam into the MI/Recycler the Booster timing logic must know the Bucket Offset.</w:t>
      </w:r>
      <w:r w:rsidRPr="000A2623">
        <w:t xml:space="preserve"> </w:t>
      </w:r>
      <w:r>
        <w:t xml:space="preserve"> This is the difficulty that we wish to remedy with the proposed modification.  </w:t>
      </w:r>
    </w:p>
    <w:p w:rsidR="005511CD" w:rsidRDefault="005511CD">
      <w:r>
        <w:rPr>
          <w:noProof/>
          <w:lang w:eastAsia="en-US"/>
        </w:rPr>
        <w:drawing>
          <wp:inline distT="0" distB="0" distL="0" distR="0">
            <wp:extent cx="5943600" cy="1875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ing Diagram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875790"/>
                    </a:xfrm>
                    <a:prstGeom prst="rect">
                      <a:avLst/>
                    </a:prstGeom>
                  </pic:spPr>
                </pic:pic>
              </a:graphicData>
            </a:graphic>
          </wp:inline>
        </w:drawing>
      </w:r>
    </w:p>
    <w:p w:rsidR="005511CD" w:rsidRDefault="005511CD">
      <w:r>
        <w:t>Figure 2.1 Timing of Beam Sync signals.</w:t>
      </w:r>
    </w:p>
    <w:p w:rsidR="000A2623" w:rsidRDefault="000A2623"/>
    <w:p w:rsidR="000A2623" w:rsidRDefault="000A2623">
      <w:r>
        <w:t xml:space="preserve">Currently if the MI/Recycler operators wish to change the Bucket Offset the Booster timing logic must be modified.  The current </w:t>
      </w:r>
      <w:r w:rsidR="00822665">
        <w:t xml:space="preserve">Booster </w:t>
      </w:r>
      <w:r>
        <w:t xml:space="preserve">Cogging Controller logic has been patched to be able to do this, but a new Cogging Controller has been developed and it is a good time to consider a better way.  If the Bucket Offset could be changed without having to modify logic in the Booster, this would give MI/Recycler operators more freedom </w:t>
      </w:r>
      <w:r w:rsidR="00BB209B">
        <w:t>in choosing it</w:t>
      </w:r>
      <w:r>
        <w:t>.</w:t>
      </w:r>
    </w:p>
    <w:p w:rsidR="00387F73" w:rsidRDefault="00387F73"/>
    <w:p w:rsidR="00387F73" w:rsidRDefault="00387F73" w:rsidP="00387F73">
      <w:pPr>
        <w:pStyle w:val="Heading1"/>
      </w:pPr>
      <w:r>
        <w:t>Proposed Modifications</w:t>
      </w:r>
    </w:p>
    <w:p w:rsidR="009F7AF2" w:rsidRPr="009F7AF2" w:rsidRDefault="009F7AF2" w:rsidP="009F7AF2">
      <w:pPr>
        <w:pStyle w:val="Heading2"/>
      </w:pPr>
      <w:r>
        <w:t>Simplified Description of Added Delay Logic.</w:t>
      </w:r>
    </w:p>
    <w:p w:rsidR="00387F73" w:rsidRDefault="00387F73">
      <w:r>
        <w:t>One possible change would be to send the Bucket Offset</w:t>
      </w:r>
      <w:r w:rsidR="006F7E18">
        <w:t>,</w:t>
      </w:r>
      <w:r>
        <w:t xml:space="preserve"> set at the ACNET console</w:t>
      </w:r>
      <w:r w:rsidR="006F7E18">
        <w:t>,</w:t>
      </w:r>
      <w:r>
        <w:t xml:space="preserve"> to both the XFR VXI Module and the Booster timing logic.  </w:t>
      </w:r>
      <w:r w:rsidR="00BB209B">
        <w:t>G</w:t>
      </w:r>
      <w:r w:rsidR="00CE7C2F">
        <w:t>uaranteeing that the Offset value is updated in two places on the same cycle</w:t>
      </w:r>
      <w:r w:rsidR="00BB209B">
        <w:t xml:space="preserve"> is difficult</w:t>
      </w:r>
      <w:r>
        <w:t>.</w:t>
      </w:r>
      <w:r w:rsidR="00CE7C2F">
        <w:t xml:space="preserve">  Not updating the Offset in both places would cause significant beam </w:t>
      </w:r>
      <w:r w:rsidR="00BB209B">
        <w:t>loss</w:t>
      </w:r>
      <w:r w:rsidR="00CE7C2F">
        <w:t>.</w:t>
      </w:r>
    </w:p>
    <w:p w:rsidR="00387F73" w:rsidRDefault="00387F73">
      <w:r>
        <w:t>The solution we are proposing is to make a simple modification to the logic in the XFR VXI module to delay the MI</w:t>
      </w:r>
      <w:r w:rsidR="006F7E18">
        <w:t xml:space="preserve"> </w:t>
      </w:r>
      <w:r>
        <w:t>Reset a number of clocks based on the Bucket Offset setting.  The MI</w:t>
      </w:r>
      <w:r w:rsidR="006F7E18">
        <w:t xml:space="preserve"> </w:t>
      </w:r>
      <w:r>
        <w:t>Reset will be delayed such that the number of RF Clocks between the reset and the next OAA marker will be a fixed value independent of the Bucket Offset setting.</w:t>
      </w:r>
      <w:r w:rsidR="009C5920">
        <w:t xml:space="preserve">  Figure 3.1</w:t>
      </w:r>
      <w:r w:rsidR="009F7AF2">
        <w:t>.1</w:t>
      </w:r>
      <w:r w:rsidR="009C5920">
        <w:t xml:space="preserve"> is a</w:t>
      </w:r>
      <w:r w:rsidR="00CE7C2F">
        <w:t xml:space="preserve"> simple</w:t>
      </w:r>
      <w:r w:rsidR="009C5920">
        <w:t xml:space="preserve"> timing diagram showing the delay between the MI</w:t>
      </w:r>
      <w:r w:rsidR="006F7E18">
        <w:t xml:space="preserve"> </w:t>
      </w:r>
      <w:r w:rsidR="009C5920">
        <w:t xml:space="preserve">Reset and the </w:t>
      </w:r>
      <w:r w:rsidR="00BB209B">
        <w:t>Delayed</w:t>
      </w:r>
      <w:r w:rsidR="006F7E18">
        <w:t xml:space="preserve"> </w:t>
      </w:r>
      <w:r w:rsidR="009C5920">
        <w:t>Reset.</w:t>
      </w:r>
    </w:p>
    <w:p w:rsidR="009C5920" w:rsidRDefault="009C5920">
      <w:r>
        <w:t>The logic to produce the Offset</w:t>
      </w:r>
      <w:r w:rsidR="006F7E18">
        <w:t xml:space="preserve"> </w:t>
      </w:r>
      <w:r>
        <w:t>Reset is shown in Figure 3</w:t>
      </w:r>
      <w:r w:rsidR="009F7AF2">
        <w:t>.1</w:t>
      </w:r>
      <w:r>
        <w:t>.2.</w:t>
      </w:r>
      <w:r w:rsidR="00B045A7">
        <w:t xml:space="preserve">  A simple simulation of this logic is shown in Figure 3</w:t>
      </w:r>
      <w:r w:rsidR="009F7AF2">
        <w:t>.1</w:t>
      </w:r>
      <w:r w:rsidR="00B045A7">
        <w:t>.3.</w:t>
      </w:r>
    </w:p>
    <w:p w:rsidR="001D7CAA" w:rsidRDefault="001D7CAA" w:rsidP="001D7CAA">
      <w:r>
        <w:t>Figure 3</w:t>
      </w:r>
      <w:r w:rsidR="009F7AF2">
        <w:t>.1</w:t>
      </w:r>
      <w:r>
        <w:t>.4 gives an indication of where in the existing logic the Reset</w:t>
      </w:r>
      <w:r w:rsidR="006F7E18">
        <w:t xml:space="preserve"> </w:t>
      </w:r>
      <w:r>
        <w:t>Delay block would be inserted.</w:t>
      </w:r>
    </w:p>
    <w:p w:rsidR="00E11E20" w:rsidRDefault="00E11E20" w:rsidP="001D7CAA"/>
    <w:p w:rsidR="001D7CAA" w:rsidRDefault="001D7CAA"/>
    <w:p w:rsidR="009C5920" w:rsidRDefault="009C5920" w:rsidP="00E11E20">
      <w:pPr>
        <w:spacing w:after="0"/>
      </w:pPr>
      <w:r>
        <w:rPr>
          <w:noProof/>
          <w:lang w:eastAsia="en-US"/>
        </w:rPr>
        <w:drawing>
          <wp:inline distT="0" distB="0" distL="0" distR="0">
            <wp:extent cx="5942974" cy="2353310"/>
            <wp:effectExtent l="0" t="0" r="63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ing Diagram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2974" cy="2353310"/>
                    </a:xfrm>
                    <a:prstGeom prst="rect">
                      <a:avLst/>
                    </a:prstGeom>
                  </pic:spPr>
                </pic:pic>
              </a:graphicData>
            </a:graphic>
          </wp:inline>
        </w:drawing>
      </w:r>
    </w:p>
    <w:p w:rsidR="00AC07FD" w:rsidRDefault="00AC07FD" w:rsidP="00E11E20">
      <w:pPr>
        <w:spacing w:after="0"/>
      </w:pPr>
      <w:r>
        <w:t>Figure 3</w:t>
      </w:r>
      <w:r w:rsidR="009F7AF2">
        <w:t>.1</w:t>
      </w:r>
      <w:r>
        <w:t xml:space="preserve">.1 </w:t>
      </w:r>
      <w:r w:rsidR="009F7AF2">
        <w:t xml:space="preserve">Simplified </w:t>
      </w:r>
      <w:r>
        <w:t xml:space="preserve">Timing for </w:t>
      </w:r>
      <w:r w:rsidR="00BB209B">
        <w:t xml:space="preserve">the </w:t>
      </w:r>
      <w:r>
        <w:t xml:space="preserve">new </w:t>
      </w:r>
      <w:r w:rsidR="00BB209B">
        <w:t>Delayed</w:t>
      </w:r>
      <w:r>
        <w:t xml:space="preserve"> Reset</w:t>
      </w:r>
    </w:p>
    <w:p w:rsidR="00AC07FD" w:rsidRDefault="00AC07FD"/>
    <w:p w:rsidR="00AC07FD" w:rsidRDefault="00CE7C2F" w:rsidP="00E11E20">
      <w:pPr>
        <w:spacing w:after="0"/>
      </w:pPr>
      <w:r>
        <w:rPr>
          <w:noProof/>
          <w:lang w:eastAsia="en-US"/>
        </w:rPr>
        <w:drawing>
          <wp:inline distT="0" distB="0" distL="0" distR="0">
            <wp:extent cx="5943600" cy="1755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Reset Delay.png"/>
                    <pic:cNvPicPr/>
                  </pic:nvPicPr>
                  <pic:blipFill>
                    <a:blip r:embed="rId9">
                      <a:extLst>
                        <a:ext uri="{28A0092B-C50C-407E-A947-70E740481C1C}">
                          <a14:useLocalDpi xmlns:a14="http://schemas.microsoft.com/office/drawing/2010/main" val="0"/>
                        </a:ext>
                      </a:extLst>
                    </a:blip>
                    <a:stretch>
                      <a:fillRect/>
                    </a:stretch>
                  </pic:blipFill>
                  <pic:spPr>
                    <a:xfrm>
                      <a:off x="0" y="0"/>
                      <a:ext cx="5943600" cy="1755775"/>
                    </a:xfrm>
                    <a:prstGeom prst="rect">
                      <a:avLst/>
                    </a:prstGeom>
                  </pic:spPr>
                </pic:pic>
              </a:graphicData>
            </a:graphic>
          </wp:inline>
        </w:drawing>
      </w:r>
    </w:p>
    <w:p w:rsidR="00AC07FD" w:rsidRDefault="00AC07FD" w:rsidP="00E11E20">
      <w:pPr>
        <w:spacing w:after="0"/>
      </w:pPr>
      <w:r>
        <w:t>Figure 3</w:t>
      </w:r>
      <w:r w:rsidR="009F7AF2">
        <w:t>.1</w:t>
      </w:r>
      <w:r>
        <w:t xml:space="preserve">.2 </w:t>
      </w:r>
      <w:r w:rsidR="009F7AF2">
        <w:t xml:space="preserve">Simplified </w:t>
      </w:r>
      <w:r>
        <w:t>Reset Delay Logic</w:t>
      </w:r>
    </w:p>
    <w:p w:rsidR="00E11E20" w:rsidRDefault="00E11E20"/>
    <w:p w:rsidR="001D7CAA" w:rsidRDefault="00AC40C6" w:rsidP="00E11E20">
      <w:pPr>
        <w:spacing w:after="0"/>
      </w:pPr>
      <w:r>
        <w:rPr>
          <w:noProof/>
          <w:lang w:eastAsia="en-US"/>
        </w:rPr>
        <w:drawing>
          <wp:inline distT="0" distB="0" distL="0" distR="0">
            <wp:extent cx="5943600" cy="35109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ertion of New Logic.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510915"/>
                    </a:xfrm>
                    <a:prstGeom prst="rect">
                      <a:avLst/>
                    </a:prstGeom>
                  </pic:spPr>
                </pic:pic>
              </a:graphicData>
            </a:graphic>
          </wp:inline>
        </w:drawing>
      </w:r>
    </w:p>
    <w:p w:rsidR="006E5340" w:rsidRDefault="001D7CAA" w:rsidP="00E11E20">
      <w:pPr>
        <w:spacing w:after="0"/>
      </w:pPr>
      <w:r>
        <w:t>Figure 3</w:t>
      </w:r>
      <w:r w:rsidR="009F7AF2">
        <w:t>.1</w:t>
      </w:r>
      <w:r>
        <w:t>.4 Indication of where in the existing logic the Reset</w:t>
      </w:r>
      <w:r w:rsidR="00E11E20">
        <w:t xml:space="preserve"> </w:t>
      </w:r>
      <w:r>
        <w:t>Delay block would be inserted</w:t>
      </w:r>
    </w:p>
    <w:p w:rsidR="009F7AF2" w:rsidRDefault="009F7AF2" w:rsidP="009F7AF2">
      <w:pPr>
        <w:pStyle w:val="Heading2"/>
      </w:pPr>
      <w:r w:rsidRPr="009F7AF2">
        <w:lastRenderedPageBreak/>
        <w:t xml:space="preserve">Handling Offsets Below 7 </w:t>
      </w:r>
      <w:r>
        <w:t>a</w:t>
      </w:r>
      <w:r w:rsidRPr="009F7AF2">
        <w:t xml:space="preserve">nd Those 7 </w:t>
      </w:r>
      <w:r>
        <w:t>o</w:t>
      </w:r>
      <w:r w:rsidRPr="009F7AF2">
        <w:t>r Greater</w:t>
      </w:r>
    </w:p>
    <w:p w:rsidR="009F7AF2" w:rsidRDefault="0092722E" w:rsidP="009F7AF2">
      <w:r>
        <w:t>The designers of the existing logic use a</w:t>
      </w:r>
      <w:r w:rsidR="00610FEB">
        <w:t>n</w:t>
      </w:r>
      <w:r>
        <w:t xml:space="preserve"> </w:t>
      </w:r>
      <w:proofErr w:type="spellStart"/>
      <w:proofErr w:type="gramStart"/>
      <w:r w:rsidR="00610FEB">
        <w:t>rf</w:t>
      </w:r>
      <w:proofErr w:type="spellEnd"/>
      <w:proofErr w:type="gramEnd"/>
      <w:r w:rsidR="00610FEB">
        <w:t xml:space="preserve"> bucket </w:t>
      </w:r>
      <w:r>
        <w:t>counter that starts at 6 when the reset is applied</w:t>
      </w:r>
      <w:r w:rsidR="00BB209B">
        <w:t xml:space="preserve">.  </w:t>
      </w:r>
      <w:r w:rsidR="008F3D89">
        <w:t>Starting the count at 6 compensated for delays introduced by other synchronous logic elements in the signal path.  The counter</w:t>
      </w:r>
      <w:r w:rsidR="00BB209B">
        <w:t xml:space="preserve"> </w:t>
      </w:r>
      <w:r>
        <w:t>counts to 587 and rolls back to zero.  After rolling back to zero it counts back up to 587 and repeats.  Each time the count is rolled back to zero the Beam Sync, AA marker is generated.  Each time the count reaches the Beam Sync Offset setting the Offset Beam Sync, OAA marker is produced.  You can see that if the Beam Sync Offset is greater than 6 the OAA is produced before reaching the 587 count and before rolling back to zero and the appearance of the first AA marker.</w:t>
      </w:r>
      <w:r w:rsidR="00FB0894">
        <w:t xml:space="preserve">  If the offset is 6 or less the counter counts up to 587, rolls back to zero, the AA marker is generated, </w:t>
      </w:r>
      <w:r w:rsidR="00FA3F87">
        <w:t xml:space="preserve">and </w:t>
      </w:r>
      <w:r w:rsidR="00610FEB">
        <w:t>then</w:t>
      </w:r>
      <w:r w:rsidR="00FB0894">
        <w:t xml:space="preserve"> the first OAA marker</w:t>
      </w:r>
      <w:r w:rsidR="00610FEB">
        <w:t xml:space="preserve"> is produced</w:t>
      </w:r>
      <w:r w:rsidR="00FB0894">
        <w:t>.</w:t>
      </w:r>
    </w:p>
    <w:p w:rsidR="00FB0894" w:rsidRDefault="00FB0894" w:rsidP="009F7AF2">
      <w:r>
        <w:t>We have chosen the method shown in Figure 3.2.1 to accommodate these two cases.</w:t>
      </w:r>
    </w:p>
    <w:p w:rsidR="00FB0894" w:rsidRDefault="00FB0894" w:rsidP="009F7AF2"/>
    <w:p w:rsidR="00FB0894" w:rsidRDefault="006E773A" w:rsidP="009F7AF2">
      <w:r>
        <w:rPr>
          <w:noProof/>
          <w:lang w:eastAsia="en-US"/>
        </w:rPr>
        <w:drawing>
          <wp:inline distT="0" distB="0" distL="0" distR="0">
            <wp:extent cx="6836055" cy="2706857"/>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et Delay Logic Ver2.png"/>
                    <pic:cNvPicPr/>
                  </pic:nvPicPr>
                  <pic:blipFill>
                    <a:blip r:embed="rId11">
                      <a:extLst>
                        <a:ext uri="{28A0092B-C50C-407E-A947-70E740481C1C}">
                          <a14:useLocalDpi xmlns:a14="http://schemas.microsoft.com/office/drawing/2010/main" val="0"/>
                        </a:ext>
                      </a:extLst>
                    </a:blip>
                    <a:stretch>
                      <a:fillRect/>
                    </a:stretch>
                  </pic:blipFill>
                  <pic:spPr bwMode="auto">
                    <a:xfrm>
                      <a:off x="0" y="0"/>
                      <a:ext cx="6836055" cy="2706857"/>
                    </a:xfrm>
                    <a:prstGeom prst="rect">
                      <a:avLst/>
                    </a:prstGeom>
                    <a:ln>
                      <a:noFill/>
                    </a:ln>
                    <a:extLst>
                      <a:ext uri="{53640926-AAD7-44D8-BBD7-CCE9431645EC}">
                        <a14:shadowObscured xmlns:a14="http://schemas.microsoft.com/office/drawing/2010/main"/>
                      </a:ext>
                    </a:extLst>
                  </pic:spPr>
                </pic:pic>
              </a:graphicData>
            </a:graphic>
          </wp:inline>
        </w:drawing>
      </w:r>
    </w:p>
    <w:p w:rsidR="00AC1473" w:rsidRDefault="00AC1473" w:rsidP="009F7AF2">
      <w:r>
        <w:t>Figure 3.2.1 Version 2 of the Reset Delay Logic.</w:t>
      </w:r>
    </w:p>
    <w:p w:rsidR="00872229" w:rsidRDefault="00872229" w:rsidP="009F7AF2"/>
    <w:p w:rsidR="00872229" w:rsidRDefault="00872229" w:rsidP="00872229">
      <w:r>
        <w:t xml:space="preserve">The total delay between the Booster MI Reset and the first OAA marker is the sum of the </w:t>
      </w:r>
      <w:proofErr w:type="spellStart"/>
      <w:r>
        <w:t>rf</w:t>
      </w:r>
      <w:proofErr w:type="spellEnd"/>
      <w:r>
        <w:t xml:space="preserve"> bucket counter counting between 6 and the marker offset setting,</w:t>
      </w:r>
    </w:p>
    <w:p w:rsidR="00872229" w:rsidRPr="009F7AF2" w:rsidRDefault="00872229" w:rsidP="00872229">
      <m:oMathPara>
        <m:oMath>
          <m:r>
            <w:rPr>
              <w:rFonts w:ascii="Cambria Math" w:hAnsi="Cambria Math"/>
            </w:rPr>
            <m:t xml:space="preserve">rf count delay=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Offset-6,</m:t>
                    </m:r>
                  </m:e>
                  <m:e>
                    <m:r>
                      <w:rPr>
                        <w:rFonts w:ascii="Cambria Math" w:hAnsi="Cambria Math"/>
                      </w:rPr>
                      <m:t>Case 1: Offset&gt;6</m:t>
                    </m:r>
                  </m:e>
                </m:mr>
                <m:mr>
                  <m:e>
                    <m:r>
                      <w:rPr>
                        <w:rFonts w:ascii="Cambria Math" w:hAnsi="Cambria Math"/>
                      </w:rPr>
                      <m:t>Offset+588-6,</m:t>
                    </m:r>
                  </m:e>
                  <m:e>
                    <m:r>
                      <w:rPr>
                        <w:rFonts w:ascii="Cambria Math" w:hAnsi="Cambria Math"/>
                      </w:rPr>
                      <m:t>Case 2:Offset≤6</m:t>
                    </m:r>
                  </m:e>
                </m:mr>
              </m:m>
            </m:e>
          </m:d>
        </m:oMath>
      </m:oMathPara>
    </w:p>
    <w:p w:rsidR="00872229" w:rsidRDefault="00872229" w:rsidP="00872229">
      <w:r>
        <w:t>And the new reset delay logic,</w:t>
      </w:r>
    </w:p>
    <w:p w:rsidR="00872229" w:rsidRDefault="00872229" w:rsidP="00872229">
      <m:oMathPara>
        <m:oMath>
          <m:r>
            <w:rPr>
              <w:rFonts w:ascii="Cambria Math" w:hAnsi="Cambria Math"/>
            </w:rPr>
            <m:t>reset delay=</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588+589-Offset,</m:t>
                    </m:r>
                  </m:e>
                  <m:e>
                    <m:r>
                      <w:rPr>
                        <w:rFonts w:ascii="Cambria Math" w:hAnsi="Cambria Math"/>
                      </w:rPr>
                      <m:t>Case 1: Offset&gt;6</m:t>
                    </m:r>
                  </m:e>
                </m:mr>
                <m:mr>
                  <m:e>
                    <m:r>
                      <w:rPr>
                        <w:rFonts w:ascii="Cambria Math" w:hAnsi="Cambria Math"/>
                      </w:rPr>
                      <m:t>589-Offset,</m:t>
                    </m:r>
                  </m:e>
                  <m:e>
                    <m:r>
                      <w:rPr>
                        <w:rFonts w:ascii="Cambria Math" w:hAnsi="Cambria Math"/>
                      </w:rPr>
                      <m:t>Case 2:Offset≤6</m:t>
                    </m:r>
                  </m:e>
                </m:mr>
              </m:m>
            </m:e>
          </m:d>
        </m:oMath>
      </m:oMathPara>
    </w:p>
    <w:p w:rsidR="00872229" w:rsidRDefault="00872229" w:rsidP="00872229">
      <w:r>
        <w:t>The sum in both cases is then,</w:t>
      </w:r>
    </w:p>
    <w:p w:rsidR="00872229" w:rsidRPr="00E63889" w:rsidRDefault="00872229" w:rsidP="00872229">
      <w:pPr>
        <w:jc w:val="center"/>
      </w:pPr>
      <m:oMathPara>
        <m:oMath>
          <m:r>
            <w:rPr>
              <w:rFonts w:ascii="Cambria Math" w:hAnsi="Cambria Math"/>
            </w:rPr>
            <m:t>total delay=588+589-Offset+Offset-6=1171 rf counts=22.18 us</m:t>
          </m:r>
        </m:oMath>
      </m:oMathPara>
    </w:p>
    <w:p w:rsidR="00872229" w:rsidRDefault="00962E15" w:rsidP="00E63889">
      <w:r>
        <w:t xml:space="preserve">Further, we can consider all of the synchronization and other clocked logic from the reset input to the OAA marker output.  This is, </w:t>
      </w:r>
      <w:r w:rsidR="00197434">
        <w:t>for the current modified logic</w:t>
      </w:r>
      <w:r>
        <w:t xml:space="preserve">, </w:t>
      </w:r>
      <w:r w:rsidR="00197434">
        <w:t>7</w:t>
      </w:r>
      <w:r>
        <w:t xml:space="preserve"> to </w:t>
      </w:r>
      <w:r w:rsidR="00197434">
        <w:t>8</w:t>
      </w:r>
      <w:r>
        <w:t xml:space="preserve"> </w:t>
      </w:r>
      <w:proofErr w:type="spellStart"/>
      <w:proofErr w:type="gramStart"/>
      <w:r>
        <w:t>rf</w:t>
      </w:r>
      <w:proofErr w:type="spellEnd"/>
      <w:proofErr w:type="gramEnd"/>
      <w:r>
        <w:t xml:space="preserve"> clocks.</w:t>
      </w:r>
      <w:r w:rsidR="00197434">
        <w:t xml:space="preserve"> So the final delay is</w:t>
      </w:r>
    </w:p>
    <w:p w:rsidR="00197434" w:rsidRPr="00E63889" w:rsidRDefault="00197434" w:rsidP="00197434">
      <w:pPr>
        <w:jc w:val="center"/>
      </w:pPr>
      <m:oMathPara>
        <m:oMath>
          <m:r>
            <w:rPr>
              <w:rFonts w:ascii="Cambria Math" w:hAnsi="Cambria Math"/>
            </w:rPr>
            <m:t>final delay=588+589-Offset+Offset-6+7.5=1178.5 rf counts=22.32 us</m:t>
          </m:r>
        </m:oMath>
      </m:oMathPara>
    </w:p>
    <w:p w:rsidR="006E5340" w:rsidRDefault="006E5340"/>
    <w:p w:rsidR="00E11E20" w:rsidRDefault="00E11E20" w:rsidP="00ED25A6">
      <w:pPr>
        <w:pStyle w:val="Heading1"/>
      </w:pPr>
      <w:r>
        <w:lastRenderedPageBreak/>
        <w:t>Logic Testing</w:t>
      </w:r>
    </w:p>
    <w:p w:rsidR="00E11E20" w:rsidRDefault="00E11E20" w:rsidP="00E11E20">
      <w:pPr>
        <w:pStyle w:val="Heading2"/>
      </w:pPr>
      <w:r>
        <w:t>Altera FPGA Configuration</w:t>
      </w:r>
    </w:p>
    <w:p w:rsidR="00E11E20" w:rsidRDefault="00E11E20" w:rsidP="00E11E20">
      <w:r>
        <w:t xml:space="preserve">There is a single EPROM configuration device on the XFR Module that programs three FPGA’s. U18 is the timing logic for </w:t>
      </w:r>
      <w:r w:rsidR="008760EF">
        <w:t>Channel 1, U19 is the timing logic for Channel 2 and U20 decodes MDAT.  When programming a new configuration EPROM, the code for all three FPGA’s must be combined into a single *.</w:t>
      </w:r>
      <w:proofErr w:type="spellStart"/>
      <w:r w:rsidR="008760EF">
        <w:t>pof</w:t>
      </w:r>
      <w:proofErr w:type="spellEnd"/>
      <w:r w:rsidR="008760EF">
        <w:t xml:space="preserve"> programming file with which to burn the EPROM.</w:t>
      </w:r>
      <w:r w:rsidR="00816A63">
        <w:t xml:space="preserve">  The Altera Stat Sheet that describes how an EPROM was programmed is given in Listing 4.1</w:t>
      </w:r>
    </w:p>
    <w:p w:rsidR="008760EF" w:rsidRPr="00816A63" w:rsidRDefault="008760EF" w:rsidP="00816A63">
      <w:pPr>
        <w:pStyle w:val="Subtitle"/>
        <w:pBdr>
          <w:top w:val="single" w:sz="4" w:space="1" w:color="auto"/>
          <w:left w:val="single" w:sz="4" w:space="4" w:color="auto"/>
          <w:bottom w:val="single" w:sz="4" w:space="1" w:color="auto"/>
          <w:right w:val="single" w:sz="4" w:space="4" w:color="auto"/>
        </w:pBdr>
        <w:spacing w:after="0"/>
        <w:ind w:left="708"/>
        <w:rPr>
          <w:color w:val="FF0000"/>
          <w:sz w:val="20"/>
          <w:szCs w:val="20"/>
        </w:rPr>
      </w:pPr>
      <w:r w:rsidRPr="00816A63">
        <w:rPr>
          <w:sz w:val="20"/>
          <w:szCs w:val="20"/>
        </w:rPr>
        <w:t xml:space="preserve">Module Name: </w:t>
      </w:r>
      <w:r w:rsidRPr="00816A63">
        <w:rPr>
          <w:color w:val="FF0000"/>
          <w:sz w:val="20"/>
          <w:szCs w:val="20"/>
        </w:rPr>
        <w:t xml:space="preserve">XFR </w:t>
      </w:r>
    </w:p>
    <w:p w:rsidR="008760EF" w:rsidRPr="00816A63" w:rsidRDefault="008760EF" w:rsidP="00816A63">
      <w:pPr>
        <w:pStyle w:val="Subtitle"/>
        <w:pBdr>
          <w:top w:val="single" w:sz="4" w:space="1" w:color="auto"/>
          <w:left w:val="single" w:sz="4" w:space="4" w:color="auto"/>
          <w:bottom w:val="single" w:sz="4" w:space="1" w:color="auto"/>
          <w:right w:val="single" w:sz="4" w:space="4" w:color="auto"/>
        </w:pBdr>
        <w:spacing w:after="0"/>
        <w:ind w:left="708"/>
        <w:rPr>
          <w:sz w:val="20"/>
          <w:szCs w:val="20"/>
        </w:rPr>
      </w:pPr>
      <w:r w:rsidRPr="00816A63">
        <w:rPr>
          <w:color w:val="FF0000"/>
          <w:sz w:val="20"/>
          <w:szCs w:val="20"/>
        </w:rPr>
        <w:t>(Recycler Nova U19 version Plus Booster Reset Delay U18 version)</w:t>
      </w:r>
    </w:p>
    <w:p w:rsidR="008760EF" w:rsidRPr="00816A63" w:rsidRDefault="008760EF" w:rsidP="00816A63">
      <w:pPr>
        <w:pStyle w:val="Subtitle"/>
        <w:pBdr>
          <w:top w:val="single" w:sz="4" w:space="1" w:color="auto"/>
          <w:left w:val="single" w:sz="4" w:space="4" w:color="auto"/>
          <w:bottom w:val="single" w:sz="4" w:space="1" w:color="auto"/>
          <w:right w:val="single" w:sz="4" w:space="4" w:color="auto"/>
        </w:pBdr>
        <w:spacing w:after="0"/>
        <w:ind w:left="708"/>
        <w:rPr>
          <w:sz w:val="20"/>
          <w:szCs w:val="20"/>
        </w:rPr>
      </w:pPr>
      <w:r w:rsidRPr="00816A63">
        <w:rPr>
          <w:sz w:val="20"/>
          <w:szCs w:val="20"/>
        </w:rPr>
        <w:t xml:space="preserve">Files to be found @ </w:t>
      </w:r>
    </w:p>
    <w:p w:rsidR="008760EF" w:rsidRPr="00816A63" w:rsidRDefault="005E37A9" w:rsidP="00816A63">
      <w:pPr>
        <w:pBdr>
          <w:top w:val="single" w:sz="4" w:space="1" w:color="auto"/>
          <w:left w:val="single" w:sz="4" w:space="4" w:color="auto"/>
          <w:bottom w:val="single" w:sz="4" w:space="1" w:color="auto"/>
          <w:right w:val="single" w:sz="4" w:space="4" w:color="auto"/>
        </w:pBdr>
        <w:spacing w:after="0"/>
        <w:ind w:left="708"/>
        <w:rPr>
          <w:rStyle w:val="SubtleReference"/>
          <w:sz w:val="20"/>
          <w:szCs w:val="20"/>
        </w:rPr>
      </w:pPr>
      <w:hyperlink r:id="rId12" w:history="1">
        <w:r w:rsidR="008760EF" w:rsidRPr="00816A63">
          <w:rPr>
            <w:rStyle w:val="SubtleReference"/>
            <w:sz w:val="20"/>
            <w:szCs w:val="20"/>
          </w:rPr>
          <w:t>\\beamssrv1\rf.bd\projects\LLRF\Components\Hardware\Altera</w:t>
        </w:r>
      </w:hyperlink>
      <w:r w:rsidR="008760EF" w:rsidRPr="00816A63">
        <w:rPr>
          <w:rStyle w:val="SubtleReference"/>
          <w:sz w:val="20"/>
          <w:szCs w:val="20"/>
        </w:rPr>
        <w:t xml:space="preserve"> files\XFR\xfru21_Booster_Nova\</w:t>
      </w:r>
    </w:p>
    <w:p w:rsidR="008760EF" w:rsidRPr="00816A63" w:rsidRDefault="008760EF" w:rsidP="00816A63">
      <w:pPr>
        <w:pStyle w:val="Subtitle"/>
        <w:pBdr>
          <w:top w:val="single" w:sz="4" w:space="1" w:color="auto"/>
          <w:left w:val="single" w:sz="4" w:space="4" w:color="auto"/>
          <w:bottom w:val="single" w:sz="4" w:space="1" w:color="auto"/>
          <w:right w:val="single" w:sz="4" w:space="4" w:color="auto"/>
        </w:pBdr>
        <w:spacing w:after="0"/>
        <w:ind w:left="708"/>
        <w:rPr>
          <w:sz w:val="20"/>
          <w:szCs w:val="20"/>
        </w:rPr>
      </w:pPr>
    </w:p>
    <w:p w:rsidR="008760EF" w:rsidRPr="00816A63" w:rsidRDefault="008760EF" w:rsidP="00816A63">
      <w:pPr>
        <w:pStyle w:val="Subtitle"/>
        <w:pBdr>
          <w:top w:val="single" w:sz="4" w:space="1" w:color="auto"/>
          <w:left w:val="single" w:sz="4" w:space="4" w:color="auto"/>
          <w:bottom w:val="single" w:sz="4" w:space="1" w:color="auto"/>
          <w:right w:val="single" w:sz="4" w:space="4" w:color="auto"/>
        </w:pBdr>
        <w:spacing w:after="0"/>
        <w:ind w:left="708"/>
        <w:rPr>
          <w:sz w:val="20"/>
          <w:szCs w:val="20"/>
        </w:rPr>
      </w:pPr>
      <w:r w:rsidRPr="00816A63">
        <w:rPr>
          <w:sz w:val="20"/>
          <w:szCs w:val="20"/>
        </w:rPr>
        <w:t>Maxplus or Quartus version compiled last: Quartus 9.0</w:t>
      </w:r>
    </w:p>
    <w:p w:rsidR="008760EF" w:rsidRPr="00816A63" w:rsidRDefault="008760EF" w:rsidP="00816A63">
      <w:pPr>
        <w:pStyle w:val="Subtitle"/>
        <w:pBdr>
          <w:top w:val="single" w:sz="4" w:space="1" w:color="auto"/>
          <w:left w:val="single" w:sz="4" w:space="4" w:color="auto"/>
          <w:bottom w:val="single" w:sz="4" w:space="1" w:color="auto"/>
          <w:right w:val="single" w:sz="4" w:space="4" w:color="auto"/>
        </w:pBdr>
        <w:spacing w:after="0"/>
        <w:ind w:left="708"/>
        <w:rPr>
          <w:sz w:val="20"/>
          <w:szCs w:val="20"/>
        </w:rPr>
      </w:pPr>
      <w:r w:rsidRPr="00816A63">
        <w:rPr>
          <w:sz w:val="20"/>
          <w:szCs w:val="20"/>
        </w:rPr>
        <w:t>Project name: XFRU21_Booster_Nova</w:t>
      </w:r>
    </w:p>
    <w:p w:rsidR="008760EF" w:rsidRPr="00816A63" w:rsidRDefault="008760EF" w:rsidP="00816A63">
      <w:pPr>
        <w:pStyle w:val="Subtitle"/>
        <w:pBdr>
          <w:top w:val="single" w:sz="4" w:space="1" w:color="auto"/>
          <w:left w:val="single" w:sz="4" w:space="4" w:color="auto"/>
          <w:bottom w:val="single" w:sz="4" w:space="1" w:color="auto"/>
          <w:right w:val="single" w:sz="4" w:space="4" w:color="auto"/>
        </w:pBdr>
        <w:spacing w:after="0"/>
        <w:ind w:left="708"/>
        <w:rPr>
          <w:sz w:val="20"/>
          <w:szCs w:val="20"/>
        </w:rPr>
      </w:pPr>
      <w:r w:rsidRPr="00816A63">
        <w:rPr>
          <w:sz w:val="20"/>
          <w:szCs w:val="20"/>
        </w:rPr>
        <w:t>Compilation Date: 0</w:t>
      </w:r>
      <w:r w:rsidR="00197434">
        <w:rPr>
          <w:sz w:val="20"/>
          <w:szCs w:val="20"/>
        </w:rPr>
        <w:t>5</w:t>
      </w:r>
      <w:r w:rsidRPr="00816A63">
        <w:rPr>
          <w:sz w:val="20"/>
          <w:szCs w:val="20"/>
        </w:rPr>
        <w:t>/</w:t>
      </w:r>
      <w:r w:rsidR="00197434">
        <w:rPr>
          <w:sz w:val="20"/>
          <w:szCs w:val="20"/>
        </w:rPr>
        <w:t>6</w:t>
      </w:r>
      <w:r w:rsidRPr="00816A63">
        <w:rPr>
          <w:sz w:val="20"/>
          <w:szCs w:val="20"/>
        </w:rPr>
        <w:t>/2015</w:t>
      </w:r>
    </w:p>
    <w:p w:rsidR="008760EF" w:rsidRPr="00816A63" w:rsidRDefault="008760EF" w:rsidP="00816A63">
      <w:pPr>
        <w:pStyle w:val="Subtitle"/>
        <w:pBdr>
          <w:top w:val="single" w:sz="4" w:space="1" w:color="auto"/>
          <w:left w:val="single" w:sz="4" w:space="4" w:color="auto"/>
          <w:bottom w:val="single" w:sz="4" w:space="1" w:color="auto"/>
          <w:right w:val="single" w:sz="4" w:space="4" w:color="auto"/>
        </w:pBdr>
        <w:spacing w:after="0"/>
        <w:ind w:left="708"/>
        <w:rPr>
          <w:sz w:val="20"/>
          <w:szCs w:val="20"/>
        </w:rPr>
      </w:pPr>
      <w:r w:rsidRPr="00816A63">
        <w:rPr>
          <w:sz w:val="20"/>
          <w:szCs w:val="20"/>
        </w:rPr>
        <w:t>Device type: EPF10K20TC144-3</w:t>
      </w:r>
    </w:p>
    <w:p w:rsidR="008760EF" w:rsidRPr="00816A63" w:rsidRDefault="008760EF" w:rsidP="00816A63">
      <w:pPr>
        <w:pStyle w:val="Subtitle"/>
        <w:pBdr>
          <w:top w:val="single" w:sz="4" w:space="1" w:color="auto"/>
          <w:left w:val="single" w:sz="4" w:space="4" w:color="auto"/>
          <w:bottom w:val="single" w:sz="4" w:space="1" w:color="auto"/>
          <w:right w:val="single" w:sz="4" w:space="4" w:color="auto"/>
        </w:pBdr>
        <w:spacing w:after="0"/>
        <w:ind w:left="708"/>
        <w:rPr>
          <w:sz w:val="20"/>
          <w:szCs w:val="20"/>
        </w:rPr>
      </w:pPr>
      <w:r w:rsidRPr="00816A63">
        <w:rPr>
          <w:sz w:val="20"/>
          <w:szCs w:val="20"/>
        </w:rPr>
        <w:t xml:space="preserve">Programming files (POF and/or SOF): </w:t>
      </w:r>
      <w:r w:rsidR="00816A63">
        <w:rPr>
          <w:sz w:val="20"/>
          <w:szCs w:val="20"/>
          <w:lang w:val="fr-FR"/>
        </w:rPr>
        <w:tab/>
      </w:r>
      <w:proofErr w:type="gramStart"/>
      <w:r w:rsidRPr="00816A63">
        <w:rPr>
          <w:sz w:val="20"/>
          <w:szCs w:val="20"/>
        </w:rPr>
        <w:t>cogging.sof  (</w:t>
      </w:r>
      <w:proofErr w:type="gramEnd"/>
      <w:r w:rsidR="00B679D0">
        <w:rPr>
          <w:sz w:val="20"/>
          <w:szCs w:val="20"/>
        </w:rPr>
        <w:t xml:space="preserve">NEW </w:t>
      </w:r>
      <w:r w:rsidRPr="00816A63">
        <w:rPr>
          <w:sz w:val="20"/>
          <w:szCs w:val="20"/>
        </w:rPr>
        <w:t>file for U18)</w:t>
      </w:r>
    </w:p>
    <w:p w:rsidR="008760EF" w:rsidRPr="00816A63" w:rsidRDefault="00816A63" w:rsidP="00816A63">
      <w:pPr>
        <w:pStyle w:val="Subtitle"/>
        <w:pBdr>
          <w:top w:val="single" w:sz="4" w:space="1" w:color="auto"/>
          <w:left w:val="single" w:sz="4" w:space="4" w:color="auto"/>
          <w:bottom w:val="single" w:sz="4" w:space="1" w:color="auto"/>
          <w:right w:val="single" w:sz="4" w:space="4" w:color="auto"/>
        </w:pBdr>
        <w:spacing w:after="0"/>
        <w:ind w:left="708"/>
        <w:rPr>
          <w:sz w:val="20"/>
          <w:szCs w:val="20"/>
        </w:rPr>
      </w:pPr>
      <w:r>
        <w:rPr>
          <w:sz w:val="20"/>
          <w:szCs w:val="20"/>
        </w:rPr>
        <w:tab/>
      </w:r>
      <w:r>
        <w:rPr>
          <w:sz w:val="20"/>
          <w:szCs w:val="20"/>
        </w:rPr>
        <w:tab/>
      </w:r>
      <w:r>
        <w:rPr>
          <w:sz w:val="20"/>
          <w:szCs w:val="20"/>
        </w:rPr>
        <w:tab/>
      </w:r>
      <w:r>
        <w:rPr>
          <w:sz w:val="20"/>
          <w:szCs w:val="20"/>
        </w:rPr>
        <w:tab/>
      </w:r>
      <w:r>
        <w:rPr>
          <w:sz w:val="20"/>
          <w:szCs w:val="20"/>
        </w:rPr>
        <w:tab/>
      </w:r>
      <w:r w:rsidR="008760EF" w:rsidRPr="00816A63">
        <w:rPr>
          <w:sz w:val="20"/>
          <w:szCs w:val="20"/>
        </w:rPr>
        <w:t xml:space="preserve"> Cogging_nova_</w:t>
      </w:r>
      <w:proofErr w:type="gramStart"/>
      <w:r w:rsidR="008760EF" w:rsidRPr="00816A63">
        <w:rPr>
          <w:sz w:val="20"/>
          <w:szCs w:val="20"/>
        </w:rPr>
        <w:t>Ch2.sof  (</w:t>
      </w:r>
      <w:proofErr w:type="gramEnd"/>
      <w:r w:rsidR="008760EF" w:rsidRPr="00816A63">
        <w:rPr>
          <w:sz w:val="20"/>
          <w:szCs w:val="20"/>
        </w:rPr>
        <w:t>file for U19)</w:t>
      </w:r>
    </w:p>
    <w:p w:rsidR="008760EF" w:rsidRPr="00816A63" w:rsidRDefault="00816A63" w:rsidP="00816A63">
      <w:pPr>
        <w:pStyle w:val="Subtitle"/>
        <w:pBdr>
          <w:top w:val="single" w:sz="4" w:space="1" w:color="auto"/>
          <w:left w:val="single" w:sz="4" w:space="4" w:color="auto"/>
          <w:bottom w:val="single" w:sz="4" w:space="1" w:color="auto"/>
          <w:right w:val="single" w:sz="4" w:space="4" w:color="auto"/>
        </w:pBdr>
        <w:spacing w:after="0"/>
        <w:ind w:left="708"/>
        <w:rPr>
          <w:sz w:val="20"/>
          <w:szCs w:val="20"/>
          <w:lang w:val="fr-FR"/>
        </w:rPr>
      </w:pPr>
      <w:r>
        <w:rPr>
          <w:sz w:val="20"/>
          <w:szCs w:val="20"/>
        </w:rPr>
        <w:tab/>
      </w:r>
      <w:r>
        <w:rPr>
          <w:sz w:val="20"/>
          <w:szCs w:val="20"/>
        </w:rPr>
        <w:tab/>
      </w:r>
      <w:r>
        <w:rPr>
          <w:sz w:val="20"/>
          <w:szCs w:val="20"/>
        </w:rPr>
        <w:tab/>
      </w:r>
      <w:r>
        <w:rPr>
          <w:sz w:val="20"/>
          <w:szCs w:val="20"/>
        </w:rPr>
        <w:tab/>
      </w:r>
      <w:r>
        <w:rPr>
          <w:sz w:val="20"/>
          <w:szCs w:val="20"/>
        </w:rPr>
        <w:tab/>
      </w:r>
      <w:r w:rsidR="008760EF" w:rsidRPr="00816A63">
        <w:rPr>
          <w:sz w:val="20"/>
          <w:szCs w:val="20"/>
          <w:lang w:val="fr-FR"/>
        </w:rPr>
        <w:t xml:space="preserve"> U20.sof  (file for U20)</w:t>
      </w:r>
    </w:p>
    <w:p w:rsidR="008760EF" w:rsidRPr="00816A63" w:rsidRDefault="00816A63" w:rsidP="00816A63">
      <w:pPr>
        <w:pStyle w:val="Subtitle"/>
        <w:pBdr>
          <w:top w:val="single" w:sz="4" w:space="1" w:color="auto"/>
          <w:left w:val="single" w:sz="4" w:space="4" w:color="auto"/>
          <w:bottom w:val="single" w:sz="4" w:space="1" w:color="auto"/>
          <w:right w:val="single" w:sz="4" w:space="4" w:color="auto"/>
        </w:pBdr>
        <w:spacing w:after="0"/>
        <w:ind w:left="708"/>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sidRPr="00816A63">
        <w:rPr>
          <w:sz w:val="20"/>
          <w:szCs w:val="20"/>
          <w:lang w:val="fr-FR"/>
        </w:rPr>
        <w:t xml:space="preserve"> </w:t>
      </w:r>
      <w:r w:rsidR="008760EF" w:rsidRPr="00816A63">
        <w:rPr>
          <w:sz w:val="20"/>
          <w:szCs w:val="20"/>
          <w:lang w:val="fr-FR"/>
        </w:rPr>
        <w:t>xfru21_B_N</w:t>
      </w:r>
      <w:r w:rsidR="00197434">
        <w:rPr>
          <w:sz w:val="20"/>
          <w:szCs w:val="20"/>
          <w:lang w:val="fr-FR"/>
        </w:rPr>
        <w:t>_v2</w:t>
      </w:r>
      <w:r w:rsidR="008760EF" w:rsidRPr="00816A63">
        <w:rPr>
          <w:sz w:val="20"/>
          <w:szCs w:val="20"/>
          <w:lang w:val="fr-FR"/>
        </w:rPr>
        <w:t>.pof  (</w:t>
      </w:r>
      <w:proofErr w:type="spellStart"/>
      <w:r w:rsidR="008760EF" w:rsidRPr="00816A63">
        <w:rPr>
          <w:sz w:val="20"/>
          <w:szCs w:val="20"/>
          <w:lang w:val="fr-FR"/>
        </w:rPr>
        <w:t>pof</w:t>
      </w:r>
      <w:proofErr w:type="spellEnd"/>
      <w:r w:rsidR="008760EF" w:rsidRPr="00816A63">
        <w:rPr>
          <w:sz w:val="20"/>
          <w:szCs w:val="20"/>
          <w:lang w:val="fr-FR"/>
        </w:rPr>
        <w:t xml:space="preserve"> </w:t>
      </w:r>
      <w:proofErr w:type="spellStart"/>
      <w:r w:rsidR="008760EF" w:rsidRPr="00816A63">
        <w:rPr>
          <w:sz w:val="20"/>
          <w:szCs w:val="20"/>
          <w:lang w:val="fr-FR"/>
        </w:rPr>
        <w:t>resulting</w:t>
      </w:r>
      <w:proofErr w:type="spellEnd"/>
      <w:r w:rsidR="008760EF" w:rsidRPr="00816A63">
        <w:rPr>
          <w:sz w:val="20"/>
          <w:szCs w:val="20"/>
          <w:lang w:val="fr-FR"/>
        </w:rPr>
        <w:t xml:space="preserve"> </w:t>
      </w:r>
      <w:proofErr w:type="spellStart"/>
      <w:r w:rsidR="008760EF" w:rsidRPr="00816A63">
        <w:rPr>
          <w:sz w:val="20"/>
          <w:szCs w:val="20"/>
          <w:lang w:val="fr-FR"/>
        </w:rPr>
        <w:t>from</w:t>
      </w:r>
      <w:proofErr w:type="spellEnd"/>
      <w:r w:rsidR="008760EF" w:rsidRPr="00816A63">
        <w:rPr>
          <w:sz w:val="20"/>
          <w:szCs w:val="20"/>
          <w:lang w:val="fr-FR"/>
        </w:rPr>
        <w:t xml:space="preserve"> the </w:t>
      </w:r>
      <w:proofErr w:type="spellStart"/>
      <w:r w:rsidR="008760EF" w:rsidRPr="00816A63">
        <w:rPr>
          <w:sz w:val="20"/>
          <w:szCs w:val="20"/>
          <w:lang w:val="fr-FR"/>
        </w:rPr>
        <w:t>combination</w:t>
      </w:r>
      <w:proofErr w:type="spellEnd"/>
      <w:r w:rsidR="008760EF" w:rsidRPr="00816A63">
        <w:rPr>
          <w:sz w:val="20"/>
          <w:szCs w:val="20"/>
          <w:lang w:val="fr-FR"/>
        </w:rPr>
        <w:t>)</w:t>
      </w:r>
    </w:p>
    <w:p w:rsidR="008760EF" w:rsidRPr="00816A63" w:rsidRDefault="00816A63" w:rsidP="00816A63">
      <w:pPr>
        <w:pStyle w:val="Subtitle"/>
        <w:pBdr>
          <w:top w:val="single" w:sz="4" w:space="1" w:color="auto"/>
          <w:left w:val="single" w:sz="4" w:space="4" w:color="auto"/>
          <w:bottom w:val="single" w:sz="4" w:space="1" w:color="auto"/>
          <w:right w:val="single" w:sz="4" w:space="4" w:color="auto"/>
        </w:pBdr>
        <w:spacing w:after="0"/>
        <w:ind w:left="708"/>
        <w:rPr>
          <w:sz w:val="20"/>
          <w:szCs w:val="20"/>
          <w:lang w:val="fr-FR"/>
        </w:rPr>
      </w:pPr>
      <w:r>
        <w:rPr>
          <w:sz w:val="20"/>
          <w:szCs w:val="20"/>
          <w:lang w:val="fr-FR"/>
        </w:rPr>
        <w:tab/>
      </w:r>
      <w:r>
        <w:rPr>
          <w:sz w:val="20"/>
          <w:szCs w:val="20"/>
          <w:lang w:val="fr-FR"/>
        </w:rPr>
        <w:tab/>
      </w:r>
      <w:r>
        <w:rPr>
          <w:sz w:val="20"/>
          <w:szCs w:val="20"/>
          <w:lang w:val="fr-FR"/>
        </w:rPr>
        <w:tab/>
      </w:r>
      <w:r>
        <w:rPr>
          <w:sz w:val="20"/>
          <w:szCs w:val="20"/>
          <w:lang w:val="fr-FR"/>
        </w:rPr>
        <w:tab/>
      </w:r>
      <w:r>
        <w:rPr>
          <w:sz w:val="20"/>
          <w:szCs w:val="20"/>
          <w:lang w:val="fr-FR"/>
        </w:rPr>
        <w:tab/>
      </w:r>
      <w:r w:rsidR="008760EF" w:rsidRPr="00816A63">
        <w:rPr>
          <w:sz w:val="20"/>
          <w:szCs w:val="20"/>
          <w:lang w:val="fr-FR"/>
        </w:rPr>
        <w:t xml:space="preserve"> </w:t>
      </w:r>
    </w:p>
    <w:p w:rsidR="008760EF" w:rsidRPr="00816A63" w:rsidRDefault="008760EF" w:rsidP="00816A63">
      <w:pPr>
        <w:pBdr>
          <w:top w:val="single" w:sz="4" w:space="1" w:color="auto"/>
          <w:left w:val="single" w:sz="4" w:space="4" w:color="auto"/>
          <w:bottom w:val="single" w:sz="4" w:space="1" w:color="auto"/>
          <w:right w:val="single" w:sz="4" w:space="4" w:color="auto"/>
        </w:pBdr>
        <w:spacing w:after="0"/>
        <w:ind w:left="708"/>
        <w:rPr>
          <w:sz w:val="20"/>
          <w:szCs w:val="20"/>
        </w:rPr>
      </w:pPr>
      <w:r w:rsidRPr="00816A63">
        <w:rPr>
          <w:sz w:val="20"/>
          <w:szCs w:val="20"/>
        </w:rPr>
        <w:t xml:space="preserve">POF Checksum:  </w:t>
      </w:r>
      <w:r w:rsidRPr="00816A63">
        <w:rPr>
          <w:sz w:val="20"/>
          <w:szCs w:val="20"/>
          <w:u w:val="single"/>
        </w:rPr>
        <w:t>00BC</w:t>
      </w:r>
      <w:r w:rsidR="00197434">
        <w:rPr>
          <w:sz w:val="20"/>
          <w:szCs w:val="20"/>
          <w:u w:val="single"/>
        </w:rPr>
        <w:t>9AF0</w:t>
      </w:r>
    </w:p>
    <w:p w:rsidR="008760EF" w:rsidRDefault="00816A63" w:rsidP="00E11E20">
      <w:r>
        <w:t>Listing 4.1 Altera Stat Sheet data for programming the EPROM.</w:t>
      </w:r>
    </w:p>
    <w:p w:rsidR="00B679D0" w:rsidRDefault="00B679D0" w:rsidP="00E11E20"/>
    <w:p w:rsidR="00B679D0" w:rsidRDefault="00B679D0" w:rsidP="00B679D0">
      <w:pPr>
        <w:pStyle w:val="Heading2"/>
      </w:pPr>
      <w:r>
        <w:t>Test Stand Setup</w:t>
      </w:r>
    </w:p>
    <w:p w:rsidR="00B679D0" w:rsidRDefault="00104178" w:rsidP="00B679D0">
      <w:r>
        <w:t xml:space="preserve">The AD/RF Group maintains VXI test crates, processors and test code for testing and maintaining Main Injector VXI RF modules such as the XFR.  The crate/processor environment used for testing the XFR was running in sync with the MI </w:t>
      </w:r>
      <w:proofErr w:type="spellStart"/>
      <w:r>
        <w:t>TClk’s</w:t>
      </w:r>
      <w:proofErr w:type="spellEnd"/>
      <w:r>
        <w:t xml:space="preserve"> and MDAT States.  The Booster typically sends the MI Reset signal near the end of the </w:t>
      </w:r>
      <w:r w:rsidR="00197434">
        <w:t xml:space="preserve">Booster </w:t>
      </w:r>
      <w:r>
        <w:t xml:space="preserve">cycle producing the </w:t>
      </w:r>
      <w:r w:rsidRPr="00104178">
        <w:rPr>
          <w:u w:val="single"/>
        </w:rPr>
        <w:t>first</w:t>
      </w:r>
      <w:r w:rsidR="00197434">
        <w:t xml:space="preserve"> batch of beam </w:t>
      </w:r>
      <w:r>
        <w:t xml:space="preserve">to the MI.  The first Booster batch cycle is typically the first $19 event following the $12 event.  Therefore, a function generator was setup to output a reset pulse 96 ms after the $12 event trigger.  This is expected to produce the reset pulse 30 ms into the first batch Booster cycle.  </w:t>
      </w:r>
      <w:r w:rsidR="006F7E18">
        <w:t>Measurements</w:t>
      </w:r>
      <w:r>
        <w:t xml:space="preserve"> were made on the time offset of the </w:t>
      </w:r>
      <w:r w:rsidR="00B930C7">
        <w:t xml:space="preserve">first </w:t>
      </w:r>
      <w:r>
        <w:t>XFR OFFBS (OAA marker) with respect to the rising-edge of the reset pulse</w:t>
      </w:r>
      <w:r w:rsidR="00B930C7">
        <w:t xml:space="preserve">.  Measurements were then made of </w:t>
      </w:r>
      <w:r w:rsidR="005217BA">
        <w:t>four</w:t>
      </w:r>
      <w:r w:rsidR="00B930C7">
        <w:t xml:space="preserve"> BSOUT (AA marker) and the remaining </w:t>
      </w:r>
      <w:r w:rsidR="005217BA">
        <w:t xml:space="preserve">three </w:t>
      </w:r>
      <w:r w:rsidR="00B930C7">
        <w:t>OFFBS (OAA marker)</w:t>
      </w:r>
      <w:r>
        <w:t>.</w:t>
      </w:r>
    </w:p>
    <w:p w:rsidR="009223A9" w:rsidRDefault="00940B7B" w:rsidP="00B679D0">
      <w:r>
        <w:t>Time relationships were later adjusted to compensate for delays in the connecting cables.</w:t>
      </w:r>
    </w:p>
    <w:p w:rsidR="00940B7B" w:rsidRDefault="00940B7B" w:rsidP="00940B7B">
      <w:pPr>
        <w:spacing w:after="0"/>
      </w:pPr>
      <w:r>
        <w:t>Delay scope to RESETIN = 12 ns</w:t>
      </w:r>
    </w:p>
    <w:p w:rsidR="00940B7B" w:rsidRDefault="00940B7B" w:rsidP="00940B7B">
      <w:pPr>
        <w:spacing w:after="0"/>
      </w:pPr>
      <w:r>
        <w:t>Delay BSOUT to scope = 20.2 ns</w:t>
      </w:r>
    </w:p>
    <w:p w:rsidR="00940B7B" w:rsidRDefault="00940B7B" w:rsidP="00940B7B">
      <w:pPr>
        <w:spacing w:after="0"/>
      </w:pPr>
      <w:r>
        <w:t>Delay OFFBS to scope = 8 ns</w:t>
      </w:r>
    </w:p>
    <w:p w:rsidR="00940B7B" w:rsidRDefault="00940B7B" w:rsidP="00940B7B">
      <w:pPr>
        <w:spacing w:after="0"/>
      </w:pPr>
    </w:p>
    <w:p w:rsidR="00940B7B" w:rsidRDefault="00940B7B" w:rsidP="00940B7B">
      <w:r>
        <w:t>Figure 4.2.1 illustrates the test setup.</w:t>
      </w:r>
      <w:r w:rsidR="00CF3A6E">
        <w:t xml:space="preserve">  Figure 4.2.2 shows the ACNET page used to setup the module and set different BS Offsets.</w:t>
      </w:r>
    </w:p>
    <w:p w:rsidR="009223A9" w:rsidRDefault="00A0721B" w:rsidP="00B679D0">
      <w:r>
        <w:rPr>
          <w:noProof/>
          <w:lang w:eastAsia="en-US"/>
        </w:rPr>
        <w:lastRenderedPageBreak/>
        <w:drawing>
          <wp:inline distT="0" distB="0" distL="0" distR="0">
            <wp:extent cx="6858000" cy="3381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_Setup.png"/>
                    <pic:cNvPicPr/>
                  </pic:nvPicPr>
                  <pic:blipFill>
                    <a:blip r:embed="rId13">
                      <a:extLst>
                        <a:ext uri="{28A0092B-C50C-407E-A947-70E740481C1C}">
                          <a14:useLocalDpi xmlns:a14="http://schemas.microsoft.com/office/drawing/2010/main" val="0"/>
                        </a:ext>
                      </a:extLst>
                    </a:blip>
                    <a:stretch>
                      <a:fillRect/>
                    </a:stretch>
                  </pic:blipFill>
                  <pic:spPr>
                    <a:xfrm>
                      <a:off x="0" y="0"/>
                      <a:ext cx="6858000" cy="3381375"/>
                    </a:xfrm>
                    <a:prstGeom prst="rect">
                      <a:avLst/>
                    </a:prstGeom>
                  </pic:spPr>
                </pic:pic>
              </a:graphicData>
            </a:graphic>
          </wp:inline>
        </w:drawing>
      </w:r>
    </w:p>
    <w:p w:rsidR="009223A9" w:rsidRDefault="00940B7B" w:rsidP="00B679D0">
      <w:r>
        <w:t>Figure 4.2.1 Test Setup</w:t>
      </w:r>
    </w:p>
    <w:p w:rsidR="00940B7B" w:rsidRDefault="00940B7B" w:rsidP="00B679D0"/>
    <w:p w:rsidR="00940B7B" w:rsidRDefault="00535805" w:rsidP="00B679D0">
      <w:r>
        <w:t>On ACNET, the R6 page was used to setup the XFR and set various BS Offsets (</w:t>
      </w:r>
      <w:proofErr w:type="spellStart"/>
      <w:r>
        <w:t>XferSyncRRNVtoBooster</w:t>
      </w:r>
      <w:proofErr w:type="spellEnd"/>
      <w:r>
        <w:t>).</w:t>
      </w:r>
    </w:p>
    <w:p w:rsidR="00535805" w:rsidRDefault="00535805" w:rsidP="00B679D0"/>
    <w:p w:rsidR="00535805" w:rsidRDefault="00535805" w:rsidP="00A00AC2">
      <w:pPr>
        <w:jc w:val="center"/>
      </w:pPr>
      <w:r>
        <w:rPr>
          <w:noProof/>
          <w:lang w:eastAsia="en-US"/>
        </w:rPr>
        <w:drawing>
          <wp:inline distT="0" distB="0" distL="0" distR="0">
            <wp:extent cx="3910037" cy="40403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6_Page.png"/>
                    <pic:cNvPicPr/>
                  </pic:nvPicPr>
                  <pic:blipFill rotWithShape="1">
                    <a:blip r:embed="rId14">
                      <a:extLst>
                        <a:ext uri="{28A0092B-C50C-407E-A947-70E740481C1C}">
                          <a14:useLocalDpi xmlns:a14="http://schemas.microsoft.com/office/drawing/2010/main" val="0"/>
                        </a:ext>
                      </a:extLst>
                    </a:blip>
                    <a:srcRect r="60000" b="16171"/>
                    <a:stretch/>
                  </pic:blipFill>
                  <pic:spPr bwMode="auto">
                    <a:xfrm>
                      <a:off x="0" y="0"/>
                      <a:ext cx="3944935" cy="4076433"/>
                    </a:xfrm>
                    <a:prstGeom prst="rect">
                      <a:avLst/>
                    </a:prstGeom>
                    <a:ln>
                      <a:noFill/>
                    </a:ln>
                    <a:extLst>
                      <a:ext uri="{53640926-AAD7-44D8-BBD7-CCE9431645EC}">
                        <a14:shadowObscured xmlns:a14="http://schemas.microsoft.com/office/drawing/2010/main"/>
                      </a:ext>
                    </a:extLst>
                  </pic:spPr>
                </pic:pic>
              </a:graphicData>
            </a:graphic>
          </wp:inline>
        </w:drawing>
      </w:r>
    </w:p>
    <w:p w:rsidR="00940B7B" w:rsidRDefault="00A00AC2" w:rsidP="00B679D0">
      <w:r>
        <w:t>Figure 4.2.2 ACNET Settings.</w:t>
      </w:r>
    </w:p>
    <w:p w:rsidR="00AB482F" w:rsidRDefault="00AB482F" w:rsidP="00B679D0"/>
    <w:p w:rsidR="00AB482F" w:rsidRDefault="00AB482F" w:rsidP="00AB482F">
      <w:pPr>
        <w:pStyle w:val="Heading2"/>
      </w:pPr>
      <w:r>
        <w:t>Test Results</w:t>
      </w:r>
    </w:p>
    <w:p w:rsidR="00AB482F" w:rsidRDefault="009A00AB" w:rsidP="00B679D0">
      <w:r>
        <w:t>The resulting marker times are listed in the tables below.  In the standard XFR (un-modified) the AA markers were stationary w.r.t. the reset, at times; 11.130 us, 22.266 us, 33.394 us, etc</w:t>
      </w:r>
      <w:proofErr w:type="gramStart"/>
      <w:r>
        <w:t>..</w:t>
      </w:r>
      <w:proofErr w:type="gramEnd"/>
      <w:r>
        <w:t xml:space="preserve">  The OAA markers were delay</w:t>
      </w:r>
      <w:r w:rsidR="006F7E18">
        <w:t>ed</w:t>
      </w:r>
      <w:r>
        <w:t xml:space="preserve"> w.r.t. the AA markers by the set offset.</w:t>
      </w:r>
    </w:p>
    <w:p w:rsidR="00223F73" w:rsidRDefault="008F3D89" w:rsidP="00B679D0">
      <w:r w:rsidRPr="008F3D89">
        <w:rPr>
          <w:noProof/>
          <w:lang w:eastAsia="en-US"/>
        </w:rPr>
        <w:drawing>
          <wp:inline distT="0" distB="0" distL="0" distR="0">
            <wp:extent cx="6858000" cy="21000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2100044"/>
                    </a:xfrm>
                    <a:prstGeom prst="rect">
                      <a:avLst/>
                    </a:prstGeom>
                    <a:noFill/>
                    <a:ln>
                      <a:noFill/>
                    </a:ln>
                  </pic:spPr>
                </pic:pic>
              </a:graphicData>
            </a:graphic>
          </wp:inline>
        </w:drawing>
      </w:r>
    </w:p>
    <w:p w:rsidR="008F3D89" w:rsidRDefault="008F3D89" w:rsidP="00B679D0"/>
    <w:p w:rsidR="008F3D89" w:rsidRDefault="008F3D89" w:rsidP="00B679D0">
      <w:r w:rsidRPr="008F3D89">
        <w:rPr>
          <w:noProof/>
          <w:lang w:eastAsia="en-US"/>
        </w:rPr>
        <w:drawing>
          <wp:inline distT="0" distB="0" distL="0" distR="0">
            <wp:extent cx="6858000" cy="241766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2417665"/>
                    </a:xfrm>
                    <a:prstGeom prst="rect">
                      <a:avLst/>
                    </a:prstGeom>
                    <a:noFill/>
                    <a:ln>
                      <a:noFill/>
                    </a:ln>
                  </pic:spPr>
                </pic:pic>
              </a:graphicData>
            </a:graphic>
          </wp:inline>
        </w:drawing>
      </w:r>
    </w:p>
    <w:p w:rsidR="008679AE" w:rsidRPr="00B679D0" w:rsidRDefault="008679AE" w:rsidP="00B679D0"/>
    <w:p w:rsidR="00ED25A6" w:rsidRDefault="00ED25A6" w:rsidP="00ED25A6">
      <w:pPr>
        <w:pStyle w:val="Heading1"/>
      </w:pPr>
      <w:r>
        <w:t>Simulation of New Logic</w:t>
      </w:r>
    </w:p>
    <w:p w:rsidR="005123F3" w:rsidRDefault="00E41901" w:rsidP="00E41901">
      <w:r>
        <w:t>Note that the harmonic number ‘h’, 588 for the MI and RR, written to the FPGA is reduced by 2 counts. The Bucket Offset written to the FPGA is reduced by 1.  If the Bucket offset was originally 0 (zero) then this value is set to 587.</w:t>
      </w:r>
      <w:r w:rsidR="005123F3">
        <w:t xml:space="preserve">  These two values are input to 11 bit comparators</w:t>
      </w:r>
      <w:r w:rsidR="007F429B">
        <w:t>.  T</w:t>
      </w:r>
      <w:r w:rsidR="005123F3">
        <w:t>he adjustments compensate for the surrounding logic that synchronize results and reset the counter.  The adjustments are made in the DSP that writes the FPGA.</w:t>
      </w:r>
    </w:p>
    <w:p w:rsidR="0074629A" w:rsidRDefault="0074629A" w:rsidP="00E41901">
      <w:r>
        <w:t>Figure 5.1 is the logic used in the simulation.  A careful analysis of all of the logic of FPGA U18 was made and logic paths unaffected by the Booster MI Reset signal were removed.  More could have been removed, less could have been removed, but it is believed that what was retained made for a valid simulation.</w:t>
      </w:r>
    </w:p>
    <w:p w:rsidR="00167A13" w:rsidRDefault="00167A13" w:rsidP="00E41901">
      <w:r>
        <w:t xml:space="preserve">The one clock delay of </w:t>
      </w:r>
      <w:proofErr w:type="spellStart"/>
      <w:r>
        <w:t>Marker_Enable</w:t>
      </w:r>
      <w:proofErr w:type="spellEnd"/>
      <w:r>
        <w:t xml:space="preserve"> seen in Figure 5.1 was added to prevent a rare occurrence that would result in an early OAA marker immediately after the </w:t>
      </w:r>
      <w:proofErr w:type="spellStart"/>
      <w:r>
        <w:t>Marker_Enable</w:t>
      </w:r>
      <w:proofErr w:type="spellEnd"/>
      <w:r>
        <w:t xml:space="preserve"> goes active.  The </w:t>
      </w:r>
      <w:proofErr w:type="spellStart"/>
      <w:r>
        <w:t>Marker_Enable</w:t>
      </w:r>
      <w:proofErr w:type="spellEnd"/>
      <w:r>
        <w:t xml:space="preserve"> could would go active one clock before the Bucket Counter was set to 6.  If the counter output happened to match the Bucket Offset at this moment, an early OAA would fire causing the Booster to extract Beam at the wrong time.  </w:t>
      </w:r>
    </w:p>
    <w:p w:rsidR="00167A13" w:rsidRPr="005123F3" w:rsidRDefault="00167A13" w:rsidP="00E41901">
      <w:r>
        <w:t>The first set of simulations were done</w:t>
      </w:r>
      <w:r w:rsidR="00DF5C32">
        <w:t xml:space="preserve"> (and a week of trial in the actual RR LLRF system)</w:t>
      </w:r>
      <w:r>
        <w:t xml:space="preserve"> before adding this one clock delay to </w:t>
      </w:r>
      <w:proofErr w:type="spellStart"/>
      <w:r>
        <w:t>Marker_Enable</w:t>
      </w:r>
      <w:proofErr w:type="spellEnd"/>
      <w:r>
        <w:t>.</w:t>
      </w:r>
      <w:r w:rsidR="00DF5C32">
        <w:t xml:space="preserve">  </w:t>
      </w:r>
    </w:p>
    <w:p w:rsidR="005123F3" w:rsidRDefault="005123F3">
      <w:pPr>
        <w:rPr>
          <w:sz w:val="28"/>
        </w:rPr>
      </w:pPr>
    </w:p>
    <w:p w:rsidR="008042DA" w:rsidRDefault="008042DA">
      <w:pPr>
        <w:rPr>
          <w:sz w:val="28"/>
        </w:rPr>
      </w:pPr>
      <w:r>
        <w:rPr>
          <w:noProof/>
          <w:sz w:val="28"/>
          <w:lang w:eastAsia="en-US"/>
        </w:rPr>
        <w:drawing>
          <wp:inline distT="0" distB="0" distL="0" distR="0">
            <wp:extent cx="6167653" cy="3520440"/>
            <wp:effectExtent l="0" t="0" r="508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IM_LOGIC_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67653" cy="3520440"/>
                    </a:xfrm>
                    <a:prstGeom prst="rect">
                      <a:avLst/>
                    </a:prstGeom>
                  </pic:spPr>
                </pic:pic>
              </a:graphicData>
            </a:graphic>
          </wp:inline>
        </w:drawing>
      </w:r>
    </w:p>
    <w:p w:rsidR="0074629A" w:rsidRPr="0074629A" w:rsidRDefault="0074629A">
      <w:pPr>
        <w:rPr>
          <w:sz w:val="20"/>
          <w:szCs w:val="20"/>
        </w:rPr>
      </w:pPr>
      <w:r>
        <w:rPr>
          <w:sz w:val="20"/>
          <w:szCs w:val="20"/>
        </w:rPr>
        <w:t xml:space="preserve"> ======================</w:t>
      </w:r>
      <w:r w:rsidRPr="0074629A">
        <w:rPr>
          <w:sz w:val="20"/>
          <w:szCs w:val="20"/>
        </w:rPr>
        <w:t>Continued Below</w:t>
      </w:r>
      <w:r>
        <w:rPr>
          <w:sz w:val="20"/>
          <w:szCs w:val="20"/>
        </w:rPr>
        <w:t xml:space="preserve"> ==============================</w:t>
      </w:r>
    </w:p>
    <w:p w:rsidR="0074629A" w:rsidRDefault="0074629A">
      <w:pPr>
        <w:rPr>
          <w:sz w:val="28"/>
        </w:rPr>
      </w:pPr>
      <w:r>
        <w:rPr>
          <w:noProof/>
          <w:sz w:val="28"/>
          <w:lang w:eastAsia="en-US"/>
        </w:rPr>
        <w:drawing>
          <wp:inline distT="0" distB="0" distL="0" distR="0">
            <wp:extent cx="6858000" cy="33159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M_LOGIC_2.png"/>
                    <pic:cNvPicPr/>
                  </pic:nvPicPr>
                  <pic:blipFill>
                    <a:blip r:embed="rId18">
                      <a:extLst>
                        <a:ext uri="{28A0092B-C50C-407E-A947-70E740481C1C}">
                          <a14:useLocalDpi xmlns:a14="http://schemas.microsoft.com/office/drawing/2010/main" val="0"/>
                        </a:ext>
                      </a:extLst>
                    </a:blip>
                    <a:stretch>
                      <a:fillRect/>
                    </a:stretch>
                  </pic:blipFill>
                  <pic:spPr>
                    <a:xfrm>
                      <a:off x="0" y="0"/>
                      <a:ext cx="6858000" cy="3315970"/>
                    </a:xfrm>
                    <a:prstGeom prst="rect">
                      <a:avLst/>
                    </a:prstGeom>
                  </pic:spPr>
                </pic:pic>
              </a:graphicData>
            </a:graphic>
          </wp:inline>
        </w:drawing>
      </w:r>
    </w:p>
    <w:p w:rsidR="0074629A" w:rsidRPr="0074629A" w:rsidRDefault="0074629A">
      <w:pPr>
        <w:rPr>
          <w:sz w:val="20"/>
          <w:szCs w:val="20"/>
        </w:rPr>
      </w:pPr>
      <w:r w:rsidRPr="0074629A">
        <w:rPr>
          <w:sz w:val="20"/>
          <w:szCs w:val="20"/>
        </w:rPr>
        <w:t>Figure 5.1 Logic used in simulation.</w:t>
      </w:r>
    </w:p>
    <w:p w:rsidR="00E41901" w:rsidRDefault="00E41901">
      <w:pPr>
        <w:rPr>
          <w:b/>
        </w:rPr>
      </w:pPr>
      <w:r>
        <w:rPr>
          <w:b/>
        </w:rPr>
        <w:br w:type="page"/>
      </w:r>
    </w:p>
    <w:p w:rsidR="00ED25A6" w:rsidRPr="00E11E20" w:rsidRDefault="00E11E20">
      <w:pPr>
        <w:rPr>
          <w:b/>
          <w:sz w:val="28"/>
        </w:rPr>
      </w:pPr>
      <w:r w:rsidRPr="006E5340">
        <w:rPr>
          <w:b/>
          <w:sz w:val="28"/>
        </w:rPr>
        <w:lastRenderedPageBreak/>
        <w:t xml:space="preserve">NOTE THAT THE </w:t>
      </w:r>
      <w:proofErr w:type="spellStart"/>
      <w:proofErr w:type="gramStart"/>
      <w:r w:rsidRPr="006E5340">
        <w:rPr>
          <w:b/>
          <w:sz w:val="28"/>
        </w:rPr>
        <w:t>rf</w:t>
      </w:r>
      <w:proofErr w:type="spellEnd"/>
      <w:proofErr w:type="gramEnd"/>
      <w:r w:rsidRPr="006E5340">
        <w:rPr>
          <w:b/>
          <w:sz w:val="28"/>
        </w:rPr>
        <w:t xml:space="preserve"> Clock in the simulation is 20ns for simplicity.</w:t>
      </w:r>
    </w:p>
    <w:p w:rsidR="00CE7C2F" w:rsidRDefault="00CE7C2F" w:rsidP="00ED25A6">
      <w:pPr>
        <w:pBdr>
          <w:top w:val="single" w:sz="4" w:space="1" w:color="auto"/>
          <w:left w:val="single" w:sz="4" w:space="4" w:color="auto"/>
          <w:bottom w:val="single" w:sz="4" w:space="1" w:color="auto"/>
          <w:right w:val="single" w:sz="4" w:space="4" w:color="auto"/>
        </w:pBdr>
      </w:pPr>
      <w:r>
        <w:rPr>
          <w:noProof/>
          <w:lang w:eastAsia="en-US"/>
        </w:rPr>
        <w:drawing>
          <wp:inline distT="0" distB="0" distL="0" distR="0">
            <wp:extent cx="5943600" cy="18551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0 Bkts Initial Offse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855111"/>
                    </a:xfrm>
                    <a:prstGeom prst="rect">
                      <a:avLst/>
                    </a:prstGeom>
                  </pic:spPr>
                </pic:pic>
              </a:graphicData>
            </a:graphic>
          </wp:inline>
        </w:drawing>
      </w:r>
    </w:p>
    <w:p w:rsidR="006E5340" w:rsidRDefault="006E5340" w:rsidP="00ED25A6">
      <w:pPr>
        <w:pBdr>
          <w:top w:val="single" w:sz="4" w:space="1" w:color="auto"/>
          <w:left w:val="single" w:sz="4" w:space="4" w:color="auto"/>
          <w:bottom w:val="single" w:sz="4" w:space="1" w:color="auto"/>
          <w:right w:val="single" w:sz="4" w:space="4" w:color="auto"/>
        </w:pBdr>
      </w:pPr>
      <w:r>
        <w:rPr>
          <w:noProof/>
          <w:lang w:eastAsia="en-US"/>
        </w:rPr>
        <w:drawing>
          <wp:inline distT="0" distB="0" distL="0" distR="0">
            <wp:extent cx="5943600" cy="18538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0 Bkts First OA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853856"/>
                    </a:xfrm>
                    <a:prstGeom prst="rect">
                      <a:avLst/>
                    </a:prstGeom>
                  </pic:spPr>
                </pic:pic>
              </a:graphicData>
            </a:graphic>
          </wp:inline>
        </w:drawing>
      </w:r>
    </w:p>
    <w:p w:rsidR="006E5340" w:rsidRDefault="006E5340" w:rsidP="00ED25A6">
      <w:pPr>
        <w:pBdr>
          <w:top w:val="single" w:sz="4" w:space="1" w:color="auto"/>
          <w:left w:val="single" w:sz="4" w:space="4" w:color="auto"/>
          <w:bottom w:val="single" w:sz="4" w:space="1" w:color="auto"/>
          <w:right w:val="single" w:sz="4" w:space="4" w:color="auto"/>
        </w:pBdr>
      </w:pPr>
      <w:r>
        <w:rPr>
          <w:noProof/>
          <w:lang w:eastAsia="en-US"/>
        </w:rPr>
        <w:drawing>
          <wp:inline distT="0" distB="0" distL="0" distR="0">
            <wp:extent cx="5943600" cy="184207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0 Bkts AA to OA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842074"/>
                    </a:xfrm>
                    <a:prstGeom prst="rect">
                      <a:avLst/>
                    </a:prstGeom>
                  </pic:spPr>
                </pic:pic>
              </a:graphicData>
            </a:graphic>
          </wp:inline>
        </w:drawing>
      </w:r>
    </w:p>
    <w:p w:rsidR="00AF729F" w:rsidRDefault="00AF729F" w:rsidP="00ED25A6">
      <w:pPr>
        <w:pBdr>
          <w:top w:val="single" w:sz="4" w:space="1" w:color="auto"/>
          <w:left w:val="single" w:sz="4" w:space="4" w:color="auto"/>
          <w:bottom w:val="single" w:sz="4" w:space="1" w:color="auto"/>
          <w:right w:val="single" w:sz="4" w:space="4" w:color="auto"/>
        </w:pBdr>
      </w:pPr>
      <w:r>
        <w:rPr>
          <w:noProof/>
          <w:lang w:eastAsia="en-US"/>
        </w:rPr>
        <w:drawing>
          <wp:inline distT="0" distB="0" distL="0" distR="0">
            <wp:extent cx="6016752" cy="187452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 bkt offset second OA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16752" cy="1874520"/>
                    </a:xfrm>
                    <a:prstGeom prst="rect">
                      <a:avLst/>
                    </a:prstGeom>
                  </pic:spPr>
                </pic:pic>
              </a:graphicData>
            </a:graphic>
          </wp:inline>
        </w:drawing>
      </w:r>
    </w:p>
    <w:p w:rsidR="00ED25A6" w:rsidRDefault="00ED25A6" w:rsidP="00AF729F">
      <w:pPr>
        <w:pBdr>
          <w:top w:val="single" w:sz="4" w:space="1" w:color="auto"/>
          <w:left w:val="single" w:sz="4" w:space="4" w:color="auto"/>
          <w:bottom w:val="single" w:sz="4" w:space="1" w:color="auto"/>
          <w:right w:val="single" w:sz="4" w:space="4" w:color="auto"/>
        </w:pBdr>
      </w:pPr>
      <w:r>
        <w:t xml:space="preserve">Figure </w:t>
      </w:r>
      <w:r w:rsidR="008042DA">
        <w:t>5.1</w:t>
      </w:r>
      <w:r>
        <w:t xml:space="preserve"> Logic Simulation for Bucket Offset of </w:t>
      </w:r>
      <w:r w:rsidR="00AF729F">
        <w:t>0</w:t>
      </w:r>
      <w:r>
        <w:t>.</w:t>
      </w:r>
    </w:p>
    <w:p w:rsidR="005123F3" w:rsidRDefault="005123F3" w:rsidP="005123F3">
      <w:pPr>
        <w:tabs>
          <w:tab w:val="left" w:pos="4500"/>
        </w:tabs>
      </w:pPr>
    </w:p>
    <w:p w:rsidR="005123F3" w:rsidRDefault="005123F3" w:rsidP="00D55708">
      <w:pPr>
        <w:pBdr>
          <w:top w:val="single" w:sz="4" w:space="1" w:color="auto"/>
          <w:left w:val="single" w:sz="4" w:space="4" w:color="auto"/>
          <w:bottom w:val="single" w:sz="4" w:space="1" w:color="auto"/>
          <w:right w:val="single" w:sz="4" w:space="4" w:color="auto"/>
        </w:pBdr>
        <w:tabs>
          <w:tab w:val="left" w:pos="4500"/>
        </w:tabs>
        <w:spacing w:after="0"/>
      </w:pPr>
      <w:r>
        <w:rPr>
          <w:noProof/>
          <w:lang w:eastAsia="en-US"/>
        </w:rPr>
        <w:lastRenderedPageBreak/>
        <w:drawing>
          <wp:inline distT="0" distB="0" distL="0" distR="0">
            <wp:extent cx="6858000" cy="2182512"/>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Bkts Initial Offset.png"/>
                    <pic:cNvPicPr/>
                  </pic:nvPicPr>
                  <pic:blipFill>
                    <a:blip r:embed="rId23">
                      <a:extLst>
                        <a:ext uri="{28A0092B-C50C-407E-A947-70E740481C1C}">
                          <a14:useLocalDpi xmlns:a14="http://schemas.microsoft.com/office/drawing/2010/main" val="0"/>
                        </a:ext>
                      </a:extLst>
                    </a:blip>
                    <a:stretch>
                      <a:fillRect/>
                    </a:stretch>
                  </pic:blipFill>
                  <pic:spPr>
                    <a:xfrm>
                      <a:off x="0" y="0"/>
                      <a:ext cx="6858000" cy="2182512"/>
                    </a:xfrm>
                    <a:prstGeom prst="rect">
                      <a:avLst/>
                    </a:prstGeom>
                  </pic:spPr>
                </pic:pic>
              </a:graphicData>
            </a:graphic>
          </wp:inline>
        </w:drawing>
      </w:r>
    </w:p>
    <w:p w:rsidR="005123F3" w:rsidRDefault="005123F3" w:rsidP="00D55708">
      <w:pPr>
        <w:pBdr>
          <w:top w:val="single" w:sz="4" w:space="1" w:color="auto"/>
          <w:left w:val="single" w:sz="4" w:space="4" w:color="auto"/>
          <w:bottom w:val="single" w:sz="4" w:space="1" w:color="auto"/>
          <w:right w:val="single" w:sz="4" w:space="4" w:color="auto"/>
        </w:pBdr>
        <w:tabs>
          <w:tab w:val="left" w:pos="4500"/>
        </w:tabs>
        <w:spacing w:after="0"/>
      </w:pPr>
      <w:r>
        <w:rPr>
          <w:noProof/>
          <w:lang w:eastAsia="en-US"/>
        </w:rPr>
        <w:drawing>
          <wp:inline distT="0" distB="0" distL="0" distR="0">
            <wp:extent cx="6858000" cy="219010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Bkts First OAA.png"/>
                    <pic:cNvPicPr/>
                  </pic:nvPicPr>
                  <pic:blipFill>
                    <a:blip r:embed="rId24">
                      <a:extLst>
                        <a:ext uri="{28A0092B-C50C-407E-A947-70E740481C1C}">
                          <a14:useLocalDpi xmlns:a14="http://schemas.microsoft.com/office/drawing/2010/main" val="0"/>
                        </a:ext>
                      </a:extLst>
                    </a:blip>
                    <a:stretch>
                      <a:fillRect/>
                    </a:stretch>
                  </pic:blipFill>
                  <pic:spPr>
                    <a:xfrm>
                      <a:off x="0" y="0"/>
                      <a:ext cx="6858000" cy="2190105"/>
                    </a:xfrm>
                    <a:prstGeom prst="rect">
                      <a:avLst/>
                    </a:prstGeom>
                  </pic:spPr>
                </pic:pic>
              </a:graphicData>
            </a:graphic>
          </wp:inline>
        </w:drawing>
      </w:r>
    </w:p>
    <w:p w:rsidR="005123F3" w:rsidRDefault="005123F3" w:rsidP="00D55708">
      <w:pPr>
        <w:pBdr>
          <w:top w:val="single" w:sz="4" w:space="1" w:color="auto"/>
          <w:left w:val="single" w:sz="4" w:space="4" w:color="auto"/>
          <w:bottom w:val="single" w:sz="4" w:space="1" w:color="auto"/>
          <w:right w:val="single" w:sz="4" w:space="4" w:color="auto"/>
        </w:pBdr>
        <w:tabs>
          <w:tab w:val="left" w:pos="4500"/>
        </w:tabs>
        <w:spacing w:after="0"/>
      </w:pPr>
      <w:r>
        <w:rPr>
          <w:noProof/>
          <w:lang w:eastAsia="en-US"/>
        </w:rPr>
        <w:drawing>
          <wp:inline distT="0" distB="0" distL="0" distR="0">
            <wp:extent cx="6858000" cy="21795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Bkts Second AA OAA.png"/>
                    <pic:cNvPicPr/>
                  </pic:nvPicPr>
                  <pic:blipFill>
                    <a:blip r:embed="rId25">
                      <a:extLst>
                        <a:ext uri="{28A0092B-C50C-407E-A947-70E740481C1C}">
                          <a14:useLocalDpi xmlns:a14="http://schemas.microsoft.com/office/drawing/2010/main" val="0"/>
                        </a:ext>
                      </a:extLst>
                    </a:blip>
                    <a:stretch>
                      <a:fillRect/>
                    </a:stretch>
                  </pic:blipFill>
                  <pic:spPr>
                    <a:xfrm>
                      <a:off x="0" y="0"/>
                      <a:ext cx="6858000" cy="2179566"/>
                    </a:xfrm>
                    <a:prstGeom prst="rect">
                      <a:avLst/>
                    </a:prstGeom>
                  </pic:spPr>
                </pic:pic>
              </a:graphicData>
            </a:graphic>
          </wp:inline>
        </w:drawing>
      </w:r>
    </w:p>
    <w:p w:rsidR="00D55708" w:rsidRDefault="00D55708" w:rsidP="00D55708">
      <w:pPr>
        <w:pBdr>
          <w:top w:val="single" w:sz="4" w:space="1" w:color="auto"/>
          <w:left w:val="single" w:sz="4" w:space="4" w:color="auto"/>
          <w:bottom w:val="single" w:sz="4" w:space="1" w:color="auto"/>
          <w:right w:val="single" w:sz="4" w:space="4" w:color="auto"/>
        </w:pBdr>
        <w:tabs>
          <w:tab w:val="left" w:pos="4500"/>
        </w:tabs>
        <w:spacing w:after="0"/>
      </w:pPr>
      <w:r>
        <w:rPr>
          <w:noProof/>
          <w:lang w:eastAsia="en-US"/>
        </w:rPr>
        <w:drawing>
          <wp:inline distT="0" distB="0" distL="0" distR="0">
            <wp:extent cx="6858000" cy="2128024"/>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 Bkts Second OAA.png"/>
                    <pic:cNvPicPr/>
                  </pic:nvPicPr>
                  <pic:blipFill>
                    <a:blip r:embed="rId26">
                      <a:extLst>
                        <a:ext uri="{28A0092B-C50C-407E-A947-70E740481C1C}">
                          <a14:useLocalDpi xmlns:a14="http://schemas.microsoft.com/office/drawing/2010/main" val="0"/>
                        </a:ext>
                      </a:extLst>
                    </a:blip>
                    <a:stretch>
                      <a:fillRect/>
                    </a:stretch>
                  </pic:blipFill>
                  <pic:spPr>
                    <a:xfrm>
                      <a:off x="0" y="0"/>
                      <a:ext cx="6858000" cy="2128024"/>
                    </a:xfrm>
                    <a:prstGeom prst="rect">
                      <a:avLst/>
                    </a:prstGeom>
                  </pic:spPr>
                </pic:pic>
              </a:graphicData>
            </a:graphic>
          </wp:inline>
        </w:drawing>
      </w:r>
    </w:p>
    <w:p w:rsidR="005123F3" w:rsidRDefault="005123F3" w:rsidP="00D55708">
      <w:pPr>
        <w:pBdr>
          <w:top w:val="single" w:sz="4" w:space="1" w:color="auto"/>
          <w:left w:val="single" w:sz="4" w:space="4" w:color="auto"/>
          <w:bottom w:val="single" w:sz="4" w:space="1" w:color="auto"/>
          <w:right w:val="single" w:sz="4" w:space="4" w:color="auto"/>
        </w:pBdr>
        <w:spacing w:after="0"/>
      </w:pPr>
      <w:r>
        <w:t xml:space="preserve">Figure </w:t>
      </w:r>
      <w:r w:rsidR="008042DA">
        <w:t>5.2</w:t>
      </w:r>
      <w:r>
        <w:t xml:space="preserve"> Logic Simulation for Bucket Offset of </w:t>
      </w:r>
      <w:r w:rsidR="00AF729F">
        <w:t>1</w:t>
      </w:r>
      <w:r w:rsidR="00D55708">
        <w:t>.</w:t>
      </w:r>
    </w:p>
    <w:p w:rsidR="005123F3" w:rsidRDefault="00AF729F" w:rsidP="005123F3">
      <w:pPr>
        <w:pBdr>
          <w:top w:val="single" w:sz="4" w:space="1" w:color="auto"/>
          <w:left w:val="single" w:sz="4" w:space="4" w:color="auto"/>
          <w:bottom w:val="single" w:sz="4" w:space="1" w:color="auto"/>
          <w:right w:val="single" w:sz="4" w:space="4" w:color="auto"/>
        </w:pBdr>
        <w:tabs>
          <w:tab w:val="left" w:pos="4500"/>
        </w:tabs>
      </w:pPr>
      <w:r>
        <w:rPr>
          <w:noProof/>
          <w:lang w:eastAsia="en-US"/>
        </w:rPr>
        <w:lastRenderedPageBreak/>
        <w:drawing>
          <wp:inline distT="0" distB="0" distL="0" distR="0">
            <wp:extent cx="6309360" cy="198424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 bkt offset initial reset.png"/>
                    <pic:cNvPicPr/>
                  </pic:nvPicPr>
                  <pic:blipFill>
                    <a:blip r:embed="rId27">
                      <a:extLst>
                        <a:ext uri="{28A0092B-C50C-407E-A947-70E740481C1C}">
                          <a14:useLocalDpi xmlns:a14="http://schemas.microsoft.com/office/drawing/2010/main" val="0"/>
                        </a:ext>
                      </a:extLst>
                    </a:blip>
                    <a:stretch>
                      <a:fillRect/>
                    </a:stretch>
                  </pic:blipFill>
                  <pic:spPr>
                    <a:xfrm>
                      <a:off x="0" y="0"/>
                      <a:ext cx="6309360" cy="1984248"/>
                    </a:xfrm>
                    <a:prstGeom prst="rect">
                      <a:avLst/>
                    </a:prstGeom>
                  </pic:spPr>
                </pic:pic>
              </a:graphicData>
            </a:graphic>
          </wp:inline>
        </w:drawing>
      </w:r>
    </w:p>
    <w:p w:rsidR="00AF729F" w:rsidRDefault="00AF729F" w:rsidP="005123F3">
      <w:pPr>
        <w:pBdr>
          <w:top w:val="single" w:sz="4" w:space="1" w:color="auto"/>
          <w:left w:val="single" w:sz="4" w:space="4" w:color="auto"/>
          <w:bottom w:val="single" w:sz="4" w:space="1" w:color="auto"/>
          <w:right w:val="single" w:sz="4" w:space="4" w:color="auto"/>
        </w:pBdr>
        <w:tabs>
          <w:tab w:val="left" w:pos="4500"/>
        </w:tabs>
      </w:pPr>
      <w:r>
        <w:rPr>
          <w:noProof/>
          <w:lang w:eastAsia="en-US"/>
        </w:rPr>
        <w:drawing>
          <wp:inline distT="0" distB="0" distL="0" distR="0">
            <wp:extent cx="6309360" cy="1956816"/>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 bkt offset counter reset.png"/>
                    <pic:cNvPicPr/>
                  </pic:nvPicPr>
                  <pic:blipFill>
                    <a:blip r:embed="rId28">
                      <a:extLst>
                        <a:ext uri="{28A0092B-C50C-407E-A947-70E740481C1C}">
                          <a14:useLocalDpi xmlns:a14="http://schemas.microsoft.com/office/drawing/2010/main" val="0"/>
                        </a:ext>
                      </a:extLst>
                    </a:blip>
                    <a:stretch>
                      <a:fillRect/>
                    </a:stretch>
                  </pic:blipFill>
                  <pic:spPr>
                    <a:xfrm>
                      <a:off x="0" y="0"/>
                      <a:ext cx="6309360" cy="1956816"/>
                    </a:xfrm>
                    <a:prstGeom prst="rect">
                      <a:avLst/>
                    </a:prstGeom>
                  </pic:spPr>
                </pic:pic>
              </a:graphicData>
            </a:graphic>
          </wp:inline>
        </w:drawing>
      </w:r>
    </w:p>
    <w:p w:rsidR="00AF729F" w:rsidRDefault="00AF729F" w:rsidP="005123F3">
      <w:pPr>
        <w:pBdr>
          <w:top w:val="single" w:sz="4" w:space="1" w:color="auto"/>
          <w:left w:val="single" w:sz="4" w:space="4" w:color="auto"/>
          <w:bottom w:val="single" w:sz="4" w:space="1" w:color="auto"/>
          <w:right w:val="single" w:sz="4" w:space="4" w:color="auto"/>
        </w:pBdr>
        <w:tabs>
          <w:tab w:val="left" w:pos="4500"/>
        </w:tabs>
      </w:pPr>
      <w:r>
        <w:rPr>
          <w:noProof/>
          <w:lang w:eastAsia="en-US"/>
        </w:rPr>
        <w:drawing>
          <wp:inline distT="0" distB="0" distL="0" distR="0">
            <wp:extent cx="6318504" cy="196596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 bkt offset first OAA.png"/>
                    <pic:cNvPicPr/>
                  </pic:nvPicPr>
                  <pic:blipFill>
                    <a:blip r:embed="rId29">
                      <a:extLst>
                        <a:ext uri="{28A0092B-C50C-407E-A947-70E740481C1C}">
                          <a14:useLocalDpi xmlns:a14="http://schemas.microsoft.com/office/drawing/2010/main" val="0"/>
                        </a:ext>
                      </a:extLst>
                    </a:blip>
                    <a:stretch>
                      <a:fillRect/>
                    </a:stretch>
                  </pic:blipFill>
                  <pic:spPr>
                    <a:xfrm>
                      <a:off x="0" y="0"/>
                      <a:ext cx="6318504" cy="1965960"/>
                    </a:xfrm>
                    <a:prstGeom prst="rect">
                      <a:avLst/>
                    </a:prstGeom>
                  </pic:spPr>
                </pic:pic>
              </a:graphicData>
            </a:graphic>
          </wp:inline>
        </w:drawing>
      </w:r>
    </w:p>
    <w:p w:rsidR="00AF729F" w:rsidRDefault="00AF729F" w:rsidP="005123F3">
      <w:pPr>
        <w:pBdr>
          <w:top w:val="single" w:sz="4" w:space="1" w:color="auto"/>
          <w:left w:val="single" w:sz="4" w:space="4" w:color="auto"/>
          <w:bottom w:val="single" w:sz="4" w:space="1" w:color="auto"/>
          <w:right w:val="single" w:sz="4" w:space="4" w:color="auto"/>
        </w:pBdr>
        <w:tabs>
          <w:tab w:val="left" w:pos="4500"/>
        </w:tabs>
      </w:pPr>
      <w:r>
        <w:rPr>
          <w:noProof/>
          <w:lang w:eastAsia="en-US"/>
        </w:rPr>
        <w:drawing>
          <wp:inline distT="0" distB="0" distL="0" distR="0">
            <wp:extent cx="6300216" cy="1975104"/>
            <wp:effectExtent l="0" t="0" r="571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 bkt offset second OAA.png"/>
                    <pic:cNvPicPr/>
                  </pic:nvPicPr>
                  <pic:blipFill>
                    <a:blip r:embed="rId30">
                      <a:extLst>
                        <a:ext uri="{28A0092B-C50C-407E-A947-70E740481C1C}">
                          <a14:useLocalDpi xmlns:a14="http://schemas.microsoft.com/office/drawing/2010/main" val="0"/>
                        </a:ext>
                      </a:extLst>
                    </a:blip>
                    <a:stretch>
                      <a:fillRect/>
                    </a:stretch>
                  </pic:blipFill>
                  <pic:spPr>
                    <a:xfrm>
                      <a:off x="0" y="0"/>
                      <a:ext cx="6300216" cy="1975104"/>
                    </a:xfrm>
                    <a:prstGeom prst="rect">
                      <a:avLst/>
                    </a:prstGeom>
                  </pic:spPr>
                </pic:pic>
              </a:graphicData>
            </a:graphic>
          </wp:inline>
        </w:drawing>
      </w:r>
    </w:p>
    <w:p w:rsidR="00AF729F" w:rsidRDefault="00AF729F" w:rsidP="00AF729F">
      <w:pPr>
        <w:pBdr>
          <w:top w:val="single" w:sz="4" w:space="1" w:color="auto"/>
          <w:left w:val="single" w:sz="4" w:space="4" w:color="auto"/>
          <w:bottom w:val="single" w:sz="4" w:space="1" w:color="auto"/>
          <w:right w:val="single" w:sz="4" w:space="4" w:color="auto"/>
        </w:pBdr>
        <w:spacing w:after="0"/>
      </w:pPr>
      <w:r>
        <w:t>Figure 5.3 Logic Simulation for Bucket Offset of 6.</w:t>
      </w:r>
    </w:p>
    <w:p w:rsidR="005123F3" w:rsidRDefault="005123F3">
      <w:r>
        <w:br w:type="page"/>
      </w:r>
    </w:p>
    <w:p w:rsidR="005123F3" w:rsidRDefault="005123F3" w:rsidP="005123F3">
      <w:pPr>
        <w:pBdr>
          <w:top w:val="single" w:sz="4" w:space="1" w:color="auto"/>
          <w:left w:val="single" w:sz="4" w:space="4" w:color="auto"/>
          <w:bottom w:val="single" w:sz="4" w:space="1" w:color="auto"/>
          <w:right w:val="single" w:sz="4" w:space="4" w:color="auto"/>
        </w:pBdr>
        <w:tabs>
          <w:tab w:val="left" w:pos="4500"/>
        </w:tabs>
      </w:pPr>
      <w:r>
        <w:rPr>
          <w:noProof/>
          <w:lang w:eastAsia="en-US"/>
        </w:rPr>
        <w:lastRenderedPageBreak/>
        <w:drawing>
          <wp:inline distT="0" distB="0" distL="0" distR="0">
            <wp:extent cx="6858000" cy="21387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87 Bkts Initial Reset In.png"/>
                    <pic:cNvPicPr/>
                  </pic:nvPicPr>
                  <pic:blipFill>
                    <a:blip r:embed="rId31">
                      <a:extLst>
                        <a:ext uri="{28A0092B-C50C-407E-A947-70E740481C1C}">
                          <a14:useLocalDpi xmlns:a14="http://schemas.microsoft.com/office/drawing/2010/main" val="0"/>
                        </a:ext>
                      </a:extLst>
                    </a:blip>
                    <a:stretch>
                      <a:fillRect/>
                    </a:stretch>
                  </pic:blipFill>
                  <pic:spPr>
                    <a:xfrm>
                      <a:off x="0" y="0"/>
                      <a:ext cx="6858000" cy="2138766"/>
                    </a:xfrm>
                    <a:prstGeom prst="rect">
                      <a:avLst/>
                    </a:prstGeom>
                  </pic:spPr>
                </pic:pic>
              </a:graphicData>
            </a:graphic>
          </wp:inline>
        </w:drawing>
      </w:r>
    </w:p>
    <w:p w:rsidR="005123F3" w:rsidRDefault="005123F3" w:rsidP="005123F3">
      <w:pPr>
        <w:pBdr>
          <w:top w:val="single" w:sz="4" w:space="1" w:color="auto"/>
          <w:left w:val="single" w:sz="4" w:space="4" w:color="auto"/>
          <w:bottom w:val="single" w:sz="4" w:space="1" w:color="auto"/>
          <w:right w:val="single" w:sz="4" w:space="4" w:color="auto"/>
        </w:pBdr>
        <w:tabs>
          <w:tab w:val="left" w:pos="4500"/>
        </w:tabs>
      </w:pPr>
      <w:r>
        <w:rPr>
          <w:noProof/>
          <w:lang w:eastAsia="en-US"/>
        </w:rPr>
        <w:drawing>
          <wp:inline distT="0" distB="0" distL="0" distR="0">
            <wp:extent cx="6858000" cy="21393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87 Bkts First OAA and AA.png"/>
                    <pic:cNvPicPr/>
                  </pic:nvPicPr>
                  <pic:blipFill>
                    <a:blip r:embed="rId32">
                      <a:extLst>
                        <a:ext uri="{28A0092B-C50C-407E-A947-70E740481C1C}">
                          <a14:useLocalDpi xmlns:a14="http://schemas.microsoft.com/office/drawing/2010/main" val="0"/>
                        </a:ext>
                      </a:extLst>
                    </a:blip>
                    <a:stretch>
                      <a:fillRect/>
                    </a:stretch>
                  </pic:blipFill>
                  <pic:spPr>
                    <a:xfrm>
                      <a:off x="0" y="0"/>
                      <a:ext cx="6858000" cy="2139362"/>
                    </a:xfrm>
                    <a:prstGeom prst="rect">
                      <a:avLst/>
                    </a:prstGeom>
                  </pic:spPr>
                </pic:pic>
              </a:graphicData>
            </a:graphic>
          </wp:inline>
        </w:drawing>
      </w:r>
    </w:p>
    <w:p w:rsidR="005123F3" w:rsidRDefault="005123F3" w:rsidP="005123F3">
      <w:pPr>
        <w:pBdr>
          <w:top w:val="single" w:sz="4" w:space="1" w:color="auto"/>
          <w:left w:val="single" w:sz="4" w:space="4" w:color="auto"/>
          <w:bottom w:val="single" w:sz="4" w:space="1" w:color="auto"/>
          <w:right w:val="single" w:sz="4" w:space="4" w:color="auto"/>
        </w:pBdr>
        <w:tabs>
          <w:tab w:val="left" w:pos="4500"/>
        </w:tabs>
      </w:pPr>
      <w:r>
        <w:rPr>
          <w:noProof/>
          <w:lang w:eastAsia="en-US"/>
        </w:rPr>
        <w:drawing>
          <wp:inline distT="0" distB="0" distL="0" distR="0">
            <wp:extent cx="6858000" cy="212547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87 Bkts OAA and next AA.png"/>
                    <pic:cNvPicPr/>
                  </pic:nvPicPr>
                  <pic:blipFill>
                    <a:blip r:embed="rId33">
                      <a:extLst>
                        <a:ext uri="{28A0092B-C50C-407E-A947-70E740481C1C}">
                          <a14:useLocalDpi xmlns:a14="http://schemas.microsoft.com/office/drawing/2010/main" val="0"/>
                        </a:ext>
                      </a:extLst>
                    </a:blip>
                    <a:stretch>
                      <a:fillRect/>
                    </a:stretch>
                  </pic:blipFill>
                  <pic:spPr>
                    <a:xfrm>
                      <a:off x="0" y="0"/>
                      <a:ext cx="6858000" cy="2125470"/>
                    </a:xfrm>
                    <a:prstGeom prst="rect">
                      <a:avLst/>
                    </a:prstGeom>
                  </pic:spPr>
                </pic:pic>
              </a:graphicData>
            </a:graphic>
          </wp:inline>
        </w:drawing>
      </w:r>
    </w:p>
    <w:p w:rsidR="005123F3" w:rsidRDefault="005123F3" w:rsidP="00AF729F">
      <w:pPr>
        <w:pBdr>
          <w:top w:val="single" w:sz="4" w:space="1" w:color="auto"/>
          <w:left w:val="single" w:sz="4" w:space="4" w:color="auto"/>
          <w:bottom w:val="single" w:sz="4" w:space="1" w:color="auto"/>
          <w:right w:val="single" w:sz="4" w:space="4" w:color="auto"/>
        </w:pBdr>
      </w:pPr>
      <w:r>
        <w:t xml:space="preserve">Figure </w:t>
      </w:r>
      <w:r w:rsidR="008042DA">
        <w:t>5.</w:t>
      </w:r>
      <w:r w:rsidR="00AF729F">
        <w:t>4</w:t>
      </w:r>
      <w:r>
        <w:t xml:space="preserve"> Logic Simulation for Bucket Offset of 7.</w:t>
      </w:r>
    </w:p>
    <w:p w:rsidR="00AF729F" w:rsidRDefault="00AF729F">
      <w:r>
        <w:br w:type="page"/>
      </w:r>
    </w:p>
    <w:p w:rsidR="00AF729F" w:rsidRDefault="00AF729F" w:rsidP="00AF729F">
      <w:pPr>
        <w:pBdr>
          <w:top w:val="single" w:sz="4" w:space="1" w:color="auto"/>
          <w:left w:val="single" w:sz="4" w:space="4" w:color="auto"/>
          <w:bottom w:val="single" w:sz="4" w:space="1" w:color="auto"/>
          <w:right w:val="single" w:sz="4" w:space="4" w:color="auto"/>
        </w:pBdr>
        <w:tabs>
          <w:tab w:val="left" w:pos="4500"/>
        </w:tabs>
      </w:pPr>
      <w:r>
        <w:rPr>
          <w:noProof/>
          <w:lang w:eastAsia="en-US"/>
        </w:rPr>
        <w:lastRenderedPageBreak/>
        <w:drawing>
          <wp:inline distT="0" distB="0" distL="0" distR="0" wp14:anchorId="550BD623" wp14:editId="4222E89D">
            <wp:extent cx="6300216" cy="1956816"/>
            <wp:effectExtent l="0" t="0" r="571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87 Bkts Initial Reset In.png"/>
                    <pic:cNvPicPr/>
                  </pic:nvPicPr>
                  <pic:blipFill>
                    <a:blip r:embed="rId34">
                      <a:extLst>
                        <a:ext uri="{28A0092B-C50C-407E-A947-70E740481C1C}">
                          <a14:useLocalDpi xmlns:a14="http://schemas.microsoft.com/office/drawing/2010/main" val="0"/>
                        </a:ext>
                      </a:extLst>
                    </a:blip>
                    <a:stretch>
                      <a:fillRect/>
                    </a:stretch>
                  </pic:blipFill>
                  <pic:spPr>
                    <a:xfrm>
                      <a:off x="0" y="0"/>
                      <a:ext cx="6300216" cy="1956816"/>
                    </a:xfrm>
                    <a:prstGeom prst="rect">
                      <a:avLst/>
                    </a:prstGeom>
                  </pic:spPr>
                </pic:pic>
              </a:graphicData>
            </a:graphic>
          </wp:inline>
        </w:drawing>
      </w:r>
    </w:p>
    <w:p w:rsidR="00AF729F" w:rsidRDefault="00AF729F" w:rsidP="00AF729F">
      <w:pPr>
        <w:pBdr>
          <w:top w:val="single" w:sz="4" w:space="1" w:color="auto"/>
          <w:left w:val="single" w:sz="4" w:space="4" w:color="auto"/>
          <w:bottom w:val="single" w:sz="4" w:space="1" w:color="auto"/>
          <w:right w:val="single" w:sz="4" w:space="4" w:color="auto"/>
        </w:pBdr>
        <w:tabs>
          <w:tab w:val="left" w:pos="4500"/>
        </w:tabs>
      </w:pPr>
      <w:r>
        <w:rPr>
          <w:noProof/>
          <w:lang w:eastAsia="en-US"/>
        </w:rPr>
        <w:drawing>
          <wp:inline distT="0" distB="0" distL="0" distR="0" wp14:anchorId="50429817" wp14:editId="25D18805">
            <wp:extent cx="6291072" cy="19659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87 Bkts First OAA and AA.png"/>
                    <pic:cNvPicPr/>
                  </pic:nvPicPr>
                  <pic:blipFill>
                    <a:blip r:embed="rId35">
                      <a:extLst>
                        <a:ext uri="{28A0092B-C50C-407E-A947-70E740481C1C}">
                          <a14:useLocalDpi xmlns:a14="http://schemas.microsoft.com/office/drawing/2010/main" val="0"/>
                        </a:ext>
                      </a:extLst>
                    </a:blip>
                    <a:stretch>
                      <a:fillRect/>
                    </a:stretch>
                  </pic:blipFill>
                  <pic:spPr>
                    <a:xfrm>
                      <a:off x="0" y="0"/>
                      <a:ext cx="6291072" cy="1965960"/>
                    </a:xfrm>
                    <a:prstGeom prst="rect">
                      <a:avLst/>
                    </a:prstGeom>
                  </pic:spPr>
                </pic:pic>
              </a:graphicData>
            </a:graphic>
          </wp:inline>
        </w:drawing>
      </w:r>
    </w:p>
    <w:p w:rsidR="00AF729F" w:rsidRDefault="00AF729F" w:rsidP="00AF729F">
      <w:pPr>
        <w:pBdr>
          <w:top w:val="single" w:sz="4" w:space="1" w:color="auto"/>
          <w:left w:val="single" w:sz="4" w:space="4" w:color="auto"/>
          <w:bottom w:val="single" w:sz="4" w:space="1" w:color="auto"/>
          <w:right w:val="single" w:sz="4" w:space="4" w:color="auto"/>
        </w:pBdr>
        <w:tabs>
          <w:tab w:val="left" w:pos="4500"/>
        </w:tabs>
      </w:pPr>
      <w:r>
        <w:rPr>
          <w:noProof/>
          <w:lang w:eastAsia="en-US"/>
        </w:rPr>
        <w:drawing>
          <wp:inline distT="0" distB="0" distL="0" distR="0" wp14:anchorId="725BDD3D" wp14:editId="49435A8E">
            <wp:extent cx="6254496" cy="19476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87 Bkts OAA and next AA.png"/>
                    <pic:cNvPicPr/>
                  </pic:nvPicPr>
                  <pic:blipFill>
                    <a:blip r:embed="rId36">
                      <a:extLst>
                        <a:ext uri="{28A0092B-C50C-407E-A947-70E740481C1C}">
                          <a14:useLocalDpi xmlns:a14="http://schemas.microsoft.com/office/drawing/2010/main" val="0"/>
                        </a:ext>
                      </a:extLst>
                    </a:blip>
                    <a:stretch>
                      <a:fillRect/>
                    </a:stretch>
                  </pic:blipFill>
                  <pic:spPr>
                    <a:xfrm>
                      <a:off x="0" y="0"/>
                      <a:ext cx="6254496" cy="1947672"/>
                    </a:xfrm>
                    <a:prstGeom prst="rect">
                      <a:avLst/>
                    </a:prstGeom>
                  </pic:spPr>
                </pic:pic>
              </a:graphicData>
            </a:graphic>
          </wp:inline>
        </w:drawing>
      </w:r>
    </w:p>
    <w:p w:rsidR="00AF729F" w:rsidRDefault="00AF729F" w:rsidP="00AF729F">
      <w:pPr>
        <w:pBdr>
          <w:top w:val="single" w:sz="4" w:space="1" w:color="auto"/>
          <w:left w:val="single" w:sz="4" w:space="4" w:color="auto"/>
          <w:bottom w:val="single" w:sz="4" w:space="1" w:color="auto"/>
          <w:right w:val="single" w:sz="4" w:space="4" w:color="auto"/>
        </w:pBdr>
        <w:tabs>
          <w:tab w:val="left" w:pos="4500"/>
        </w:tabs>
      </w:pPr>
      <w:r>
        <w:rPr>
          <w:noProof/>
          <w:lang w:eastAsia="en-US"/>
        </w:rPr>
        <w:drawing>
          <wp:inline distT="0" distB="0" distL="0" distR="0">
            <wp:extent cx="6291072" cy="19659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87 bkt offset second OAA.png"/>
                    <pic:cNvPicPr/>
                  </pic:nvPicPr>
                  <pic:blipFill>
                    <a:blip r:embed="rId37">
                      <a:extLst>
                        <a:ext uri="{28A0092B-C50C-407E-A947-70E740481C1C}">
                          <a14:useLocalDpi xmlns:a14="http://schemas.microsoft.com/office/drawing/2010/main" val="0"/>
                        </a:ext>
                      </a:extLst>
                    </a:blip>
                    <a:stretch>
                      <a:fillRect/>
                    </a:stretch>
                  </pic:blipFill>
                  <pic:spPr>
                    <a:xfrm>
                      <a:off x="0" y="0"/>
                      <a:ext cx="6291072" cy="1965960"/>
                    </a:xfrm>
                    <a:prstGeom prst="rect">
                      <a:avLst/>
                    </a:prstGeom>
                  </pic:spPr>
                </pic:pic>
              </a:graphicData>
            </a:graphic>
          </wp:inline>
        </w:drawing>
      </w:r>
    </w:p>
    <w:p w:rsidR="00AF729F" w:rsidRDefault="00AF729F" w:rsidP="00AF729F">
      <w:pPr>
        <w:pBdr>
          <w:top w:val="single" w:sz="4" w:space="1" w:color="auto"/>
          <w:left w:val="single" w:sz="4" w:space="4" w:color="auto"/>
          <w:bottom w:val="single" w:sz="4" w:space="1" w:color="auto"/>
          <w:right w:val="single" w:sz="4" w:space="4" w:color="auto"/>
        </w:pBdr>
      </w:pPr>
      <w:r>
        <w:t>Figure 5.5 Logic Simulation for Bucket Offset of 587.</w:t>
      </w:r>
    </w:p>
    <w:p w:rsidR="00AF729F" w:rsidRDefault="00AF729F" w:rsidP="00AF729F">
      <w:r>
        <w:br w:type="page"/>
      </w:r>
    </w:p>
    <w:p w:rsidR="00CA3280" w:rsidRDefault="00FA6C41" w:rsidP="00AF729F">
      <w:r>
        <w:t xml:space="preserve">Figure 5.6 </w:t>
      </w:r>
      <w:bookmarkStart w:id="0" w:name="_GoBack"/>
      <w:bookmarkEnd w:id="0"/>
      <w:r w:rsidR="00CA3280">
        <w:t>Error Condition</w:t>
      </w:r>
      <w:proofErr w:type="gramStart"/>
      <w:r w:rsidR="00CA3280">
        <w:t>,  Bucket</w:t>
      </w:r>
      <w:proofErr w:type="gramEnd"/>
      <w:r w:rsidR="00CA3280">
        <w:t xml:space="preserve"> Offset 97 chosen for example.</w:t>
      </w:r>
    </w:p>
    <w:p w:rsidR="005123F3" w:rsidRDefault="00506E4B" w:rsidP="005123F3">
      <w:pPr>
        <w:tabs>
          <w:tab w:val="left" w:pos="4500"/>
        </w:tabs>
      </w:pPr>
      <w:r>
        <w:rPr>
          <w:noProof/>
          <w:lang w:eastAsia="en-US"/>
        </w:rPr>
        <w:lastRenderedPageBreak/>
        <w:drawing>
          <wp:inline distT="0" distB="0" distL="0" distR="0">
            <wp:extent cx="6858000" cy="2332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rror Condition with  97 bkt a.png"/>
                    <pic:cNvPicPr/>
                  </pic:nvPicPr>
                  <pic:blipFill>
                    <a:blip r:embed="rId38">
                      <a:extLst>
                        <a:ext uri="{28A0092B-C50C-407E-A947-70E740481C1C}">
                          <a14:useLocalDpi xmlns:a14="http://schemas.microsoft.com/office/drawing/2010/main" val="0"/>
                        </a:ext>
                      </a:extLst>
                    </a:blip>
                    <a:stretch>
                      <a:fillRect/>
                    </a:stretch>
                  </pic:blipFill>
                  <pic:spPr>
                    <a:xfrm>
                      <a:off x="0" y="0"/>
                      <a:ext cx="6858000" cy="2332990"/>
                    </a:xfrm>
                    <a:prstGeom prst="rect">
                      <a:avLst/>
                    </a:prstGeom>
                  </pic:spPr>
                </pic:pic>
              </a:graphicData>
            </a:graphic>
          </wp:inline>
        </w:drawing>
      </w:r>
    </w:p>
    <w:p w:rsidR="00506E4B" w:rsidRDefault="00506E4B" w:rsidP="005123F3">
      <w:pPr>
        <w:tabs>
          <w:tab w:val="left" w:pos="4500"/>
        </w:tabs>
      </w:pPr>
      <w:r>
        <w:rPr>
          <w:noProof/>
          <w:lang w:eastAsia="en-US"/>
        </w:rPr>
        <w:drawing>
          <wp:inline distT="0" distB="0" distL="0" distR="0">
            <wp:extent cx="6858000" cy="23317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rror Condition with  97 bkt b.png"/>
                    <pic:cNvPicPr/>
                  </pic:nvPicPr>
                  <pic:blipFill>
                    <a:blip r:embed="rId39">
                      <a:extLst>
                        <a:ext uri="{28A0092B-C50C-407E-A947-70E740481C1C}">
                          <a14:useLocalDpi xmlns:a14="http://schemas.microsoft.com/office/drawing/2010/main" val="0"/>
                        </a:ext>
                      </a:extLst>
                    </a:blip>
                    <a:stretch>
                      <a:fillRect/>
                    </a:stretch>
                  </pic:blipFill>
                  <pic:spPr>
                    <a:xfrm>
                      <a:off x="0" y="0"/>
                      <a:ext cx="6858000" cy="2331720"/>
                    </a:xfrm>
                    <a:prstGeom prst="rect">
                      <a:avLst/>
                    </a:prstGeom>
                  </pic:spPr>
                </pic:pic>
              </a:graphicData>
            </a:graphic>
          </wp:inline>
        </w:drawing>
      </w:r>
    </w:p>
    <w:p w:rsidR="00506E4B" w:rsidRDefault="00506E4B" w:rsidP="005123F3">
      <w:pPr>
        <w:tabs>
          <w:tab w:val="left" w:pos="4500"/>
        </w:tabs>
      </w:pPr>
      <w:r>
        <w:rPr>
          <w:noProof/>
          <w:lang w:eastAsia="en-US"/>
        </w:rPr>
        <w:drawing>
          <wp:inline distT="0" distB="0" distL="0" distR="0">
            <wp:extent cx="6858000" cy="2316547"/>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rror Condition with  97 bkt c.png"/>
                    <pic:cNvPicPr/>
                  </pic:nvPicPr>
                  <pic:blipFill>
                    <a:blip r:embed="rId40">
                      <a:extLst>
                        <a:ext uri="{28A0092B-C50C-407E-A947-70E740481C1C}">
                          <a14:useLocalDpi xmlns:a14="http://schemas.microsoft.com/office/drawing/2010/main" val="0"/>
                        </a:ext>
                      </a:extLst>
                    </a:blip>
                    <a:stretch>
                      <a:fillRect/>
                    </a:stretch>
                  </pic:blipFill>
                  <pic:spPr>
                    <a:xfrm>
                      <a:off x="0" y="0"/>
                      <a:ext cx="6858000" cy="2316547"/>
                    </a:xfrm>
                    <a:prstGeom prst="rect">
                      <a:avLst/>
                    </a:prstGeom>
                  </pic:spPr>
                </pic:pic>
              </a:graphicData>
            </a:graphic>
          </wp:inline>
        </w:drawing>
      </w:r>
    </w:p>
    <w:p w:rsidR="000D6BB4" w:rsidRDefault="000D6BB4" w:rsidP="005123F3">
      <w:pPr>
        <w:tabs>
          <w:tab w:val="left" w:pos="4500"/>
        </w:tabs>
      </w:pPr>
      <w:r>
        <w:rPr>
          <w:noProof/>
          <w:lang w:eastAsia="en-US"/>
        </w:rPr>
        <w:drawing>
          <wp:inline distT="0" distB="0" distL="0" distR="0">
            <wp:extent cx="6858000" cy="23298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rror Condition with  97 bkt d.png"/>
                    <pic:cNvPicPr/>
                  </pic:nvPicPr>
                  <pic:blipFill>
                    <a:blip r:embed="rId41">
                      <a:extLst>
                        <a:ext uri="{28A0092B-C50C-407E-A947-70E740481C1C}">
                          <a14:useLocalDpi xmlns:a14="http://schemas.microsoft.com/office/drawing/2010/main" val="0"/>
                        </a:ext>
                      </a:extLst>
                    </a:blip>
                    <a:stretch>
                      <a:fillRect/>
                    </a:stretch>
                  </pic:blipFill>
                  <pic:spPr>
                    <a:xfrm>
                      <a:off x="0" y="0"/>
                      <a:ext cx="6858000" cy="2329815"/>
                    </a:xfrm>
                    <a:prstGeom prst="rect">
                      <a:avLst/>
                    </a:prstGeom>
                  </pic:spPr>
                </pic:pic>
              </a:graphicData>
            </a:graphic>
          </wp:inline>
        </w:drawing>
      </w:r>
    </w:p>
    <w:p w:rsidR="006C2680" w:rsidRDefault="006C2680" w:rsidP="005123F3">
      <w:pPr>
        <w:tabs>
          <w:tab w:val="left" w:pos="4500"/>
        </w:tabs>
      </w:pPr>
      <w:r>
        <w:rPr>
          <w:noProof/>
          <w:lang w:eastAsia="en-US"/>
        </w:rPr>
        <w:drawing>
          <wp:inline distT="0" distB="0" distL="0" distR="0">
            <wp:extent cx="6858000" cy="21532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rror Condition with  97 bkt e.png"/>
                    <pic:cNvPicPr/>
                  </pic:nvPicPr>
                  <pic:blipFill>
                    <a:blip r:embed="rId42">
                      <a:extLst>
                        <a:ext uri="{28A0092B-C50C-407E-A947-70E740481C1C}">
                          <a14:useLocalDpi xmlns:a14="http://schemas.microsoft.com/office/drawing/2010/main" val="0"/>
                        </a:ext>
                      </a:extLst>
                    </a:blip>
                    <a:stretch>
                      <a:fillRect/>
                    </a:stretch>
                  </pic:blipFill>
                  <pic:spPr>
                    <a:xfrm>
                      <a:off x="0" y="0"/>
                      <a:ext cx="6858000" cy="2153285"/>
                    </a:xfrm>
                    <a:prstGeom prst="rect">
                      <a:avLst/>
                    </a:prstGeom>
                  </pic:spPr>
                </pic:pic>
              </a:graphicData>
            </a:graphic>
          </wp:inline>
        </w:drawing>
      </w:r>
    </w:p>
    <w:p w:rsidR="00CA3280" w:rsidRDefault="00CA3280" w:rsidP="005123F3">
      <w:pPr>
        <w:tabs>
          <w:tab w:val="left" w:pos="4500"/>
        </w:tabs>
      </w:pPr>
    </w:p>
    <w:p w:rsidR="00CA3280" w:rsidRDefault="00CA3280">
      <w:pPr>
        <w:sectPr w:rsidR="00CA3280" w:rsidSect="00ED25A6">
          <w:pgSz w:w="12240" w:h="15840"/>
          <w:pgMar w:top="720" w:right="720" w:bottom="720" w:left="720" w:header="720" w:footer="720" w:gutter="0"/>
          <w:cols w:space="720"/>
          <w:docGrid w:linePitch="299"/>
        </w:sectPr>
      </w:pPr>
    </w:p>
    <w:p w:rsidR="00CA3280" w:rsidRDefault="00CA3280">
      <w:r>
        <w:rPr>
          <w:noProof/>
          <w:lang w:eastAsia="en-US"/>
        </w:rPr>
        <w:drawing>
          <wp:inline distT="0" distB="0" distL="0" distR="0">
            <wp:extent cx="9144000" cy="31108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rror Condition with  97 bkt a.png"/>
                    <pic:cNvPicPr/>
                  </pic:nvPicPr>
                  <pic:blipFill>
                    <a:blip r:embed="rId38">
                      <a:extLst>
                        <a:ext uri="{28A0092B-C50C-407E-A947-70E740481C1C}">
                          <a14:useLocalDpi xmlns:a14="http://schemas.microsoft.com/office/drawing/2010/main" val="0"/>
                        </a:ext>
                      </a:extLst>
                    </a:blip>
                    <a:stretch>
                      <a:fillRect/>
                    </a:stretch>
                  </pic:blipFill>
                  <pic:spPr>
                    <a:xfrm>
                      <a:off x="0" y="0"/>
                      <a:ext cx="9144000" cy="3110865"/>
                    </a:xfrm>
                    <a:prstGeom prst="rect">
                      <a:avLst/>
                    </a:prstGeom>
                  </pic:spPr>
                </pic:pic>
              </a:graphicData>
            </a:graphic>
          </wp:inline>
        </w:drawing>
      </w:r>
    </w:p>
    <w:p w:rsidR="00CA3280" w:rsidRDefault="00CA3280" w:rsidP="005123F3">
      <w:pPr>
        <w:tabs>
          <w:tab w:val="left" w:pos="4500"/>
        </w:tabs>
      </w:pPr>
      <w:r>
        <w:rPr>
          <w:noProof/>
          <w:lang w:eastAsia="en-US"/>
        </w:rPr>
        <w:drawing>
          <wp:inline distT="0" distB="0" distL="0" distR="0">
            <wp:extent cx="9144000" cy="3108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rror Condition with  97 bkt b.png"/>
                    <pic:cNvPicPr/>
                  </pic:nvPicPr>
                  <pic:blipFill>
                    <a:blip r:embed="rId39">
                      <a:extLst>
                        <a:ext uri="{28A0092B-C50C-407E-A947-70E740481C1C}">
                          <a14:useLocalDpi xmlns:a14="http://schemas.microsoft.com/office/drawing/2010/main" val="0"/>
                        </a:ext>
                      </a:extLst>
                    </a:blip>
                    <a:stretch>
                      <a:fillRect/>
                    </a:stretch>
                  </pic:blipFill>
                  <pic:spPr>
                    <a:xfrm>
                      <a:off x="0" y="0"/>
                      <a:ext cx="9144000" cy="3108960"/>
                    </a:xfrm>
                    <a:prstGeom prst="rect">
                      <a:avLst/>
                    </a:prstGeom>
                  </pic:spPr>
                </pic:pic>
              </a:graphicData>
            </a:graphic>
          </wp:inline>
        </w:drawing>
      </w:r>
    </w:p>
    <w:p w:rsidR="00CA3280" w:rsidRDefault="00CA3280" w:rsidP="005123F3">
      <w:pPr>
        <w:tabs>
          <w:tab w:val="left" w:pos="4500"/>
        </w:tabs>
      </w:pPr>
      <w:r>
        <w:rPr>
          <w:noProof/>
          <w:lang w:eastAsia="en-US"/>
        </w:rPr>
        <w:drawing>
          <wp:inline distT="0" distB="0" distL="0" distR="0">
            <wp:extent cx="9144000" cy="30886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rror Condition with  97 bkt c.png"/>
                    <pic:cNvPicPr/>
                  </pic:nvPicPr>
                  <pic:blipFill>
                    <a:blip r:embed="rId40">
                      <a:extLst>
                        <a:ext uri="{28A0092B-C50C-407E-A947-70E740481C1C}">
                          <a14:useLocalDpi xmlns:a14="http://schemas.microsoft.com/office/drawing/2010/main" val="0"/>
                        </a:ext>
                      </a:extLst>
                    </a:blip>
                    <a:stretch>
                      <a:fillRect/>
                    </a:stretch>
                  </pic:blipFill>
                  <pic:spPr>
                    <a:xfrm>
                      <a:off x="0" y="0"/>
                      <a:ext cx="9144000" cy="3088640"/>
                    </a:xfrm>
                    <a:prstGeom prst="rect">
                      <a:avLst/>
                    </a:prstGeom>
                  </pic:spPr>
                </pic:pic>
              </a:graphicData>
            </a:graphic>
          </wp:inline>
        </w:drawing>
      </w:r>
    </w:p>
    <w:p w:rsidR="00CA3280" w:rsidRDefault="00CA3280" w:rsidP="005123F3">
      <w:pPr>
        <w:tabs>
          <w:tab w:val="left" w:pos="4500"/>
        </w:tabs>
      </w:pPr>
      <w:r>
        <w:rPr>
          <w:noProof/>
          <w:lang w:eastAsia="en-US"/>
        </w:rPr>
        <w:drawing>
          <wp:inline distT="0" distB="0" distL="0" distR="0">
            <wp:extent cx="9144000" cy="31064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rror Condition with  97 bkt d.png"/>
                    <pic:cNvPicPr/>
                  </pic:nvPicPr>
                  <pic:blipFill>
                    <a:blip r:embed="rId41">
                      <a:extLst>
                        <a:ext uri="{28A0092B-C50C-407E-A947-70E740481C1C}">
                          <a14:useLocalDpi xmlns:a14="http://schemas.microsoft.com/office/drawing/2010/main" val="0"/>
                        </a:ext>
                      </a:extLst>
                    </a:blip>
                    <a:stretch>
                      <a:fillRect/>
                    </a:stretch>
                  </pic:blipFill>
                  <pic:spPr>
                    <a:xfrm>
                      <a:off x="0" y="0"/>
                      <a:ext cx="9144000" cy="3106420"/>
                    </a:xfrm>
                    <a:prstGeom prst="rect">
                      <a:avLst/>
                    </a:prstGeom>
                  </pic:spPr>
                </pic:pic>
              </a:graphicData>
            </a:graphic>
          </wp:inline>
        </w:drawing>
      </w:r>
    </w:p>
    <w:p w:rsidR="00CA3280" w:rsidRDefault="00CA3280" w:rsidP="005123F3">
      <w:pPr>
        <w:pBdr>
          <w:bottom w:val="double" w:sz="6" w:space="1" w:color="auto"/>
        </w:pBdr>
        <w:tabs>
          <w:tab w:val="left" w:pos="4500"/>
        </w:tabs>
      </w:pPr>
      <w:r>
        <w:rPr>
          <w:noProof/>
          <w:lang w:eastAsia="en-US"/>
        </w:rPr>
        <w:drawing>
          <wp:inline distT="0" distB="0" distL="0" distR="0">
            <wp:extent cx="9144000" cy="287083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rror Condition with  97 bkt e.png"/>
                    <pic:cNvPicPr/>
                  </pic:nvPicPr>
                  <pic:blipFill>
                    <a:blip r:embed="rId42">
                      <a:extLst>
                        <a:ext uri="{28A0092B-C50C-407E-A947-70E740481C1C}">
                          <a14:useLocalDpi xmlns:a14="http://schemas.microsoft.com/office/drawing/2010/main" val="0"/>
                        </a:ext>
                      </a:extLst>
                    </a:blip>
                    <a:stretch>
                      <a:fillRect/>
                    </a:stretch>
                  </pic:blipFill>
                  <pic:spPr>
                    <a:xfrm>
                      <a:off x="0" y="0"/>
                      <a:ext cx="9144000" cy="2870835"/>
                    </a:xfrm>
                    <a:prstGeom prst="rect">
                      <a:avLst/>
                    </a:prstGeom>
                  </pic:spPr>
                </pic:pic>
              </a:graphicData>
            </a:graphic>
          </wp:inline>
        </w:drawing>
      </w:r>
    </w:p>
    <w:p w:rsidR="000A3287" w:rsidRDefault="000A3287" w:rsidP="005123F3">
      <w:pPr>
        <w:pBdr>
          <w:bottom w:val="double" w:sz="6" w:space="1" w:color="auto"/>
        </w:pBdr>
        <w:tabs>
          <w:tab w:val="left" w:pos="4500"/>
        </w:tabs>
      </w:pPr>
    </w:p>
    <w:p w:rsidR="000A3287" w:rsidRDefault="000A3287" w:rsidP="005123F3">
      <w:pPr>
        <w:tabs>
          <w:tab w:val="left" w:pos="4500"/>
        </w:tabs>
      </w:pPr>
      <w:r>
        <w:rPr>
          <w:noProof/>
          <w:lang w:eastAsia="en-US"/>
        </w:rPr>
        <w:drawing>
          <wp:inline distT="0" distB="0" distL="0" distR="0">
            <wp:extent cx="9144000" cy="32975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rror Condition with  97 bkt f.png"/>
                    <pic:cNvPicPr/>
                  </pic:nvPicPr>
                  <pic:blipFill>
                    <a:blip r:embed="rId43">
                      <a:extLst>
                        <a:ext uri="{28A0092B-C50C-407E-A947-70E740481C1C}">
                          <a14:useLocalDpi xmlns:a14="http://schemas.microsoft.com/office/drawing/2010/main" val="0"/>
                        </a:ext>
                      </a:extLst>
                    </a:blip>
                    <a:stretch>
                      <a:fillRect/>
                    </a:stretch>
                  </pic:blipFill>
                  <pic:spPr>
                    <a:xfrm>
                      <a:off x="0" y="0"/>
                      <a:ext cx="9144000" cy="3297555"/>
                    </a:xfrm>
                    <a:prstGeom prst="rect">
                      <a:avLst/>
                    </a:prstGeom>
                  </pic:spPr>
                </pic:pic>
              </a:graphicData>
            </a:graphic>
          </wp:inline>
        </w:drawing>
      </w:r>
    </w:p>
    <w:sectPr w:rsidR="000A3287" w:rsidSect="00CA3280">
      <w:pgSz w:w="15840" w:h="12240" w:orient="landscape"/>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2775B"/>
    <w:multiLevelType w:val="multilevel"/>
    <w:tmpl w:val="435A339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D0B"/>
    <w:rsid w:val="000A2623"/>
    <w:rsid w:val="000A3287"/>
    <w:rsid w:val="000D6BB4"/>
    <w:rsid w:val="00104178"/>
    <w:rsid w:val="00167A13"/>
    <w:rsid w:val="00170AC0"/>
    <w:rsid w:val="00197434"/>
    <w:rsid w:val="001D7CAA"/>
    <w:rsid w:val="00223F73"/>
    <w:rsid w:val="00255798"/>
    <w:rsid w:val="003635C2"/>
    <w:rsid w:val="003851A7"/>
    <w:rsid w:val="00387F73"/>
    <w:rsid w:val="00393907"/>
    <w:rsid w:val="00494BFE"/>
    <w:rsid w:val="00506E4B"/>
    <w:rsid w:val="005123F3"/>
    <w:rsid w:val="005217BA"/>
    <w:rsid w:val="00521F1E"/>
    <w:rsid w:val="00535805"/>
    <w:rsid w:val="0054074D"/>
    <w:rsid w:val="0054504E"/>
    <w:rsid w:val="005511CD"/>
    <w:rsid w:val="00610FEB"/>
    <w:rsid w:val="00612249"/>
    <w:rsid w:val="006C2680"/>
    <w:rsid w:val="006E5340"/>
    <w:rsid w:val="006E65D0"/>
    <w:rsid w:val="006E773A"/>
    <w:rsid w:val="006F7E18"/>
    <w:rsid w:val="00717146"/>
    <w:rsid w:val="0074629A"/>
    <w:rsid w:val="007A058F"/>
    <w:rsid w:val="007F429B"/>
    <w:rsid w:val="008042DA"/>
    <w:rsid w:val="00816A63"/>
    <w:rsid w:val="00822665"/>
    <w:rsid w:val="00823453"/>
    <w:rsid w:val="008679AE"/>
    <w:rsid w:val="00872229"/>
    <w:rsid w:val="008760EF"/>
    <w:rsid w:val="008F3D89"/>
    <w:rsid w:val="009223A9"/>
    <w:rsid w:val="0092722E"/>
    <w:rsid w:val="00940B7B"/>
    <w:rsid w:val="009511FF"/>
    <w:rsid w:val="00962E15"/>
    <w:rsid w:val="0097294B"/>
    <w:rsid w:val="009A00AB"/>
    <w:rsid w:val="009C5920"/>
    <w:rsid w:val="009E02CF"/>
    <w:rsid w:val="009F7AF2"/>
    <w:rsid w:val="00A00AC2"/>
    <w:rsid w:val="00A0721B"/>
    <w:rsid w:val="00A24603"/>
    <w:rsid w:val="00A55198"/>
    <w:rsid w:val="00A64988"/>
    <w:rsid w:val="00AB482F"/>
    <w:rsid w:val="00AC07FD"/>
    <w:rsid w:val="00AC1473"/>
    <w:rsid w:val="00AC40C6"/>
    <w:rsid w:val="00AF729F"/>
    <w:rsid w:val="00B045A7"/>
    <w:rsid w:val="00B051F7"/>
    <w:rsid w:val="00B679D0"/>
    <w:rsid w:val="00B930C7"/>
    <w:rsid w:val="00BB209B"/>
    <w:rsid w:val="00C205A5"/>
    <w:rsid w:val="00C223CD"/>
    <w:rsid w:val="00C23707"/>
    <w:rsid w:val="00C9762E"/>
    <w:rsid w:val="00CA3280"/>
    <w:rsid w:val="00CA73A1"/>
    <w:rsid w:val="00CE7C2F"/>
    <w:rsid w:val="00CF3A6E"/>
    <w:rsid w:val="00D55708"/>
    <w:rsid w:val="00DC7D62"/>
    <w:rsid w:val="00DF5C32"/>
    <w:rsid w:val="00E11E20"/>
    <w:rsid w:val="00E41901"/>
    <w:rsid w:val="00E60596"/>
    <w:rsid w:val="00E63889"/>
    <w:rsid w:val="00E97FB1"/>
    <w:rsid w:val="00ED25A6"/>
    <w:rsid w:val="00ED3D0B"/>
    <w:rsid w:val="00F20F87"/>
    <w:rsid w:val="00F272DE"/>
    <w:rsid w:val="00F83719"/>
    <w:rsid w:val="00FA3F87"/>
    <w:rsid w:val="00FA6C41"/>
    <w:rsid w:val="00FB0894"/>
    <w:rsid w:val="00FD4B60"/>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DA3CB1-6A42-42E6-B766-531BF3B16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pPr>
      <w:keepNext/>
      <w:keepLines/>
      <w:numPr>
        <w:ilvl w:val="1"/>
        <w:numId w:val="1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pPr>
      <w:keepNext/>
      <w:keepLines/>
      <w:numPr>
        <w:ilvl w:val="2"/>
        <w:numId w:val="1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pPr>
      <w:keepNext/>
      <w:keepLines/>
      <w:numPr>
        <w:ilvl w:val="4"/>
        <w:numId w:val="12"/>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pPr>
      <w:keepNext/>
      <w:keepLines/>
      <w:numPr>
        <w:ilvl w:val="5"/>
        <w:numId w:val="12"/>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customStyle="1" w:styleId="Heading1Char">
    <w:name w:val="Heading 1 Char"/>
    <w:basedOn w:val="DefaultParagraphFont"/>
    <w:link w:val="Heading1"/>
    <w:uiPriority w:val="9"/>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Pr>
      <w:color w:val="000000" w:themeColor="text1"/>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themeColor="text1" w:themeTint="80"/>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semiHidden/>
    <w:unhideWhenUsed/>
    <w:qFormat/>
    <w:pPr>
      <w:spacing w:after="200" w:line="240" w:lineRule="auto"/>
    </w:pPr>
    <w:rPr>
      <w:i/>
      <w:iCs/>
      <w:color w:val="323232" w:themeColor="text2"/>
      <w:sz w:val="18"/>
      <w:szCs w:val="18"/>
    </w:rPr>
  </w:style>
  <w:style w:type="paragraph" w:styleId="TOCHeading">
    <w:name w:val="TOC Heading"/>
    <w:basedOn w:val="Heading1"/>
    <w:next w:val="Normal"/>
    <w:uiPriority w:val="39"/>
    <w:semiHidden/>
    <w:unhideWhenUsed/>
    <w:qFormat/>
    <w:pPr>
      <w:outlineLvl w:val="9"/>
    </w:p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character" w:styleId="Hyperlink">
    <w:name w:val="Hyperlink"/>
    <w:semiHidden/>
    <w:rsid w:val="008760EF"/>
    <w:rPr>
      <w:color w:val="0000FF"/>
      <w:u w:val="single"/>
    </w:rPr>
  </w:style>
  <w:style w:type="paragraph" w:styleId="BalloonText">
    <w:name w:val="Balloon Text"/>
    <w:basedOn w:val="Normal"/>
    <w:link w:val="BalloonTextChar"/>
    <w:uiPriority w:val="99"/>
    <w:semiHidden/>
    <w:unhideWhenUsed/>
    <w:rsid w:val="009511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1FF"/>
    <w:rPr>
      <w:rFonts w:ascii="Segoe UI" w:hAnsi="Segoe UI" w:cs="Segoe UI"/>
      <w:sz w:val="18"/>
      <w:szCs w:val="18"/>
    </w:rPr>
  </w:style>
  <w:style w:type="character" w:styleId="PlaceholderText">
    <w:name w:val="Placeholder Text"/>
    <w:basedOn w:val="DefaultParagraphFont"/>
    <w:uiPriority w:val="99"/>
    <w:semiHidden/>
    <w:rsid w:val="00494B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518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numbering" Target="numbering.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image" Target="media/image1.png"/><Relationship Id="rId12" Type="http://schemas.openxmlformats.org/officeDocument/2006/relationships/hyperlink" Target="file:///\\beamssrv1\rf.bd\projects\LLRF\Components\Hardware\Altera"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rennan\AppData\Roaming\Microsoft\Templates\Report%20design%20(blank).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F390B78A-C60D-4006-9899-9A6BFD2B4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(blank).dotx</Template>
  <TotalTime>0</TotalTime>
  <Pages>18</Pages>
  <Words>1770</Words>
  <Characters>10091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Craig C. Drennan</dc:creator>
  <cp:keywords/>
  <cp:lastModifiedBy>Craig C. Drennan x2160 09298N</cp:lastModifiedBy>
  <cp:revision>2</cp:revision>
  <cp:lastPrinted>2015-06-05T21:02:00Z</cp:lastPrinted>
  <dcterms:created xsi:type="dcterms:W3CDTF">2015-06-05T21:03:00Z</dcterms:created>
  <dcterms:modified xsi:type="dcterms:W3CDTF">2015-06-05T21:03:00Z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