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27" w:rsidRPr="004B5327" w:rsidRDefault="004B5327" w:rsidP="004B5327">
      <w:pPr>
        <w:jc w:val="right"/>
        <w:rPr>
          <w:szCs w:val="24"/>
        </w:rPr>
      </w:pPr>
      <w:r>
        <w:rPr>
          <w:szCs w:val="24"/>
        </w:rPr>
        <w:t>FNAL Beams-doc-5032-v</w:t>
      </w:r>
      <w:r w:rsidR="00A002A1">
        <w:rPr>
          <w:szCs w:val="24"/>
        </w:rPr>
        <w:t>3</w:t>
      </w:r>
      <w:bookmarkStart w:id="0" w:name="_GoBack"/>
      <w:bookmarkEnd w:id="0"/>
    </w:p>
    <w:p w:rsidR="000B72B1" w:rsidRPr="001F6C16" w:rsidRDefault="001F6C16" w:rsidP="001F6C16">
      <w:pPr>
        <w:jc w:val="center"/>
        <w:rPr>
          <w:b/>
          <w:sz w:val="28"/>
          <w:szCs w:val="28"/>
        </w:rPr>
      </w:pPr>
      <w:r w:rsidRPr="001F6C16">
        <w:rPr>
          <w:b/>
          <w:sz w:val="28"/>
          <w:szCs w:val="28"/>
        </w:rPr>
        <w:t xml:space="preserve">New Formulae for 3DoF Space Charge </w:t>
      </w:r>
      <w:r w:rsidR="000A20EC">
        <w:rPr>
          <w:b/>
          <w:sz w:val="28"/>
          <w:szCs w:val="28"/>
        </w:rPr>
        <w:t>Field</w:t>
      </w:r>
    </w:p>
    <w:p w:rsidR="001F6C16" w:rsidRDefault="001F6C16" w:rsidP="001F6C16">
      <w:pPr>
        <w:jc w:val="center"/>
      </w:pPr>
      <w:r>
        <w:t>Y. Alexahin (FNAL APC)</w:t>
      </w:r>
    </w:p>
    <w:p w:rsidR="001F6C16" w:rsidRDefault="001F6C16" w:rsidP="001F6C16">
      <w:pPr>
        <w:spacing w:after="0" w:line="240" w:lineRule="auto"/>
        <w:jc w:val="both"/>
      </w:pPr>
      <w:r>
        <w:t>There is a large number of programs for space charge effect simulations using various methods to calculate the space charge field which can be divided in two main groups: the first uses actual particle distribution obtained</w:t>
      </w:r>
      <w:r w:rsidR="00780D95">
        <w:t xml:space="preserve"> on the preceding step of simulations (e.g. PIC, multipole expansion) while the other relies on</w:t>
      </w:r>
      <w:r w:rsidR="005807F4">
        <w:t xml:space="preserve"> a smooth approximation (e.g. Gaussian) of particle distribution and analytical formulas for the field.</w:t>
      </w:r>
    </w:p>
    <w:p w:rsidR="00E02E12" w:rsidRDefault="005807F4" w:rsidP="001F6C16">
      <w:pPr>
        <w:spacing w:after="0" w:line="240" w:lineRule="auto"/>
        <w:jc w:val="both"/>
      </w:pPr>
      <w:r>
        <w:t xml:space="preserve">Here we </w:t>
      </w:r>
      <w:r w:rsidR="00E02E12">
        <w:t>present new formulas long bunches with charge density described by</w:t>
      </w:r>
    </w:p>
    <w:p w:rsidR="00E02E12" w:rsidRDefault="00E02E12" w:rsidP="00E02E12">
      <w:pPr>
        <w:spacing w:before="120" w:after="120"/>
        <w:jc w:val="right"/>
      </w:pPr>
      <w:r w:rsidRPr="00E02E12">
        <w:rPr>
          <w:position w:val="-34"/>
        </w:rPr>
        <w:object w:dxaOrig="41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6pt;height:40.2pt" o:ole="" fillcolor="window">
            <v:imagedata r:id="rId7" o:title=""/>
          </v:shape>
          <o:OLEObject Type="Embed" ProgID="Equation.3" ShapeID="_x0000_i1025" DrawAspect="Content" ObjectID="_1568416381" r:id="rId8"/>
        </w:object>
      </w:r>
      <w:r>
        <w:t>.</w:t>
      </w:r>
      <w:r>
        <w:tab/>
      </w:r>
      <w:r>
        <w:tab/>
      </w:r>
      <w:r w:rsidR="00BC2329">
        <w:tab/>
      </w:r>
      <w:r w:rsidR="00BC2329">
        <w:tab/>
      </w:r>
      <w:r w:rsidR="00BC2329">
        <w:tab/>
      </w:r>
      <w:r w:rsidR="00BC2329">
        <w:tab/>
      </w:r>
      <w:r>
        <w:t>(1)</w:t>
      </w:r>
    </w:p>
    <w:p w:rsidR="004335FC" w:rsidRDefault="00BC2329" w:rsidP="001F6C16">
      <w:pPr>
        <w:spacing w:after="0" w:line="240" w:lineRule="auto"/>
        <w:jc w:val="both"/>
      </w:pPr>
      <w:proofErr w:type="gramStart"/>
      <w:r>
        <w:t>where</w:t>
      </w:r>
      <w:proofErr w:type="gramEnd"/>
      <w:r w:rsidR="004335FC">
        <w:t xml:space="preserve"> </w:t>
      </w:r>
      <w:r w:rsidR="004335FC" w:rsidRPr="004335FC">
        <w:rPr>
          <w:i/>
        </w:rPr>
        <w:sym w:font="Symbol" w:char="F06C"/>
      </w:r>
      <w:r>
        <w:t xml:space="preserve"> is linear charge density (not necessarily </w:t>
      </w:r>
      <w:r w:rsidR="00E02E12">
        <w:t>Gaussian</w:t>
      </w:r>
      <w:r>
        <w:t>)</w:t>
      </w:r>
      <w:r w:rsidR="004335FC">
        <w:t>.</w:t>
      </w:r>
    </w:p>
    <w:p w:rsidR="00C97C7C" w:rsidRDefault="001311A0" w:rsidP="001F6C16">
      <w:pPr>
        <w:spacing w:after="0" w:line="240" w:lineRule="auto"/>
        <w:jc w:val="both"/>
      </w:pPr>
      <w:r>
        <w:t xml:space="preserve">For a long bunch, </w:t>
      </w:r>
      <w:r w:rsidRPr="001311A0">
        <w:rPr>
          <w:i/>
        </w:rPr>
        <w:sym w:font="Symbol" w:char="F073"/>
      </w:r>
      <w:r w:rsidRPr="001311A0">
        <w:rPr>
          <w:i/>
          <w:vertAlign w:val="subscript"/>
        </w:rPr>
        <w:t>z</w:t>
      </w:r>
      <w:r>
        <w:rPr>
          <w:i/>
          <w:vertAlign w:val="subscript"/>
        </w:rPr>
        <w:t xml:space="preserve"> </w:t>
      </w:r>
      <w:r>
        <w:t>&gt;&gt; max(</w:t>
      </w:r>
      <w:r w:rsidRPr="001311A0">
        <w:rPr>
          <w:i/>
        </w:rPr>
        <w:sym w:font="Symbol" w:char="F073"/>
      </w:r>
      <w:r>
        <w:rPr>
          <w:i/>
          <w:vertAlign w:val="subscript"/>
        </w:rPr>
        <w:t>x</w:t>
      </w:r>
      <w:r>
        <w:t xml:space="preserve">, </w:t>
      </w:r>
      <w:r w:rsidRPr="001311A0">
        <w:rPr>
          <w:i/>
        </w:rPr>
        <w:sym w:font="Symbol" w:char="F073"/>
      </w:r>
      <w:r>
        <w:rPr>
          <w:i/>
          <w:vertAlign w:val="subscript"/>
        </w:rPr>
        <w:t>y</w:t>
      </w:r>
      <w:r>
        <w:t xml:space="preserve">), we can neglect variation of </w:t>
      </w:r>
      <w:r w:rsidRPr="004335FC">
        <w:rPr>
          <w:i/>
        </w:rPr>
        <w:sym w:font="Symbol" w:char="F06C"/>
      </w:r>
      <w:r>
        <w:t>(</w:t>
      </w:r>
      <w:r w:rsidRPr="001311A0">
        <w:rPr>
          <w:i/>
        </w:rPr>
        <w:t>z</w:t>
      </w:r>
      <w:r>
        <w:t xml:space="preserve">) and use formulas for two-dimensional charge distribution. </w:t>
      </w:r>
      <w:r w:rsidR="004335FC">
        <w:t>The</w:t>
      </w:r>
      <w:r>
        <w:t>n for the</w:t>
      </w:r>
      <w:r w:rsidR="004335FC">
        <w:t xml:space="preserve"> transverse electric field </w:t>
      </w:r>
      <w:r>
        <w:t>the</w:t>
      </w:r>
      <w:r w:rsidR="00830424">
        <w:t xml:space="preserve"> well-known </w:t>
      </w:r>
      <w:proofErr w:type="spellStart"/>
      <w:r w:rsidR="00830424">
        <w:t>Basetti</w:t>
      </w:r>
      <w:proofErr w:type="spellEnd"/>
      <w:r w:rsidR="00830424">
        <w:t>-Erskine</w:t>
      </w:r>
      <w:r w:rsidR="004335FC">
        <w:t xml:space="preserve"> formula [1]</w:t>
      </w:r>
      <w:r>
        <w:t xml:space="preserve"> can be used</w:t>
      </w:r>
      <w:r w:rsidR="004335FC">
        <w:t xml:space="preserve">. </w:t>
      </w:r>
    </w:p>
    <w:p w:rsidR="00BC2329" w:rsidRDefault="00C97C7C" w:rsidP="001F6C16">
      <w:pPr>
        <w:spacing w:after="0" w:line="240" w:lineRule="auto"/>
        <w:jc w:val="both"/>
      </w:pPr>
      <w:r>
        <w:t>In this approximation the transverse field</w:t>
      </w:r>
      <w:r w:rsidR="006B1B7D">
        <w:t xml:space="preserve"> (and the associated kick)</w:t>
      </w:r>
      <w:r>
        <w:t xml:space="preserve"> is proportional to the charge density at the particle location, </w:t>
      </w:r>
      <w:r w:rsidRPr="004335FC">
        <w:rPr>
          <w:i/>
        </w:rPr>
        <w:sym w:font="Symbol" w:char="F06C"/>
      </w:r>
      <w:r>
        <w:t>(</w:t>
      </w:r>
      <w:r w:rsidRPr="001311A0">
        <w:rPr>
          <w:i/>
        </w:rPr>
        <w:t>z</w:t>
      </w:r>
      <w:r>
        <w:t>). For</w:t>
      </w:r>
      <w:r w:rsidR="006B1B7D">
        <w:t xml:space="preserve"> </w:t>
      </w:r>
      <w:proofErr w:type="spellStart"/>
      <w:r w:rsidR="006B1B7D">
        <w:t>symplecticity</w:t>
      </w:r>
      <w:proofErr w:type="spellEnd"/>
      <w:r w:rsidR="006B1B7D">
        <w:t xml:space="preserve"> of the 6D transfer map it must be complemented by</w:t>
      </w:r>
      <w:r w:rsidR="000A20EC">
        <w:t xml:space="preserve"> a longitudinal kick dependent on the</w:t>
      </w:r>
      <w:r w:rsidR="000A20EC" w:rsidRPr="000A20EC">
        <w:t xml:space="preserve"> </w:t>
      </w:r>
      <w:r w:rsidR="000A20EC">
        <w:t>transverse coordinates.</w:t>
      </w:r>
    </w:p>
    <w:p w:rsidR="00C97C7C" w:rsidRDefault="000A20EC" w:rsidP="001F6C16">
      <w:pPr>
        <w:spacing w:after="0" w:line="240" w:lineRule="auto"/>
        <w:jc w:val="both"/>
      </w:pPr>
      <w:r>
        <w:t>The</w:t>
      </w:r>
      <w:r w:rsidRPr="000A20EC">
        <w:t xml:space="preserve"> </w:t>
      </w:r>
      <w:proofErr w:type="spellStart"/>
      <w:r>
        <w:t>symplecticity</w:t>
      </w:r>
      <w:proofErr w:type="spellEnd"/>
      <w:r>
        <w:t xml:space="preserve"> will be guaranteed if the field components are derived from the same potential. In the present report we give</w:t>
      </w:r>
      <w:r w:rsidR="001D3CE6">
        <w:t xml:space="preserve"> the space charge</w:t>
      </w:r>
      <w:r w:rsidR="001D3CE6" w:rsidRPr="001D3CE6">
        <w:t xml:space="preserve"> </w:t>
      </w:r>
      <w:r w:rsidR="001D3CE6">
        <w:t>potential</w:t>
      </w:r>
      <w:r w:rsidR="00434A73">
        <w:t xml:space="preserve"> of a (transversely)</w:t>
      </w:r>
      <w:r w:rsidR="00434A73" w:rsidRPr="00434A73">
        <w:t xml:space="preserve"> </w:t>
      </w:r>
      <w:r w:rsidR="00434A73">
        <w:t>Gaussian bunch</w:t>
      </w:r>
      <w:r w:rsidR="001D3CE6">
        <w:t xml:space="preserve"> in a convenient form for numerical calculations and also provide an alternative to the Erskine-</w:t>
      </w:r>
      <w:proofErr w:type="spellStart"/>
      <w:r w:rsidR="001D3CE6">
        <w:t>Basetti</w:t>
      </w:r>
      <w:proofErr w:type="spellEnd"/>
      <w:r w:rsidR="001D3CE6">
        <w:t xml:space="preserve"> formula.</w:t>
      </w:r>
      <w:r w:rsidR="00830424">
        <w:t xml:space="preserve"> This approach was successfully used in the beam-beam effect analyses [2].</w:t>
      </w:r>
    </w:p>
    <w:p w:rsidR="001D3CE6" w:rsidRDefault="001D3CE6" w:rsidP="001F6C16">
      <w:pPr>
        <w:spacing w:after="0" w:line="240" w:lineRule="auto"/>
        <w:jc w:val="both"/>
      </w:pPr>
    </w:p>
    <w:p w:rsidR="00C97C7C" w:rsidRDefault="00434A73" w:rsidP="001F6C16">
      <w:pPr>
        <w:spacing w:after="0" w:line="240" w:lineRule="auto"/>
        <w:jc w:val="both"/>
      </w:pPr>
      <w:r>
        <w:t>In the</w:t>
      </w:r>
      <w:r w:rsidRPr="00434A73">
        <w:t xml:space="preserve"> </w:t>
      </w:r>
      <w:r>
        <w:t>long bunch approximation the</w:t>
      </w:r>
      <w:r w:rsidR="007B4656">
        <w:t xml:space="preserve"> time retardation can also be neglect</w:t>
      </w:r>
      <w:r w:rsidR="00E82B28">
        <w:t>ed</w:t>
      </w:r>
      <w:r w:rsidR="007B4656">
        <w:t xml:space="preserve"> to give</w:t>
      </w:r>
      <w:r>
        <w:t xml:space="preserve"> direct space charge</w:t>
      </w:r>
      <w:r w:rsidRPr="001D3CE6">
        <w:t xml:space="preserve"> </w:t>
      </w:r>
      <w:r>
        <w:t>potential</w:t>
      </w:r>
      <w:r w:rsidR="007B4656">
        <w:t xml:space="preserve"> in the form</w:t>
      </w:r>
      <w:r w:rsidR="00302AFE">
        <w:rPr>
          <w:rStyle w:val="FootnoteReference"/>
        </w:rPr>
        <w:footnoteReference w:id="1"/>
      </w:r>
    </w:p>
    <w:p w:rsidR="00434A73" w:rsidRDefault="005D2DD3" w:rsidP="00434A73">
      <w:pPr>
        <w:spacing w:before="120" w:after="120"/>
        <w:jc w:val="right"/>
      </w:pPr>
      <w:r w:rsidRPr="005D2DD3">
        <w:rPr>
          <w:position w:val="-52"/>
        </w:rPr>
        <w:object w:dxaOrig="6039" w:dyaOrig="1160">
          <v:shape id="_x0000_i1026" type="#_x0000_t75" style="width:301.8pt;height:58.2pt" o:ole="" fillcolor="window">
            <v:imagedata r:id="rId9" o:title=""/>
          </v:shape>
          <o:OLEObject Type="Embed" ProgID="Equation.3" ShapeID="_x0000_i1026" DrawAspect="Content" ObjectID="_1568416382" r:id="rId10"/>
        </w:object>
      </w:r>
      <w:r w:rsidR="00434A73">
        <w:t>.</w:t>
      </w:r>
      <w:r w:rsidR="00434A73">
        <w:tab/>
      </w:r>
      <w:r>
        <w:tab/>
      </w:r>
      <w:r w:rsidR="00434A73">
        <w:tab/>
        <w:t>(</w:t>
      </w:r>
      <w:r w:rsidR="00346026">
        <w:t>2</w:t>
      </w:r>
      <w:r w:rsidR="00434A73">
        <w:t>)</w:t>
      </w:r>
    </w:p>
    <w:p w:rsidR="00434A73" w:rsidRDefault="007B4656" w:rsidP="001F6C16">
      <w:pPr>
        <w:spacing w:after="0" w:line="240" w:lineRule="auto"/>
        <w:jc w:val="both"/>
      </w:pPr>
      <w:proofErr w:type="gramStart"/>
      <w:r>
        <w:t>where</w:t>
      </w:r>
      <w:proofErr w:type="gramEnd"/>
      <w:r>
        <w:t xml:space="preserve"> the Green function </w:t>
      </w:r>
      <w:r w:rsidR="0042387E">
        <w:t>can be presented as</w:t>
      </w:r>
    </w:p>
    <w:p w:rsidR="007B4656" w:rsidRDefault="0042387E" w:rsidP="007B4656">
      <w:pPr>
        <w:spacing w:before="120" w:after="120"/>
        <w:jc w:val="right"/>
      </w:pPr>
      <w:r>
        <w:rPr>
          <w:position w:val="-32"/>
        </w:rPr>
        <w:object w:dxaOrig="5679" w:dyaOrig="760">
          <v:shape id="_x0000_i1027" type="#_x0000_t75" style="width:283.8pt;height:37.8pt" o:ole="" fillcolor="window">
            <v:imagedata r:id="rId11" o:title=""/>
          </v:shape>
          <o:OLEObject Type="Embed" ProgID="Equation.3" ShapeID="_x0000_i1027" DrawAspect="Content" ObjectID="_1568416383" r:id="rId12"/>
        </w:object>
      </w:r>
      <w:r>
        <w:tab/>
        <w:t>,</w:t>
      </w:r>
      <w:r>
        <w:tab/>
      </w:r>
      <w:r>
        <w:tab/>
      </w:r>
      <w:r w:rsidR="007B4656">
        <w:tab/>
        <w:t>(3)</w:t>
      </w:r>
    </w:p>
    <w:p w:rsidR="007B4656" w:rsidRDefault="0042387E" w:rsidP="001F6C16">
      <w:pPr>
        <w:spacing w:after="0" w:line="240" w:lineRule="auto"/>
        <w:jc w:val="both"/>
      </w:pPr>
      <w:r w:rsidRPr="0042387E">
        <w:rPr>
          <w:i/>
        </w:rPr>
        <w:t>r</w:t>
      </w:r>
      <w:r>
        <w:t xml:space="preserve"> =</w:t>
      </w:r>
      <w:r w:rsidRPr="001311A0">
        <w:rPr>
          <w:i/>
        </w:rPr>
        <w:sym w:font="Symbol" w:char="F073"/>
      </w:r>
      <w:r>
        <w:rPr>
          <w:i/>
          <w:vertAlign w:val="subscript"/>
        </w:rPr>
        <w:t>y</w:t>
      </w:r>
      <w:r>
        <w:t xml:space="preserve"> /</w:t>
      </w:r>
      <w:r w:rsidRPr="001311A0">
        <w:rPr>
          <w:i/>
        </w:rPr>
        <w:sym w:font="Symbol" w:char="F073"/>
      </w:r>
      <w:r>
        <w:rPr>
          <w:i/>
          <w:vertAlign w:val="subscript"/>
        </w:rPr>
        <w:t>x</w:t>
      </w:r>
      <w:r>
        <w:t>, so far this choice being arbitrary.</w:t>
      </w:r>
    </w:p>
    <w:p w:rsidR="00434A73" w:rsidRDefault="0042387E" w:rsidP="001F6C16">
      <w:pPr>
        <w:spacing w:after="0" w:line="240" w:lineRule="auto"/>
        <w:jc w:val="both"/>
      </w:pPr>
      <w:r>
        <w:t>Performing in eq</w:t>
      </w:r>
      <w:proofErr w:type="gramStart"/>
      <w:r>
        <w:t>.(</w:t>
      </w:r>
      <w:proofErr w:type="gramEnd"/>
      <w:r>
        <w:t>2) integration by transverse variables we obtain</w:t>
      </w:r>
    </w:p>
    <w:p w:rsidR="00AA3239" w:rsidRDefault="005D2DD3" w:rsidP="00AA3239">
      <w:pPr>
        <w:spacing w:before="120" w:after="120"/>
        <w:jc w:val="right"/>
      </w:pPr>
      <w:r w:rsidRPr="00E02E12">
        <w:rPr>
          <w:position w:val="-34"/>
        </w:rPr>
        <w:object w:dxaOrig="5440" w:dyaOrig="800">
          <v:shape id="_x0000_i1028" type="#_x0000_t75" style="width:271.8pt;height:40.2pt" o:ole="" fillcolor="window">
            <v:imagedata r:id="rId13" o:title=""/>
          </v:shape>
          <o:OLEObject Type="Embed" ProgID="Equation.3" ShapeID="_x0000_i1028" DrawAspect="Content" ObjectID="_1568416384" r:id="rId14"/>
        </w:object>
      </w:r>
      <w:r w:rsidR="00AA3239">
        <w:t>.</w:t>
      </w:r>
      <w:r w:rsidR="00AA3239">
        <w:tab/>
      </w:r>
      <w:r>
        <w:tab/>
      </w:r>
      <w:r>
        <w:tab/>
      </w:r>
      <w:r w:rsidR="00AA3239">
        <w:tab/>
        <w:t>(</w:t>
      </w:r>
      <w:r w:rsidR="00402EE1">
        <w:t>4</w:t>
      </w:r>
      <w:r w:rsidR="00AA3239">
        <w:t>)</w:t>
      </w:r>
    </w:p>
    <w:p w:rsidR="00402EE1" w:rsidRDefault="00402EE1" w:rsidP="00402EE1">
      <w:r>
        <w:lastRenderedPageBreak/>
        <w:t>Making use of the formula</w:t>
      </w:r>
    </w:p>
    <w:p w:rsidR="00402EE1" w:rsidRDefault="00402EE1" w:rsidP="00402EE1">
      <w:pPr>
        <w:spacing w:before="120" w:after="120"/>
        <w:jc w:val="right"/>
      </w:pPr>
      <w:r>
        <w:rPr>
          <w:position w:val="-32"/>
        </w:rPr>
        <w:object w:dxaOrig="2799" w:dyaOrig="760">
          <v:shape id="_x0000_i1029" type="#_x0000_t75" style="width:139.8pt;height:37.8pt" o:ole="" fillcolor="window">
            <v:imagedata r:id="rId15" o:title=""/>
          </v:shape>
          <o:OLEObject Type="Embed" ProgID="Equation.3" ShapeID="_x0000_i1029" DrawAspect="Content" ObjectID="_1568416385" r:id="rId1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402EE1" w:rsidRDefault="00402EE1" w:rsidP="00402EE1">
      <w:pPr>
        <w:jc w:val="both"/>
      </w:pPr>
      <w:proofErr w:type="gramStart"/>
      <w:r>
        <w:t>with</w:t>
      </w:r>
      <w:proofErr w:type="gramEnd"/>
      <w:r>
        <w:t xml:space="preserve"> subsequent integration by </w:t>
      </w:r>
      <w:r>
        <w:rPr>
          <w:i/>
        </w:rPr>
        <w:t>k</w:t>
      </w:r>
      <w:r>
        <w:rPr>
          <w:vertAlign w:val="subscript"/>
        </w:rPr>
        <w:t>1,2</w:t>
      </w:r>
      <w:r>
        <w:t xml:space="preserve"> and finally setting </w:t>
      </w:r>
      <w:r>
        <w:sym w:font="Symbol" w:char="F074"/>
      </w:r>
      <w:r>
        <w:t> = (</w:t>
      </w:r>
      <w:r>
        <w:rPr>
          <w:i/>
        </w:rPr>
        <w:t>t</w:t>
      </w:r>
      <w:r>
        <w:rPr>
          <w:vertAlign w:val="superscript"/>
        </w:rPr>
        <w:t> </w:t>
      </w:r>
      <w:r>
        <w:rPr>
          <w:vertAlign w:val="superscript"/>
        </w:rPr>
        <w:noBreakHyphen/>
        <w:t>1 </w:t>
      </w:r>
      <w:r>
        <w:noBreakHyphen/>
        <w:t>1)/2</w:t>
      </w:r>
      <w:r>
        <w:rPr>
          <w:i/>
        </w:rPr>
        <w:t>r</w:t>
      </w:r>
      <w:r>
        <w:rPr>
          <w:vertAlign w:val="superscript"/>
        </w:rPr>
        <w:t>2</w:t>
      </w:r>
      <w:r>
        <w:t xml:space="preserve"> we get</w:t>
      </w:r>
    </w:p>
    <w:p w:rsidR="00B714B7" w:rsidRDefault="005D2DD3" w:rsidP="00B714B7">
      <w:pPr>
        <w:spacing w:before="120" w:after="120"/>
        <w:jc w:val="right"/>
      </w:pPr>
      <w:r w:rsidRPr="005D2DD3">
        <w:rPr>
          <w:position w:val="-34"/>
        </w:rPr>
        <w:object w:dxaOrig="5600" w:dyaOrig="800">
          <v:shape id="_x0000_i1030" type="#_x0000_t75" style="width:279.6pt;height:40.2pt" o:ole="" fillcolor="window">
            <v:imagedata r:id="rId17" o:title=""/>
          </v:shape>
          <o:OLEObject Type="Embed" ProgID="Equation.3" ShapeID="_x0000_i1030" DrawAspect="Content" ObjectID="_1568416386" r:id="rId18"/>
        </w:object>
      </w:r>
      <w:r w:rsidR="00B714B7">
        <w:t>.</w:t>
      </w:r>
      <w:r w:rsidR="00B714B7">
        <w:tab/>
      </w:r>
      <w:r>
        <w:tab/>
      </w:r>
      <w:r>
        <w:tab/>
      </w:r>
      <w:r w:rsidR="00B714B7">
        <w:tab/>
        <w:t>(</w:t>
      </w:r>
      <w:r w:rsidR="00C14CDE">
        <w:t>6</w:t>
      </w:r>
      <w:r w:rsidR="00B714B7">
        <w:t>)</w:t>
      </w:r>
    </w:p>
    <w:p w:rsidR="00C14CDE" w:rsidRDefault="00C14CDE" w:rsidP="00402EE1">
      <w:pPr>
        <w:jc w:val="both"/>
      </w:pPr>
      <w:r>
        <w:t xml:space="preserve">We deliberately have chosen an asymmetric form to make </w:t>
      </w:r>
      <w:r w:rsidR="00F71C90">
        <w:t>eq</w:t>
      </w:r>
      <w:proofErr w:type="gramStart"/>
      <w:r w:rsidR="00F71C90">
        <w:t>.(</w:t>
      </w:r>
      <w:proofErr w:type="gramEnd"/>
      <w:r w:rsidR="00F71C90">
        <w:t>6)</w:t>
      </w:r>
      <w:r>
        <w:t xml:space="preserve"> easier to treat at least in some cases (see later).</w:t>
      </w:r>
    </w:p>
    <w:p w:rsidR="00402EE1" w:rsidRDefault="00B714B7" w:rsidP="00402EE1">
      <w:pPr>
        <w:jc w:val="both"/>
      </w:pPr>
      <w:r>
        <w:t xml:space="preserve">Thus far we have not paid attention to the logarithmic divergence </w:t>
      </w:r>
      <w:r w:rsidR="007229D7">
        <w:t>of the integral</w:t>
      </w:r>
      <w:r w:rsidR="00C14CDE">
        <w:t xml:space="preserve"> (6)</w:t>
      </w:r>
      <w:r w:rsidR="007229D7">
        <w:t xml:space="preserve"> at </w:t>
      </w:r>
      <w:r w:rsidR="007229D7" w:rsidRPr="007229D7">
        <w:rPr>
          <w:i/>
        </w:rPr>
        <w:t>t</w:t>
      </w:r>
      <w:r w:rsidR="007229D7">
        <w:t xml:space="preserve">=0: it disappears in the formula for the transverse field. </w:t>
      </w:r>
      <w:r w:rsidR="00C14CDE">
        <w:t>But if we need the longitudinal field we have to eliminate this divergence.</w:t>
      </w:r>
    </w:p>
    <w:p w:rsidR="00294D3D" w:rsidRDefault="00294D3D" w:rsidP="00402EE1">
      <w:pPr>
        <w:jc w:val="both"/>
      </w:pPr>
      <w:r>
        <w:t>The simplest way to regularize the potential</w:t>
      </w:r>
      <w:r w:rsidR="00F71C90">
        <w:t xml:space="preserve"> (6)</w:t>
      </w:r>
      <w:r>
        <w:t xml:space="preserve"> is by subtracting unity from the exponential in the integrand to obtain</w:t>
      </w:r>
    </w:p>
    <w:p w:rsidR="00294D3D" w:rsidRDefault="005D2DD3" w:rsidP="00294D3D">
      <w:pPr>
        <w:spacing w:before="120" w:after="120"/>
        <w:jc w:val="right"/>
      </w:pPr>
      <w:r w:rsidRPr="00B714B7">
        <w:rPr>
          <w:position w:val="-36"/>
        </w:rPr>
        <w:object w:dxaOrig="6160" w:dyaOrig="840">
          <v:shape id="_x0000_i1031" type="#_x0000_t75" style="width:307.2pt;height:42pt" o:ole="" fillcolor="window">
            <v:imagedata r:id="rId19" o:title=""/>
          </v:shape>
          <o:OLEObject Type="Embed" ProgID="Equation.3" ShapeID="_x0000_i1031" DrawAspect="Content" ObjectID="_1568416387" r:id="rId20"/>
        </w:object>
      </w:r>
      <w:r w:rsidR="00294D3D">
        <w:t>.</w:t>
      </w:r>
      <w:r w:rsidR="00294D3D">
        <w:tab/>
      </w:r>
      <w:r>
        <w:tab/>
      </w:r>
      <w:r>
        <w:tab/>
      </w:r>
      <w:r w:rsidR="00294D3D">
        <w:t>(7)</w:t>
      </w:r>
    </w:p>
    <w:p w:rsidR="00402EE1" w:rsidRDefault="00294D3D" w:rsidP="00402EE1">
      <w:pPr>
        <w:jc w:val="both"/>
      </w:pPr>
      <w:r>
        <w:t>This regularization does not affect the transverse field at all and makes the potential (hence</w:t>
      </w:r>
      <w:r w:rsidRPr="00294D3D">
        <w:t xml:space="preserve"> </w:t>
      </w:r>
      <w:r>
        <w:t>the longitudinal field) identically zero on the beam axis (</w:t>
      </w:r>
      <w:r w:rsidRPr="00294D3D">
        <w:rPr>
          <w:i/>
        </w:rPr>
        <w:t>x</w:t>
      </w:r>
      <w:r>
        <w:t>=</w:t>
      </w:r>
      <w:r w:rsidRPr="00294D3D">
        <w:rPr>
          <w:i/>
        </w:rPr>
        <w:t>y</w:t>
      </w:r>
      <w:r w:rsidR="006D76A9">
        <w:t>=0). If necessary</w:t>
      </w:r>
      <w:r w:rsidR="00D73A56">
        <w:t>,</w:t>
      </w:r>
      <w:r>
        <w:t xml:space="preserve"> longitudinal </w:t>
      </w:r>
      <w:r w:rsidR="006D76A9">
        <w:t xml:space="preserve">and transverse </w:t>
      </w:r>
      <w:r>
        <w:t>wake</w:t>
      </w:r>
      <w:r w:rsidR="006D76A9">
        <w:t>s</w:t>
      </w:r>
      <w:r>
        <w:t xml:space="preserve"> can be added </w:t>
      </w:r>
      <w:r w:rsidR="006D76A9">
        <w:t>on top of the field obtained from potential (7)</w:t>
      </w:r>
      <w:r>
        <w:t>.</w:t>
      </w:r>
    </w:p>
    <w:p w:rsidR="00294D3D" w:rsidRPr="00F71C90" w:rsidRDefault="00F71C90" w:rsidP="00402EE1">
      <w:pPr>
        <w:jc w:val="both"/>
        <w:rPr>
          <w:b/>
        </w:rPr>
      </w:pPr>
      <w:r w:rsidRPr="00F71C90">
        <w:rPr>
          <w:b/>
        </w:rPr>
        <w:t xml:space="preserve">Power </w:t>
      </w:r>
      <w:r w:rsidR="00F7398B">
        <w:rPr>
          <w:b/>
        </w:rPr>
        <w:t>series</w:t>
      </w:r>
    </w:p>
    <w:p w:rsidR="00033083" w:rsidRDefault="00F71C90" w:rsidP="00402EE1">
      <w:pPr>
        <w:jc w:val="both"/>
      </w:pPr>
      <w:r>
        <w:t xml:space="preserve">Integral (7) as well as its derivatives w.r.t. the transverse coordinates can be computed numerically but for small </w:t>
      </w:r>
      <w:r w:rsidR="008953B8">
        <w:t xml:space="preserve">displacements </w:t>
      </w:r>
      <w:r w:rsidR="00F65903">
        <w:t xml:space="preserve">in respective </w:t>
      </w:r>
      <w:proofErr w:type="spellStart"/>
      <w:proofErr w:type="gramStart"/>
      <w:r w:rsidR="00F65903">
        <w:t>r.m.s</w:t>
      </w:r>
      <w:proofErr w:type="spellEnd"/>
      <w:proofErr w:type="gramEnd"/>
      <w:r w:rsidR="00F65903">
        <w:t>. beam sizes</w:t>
      </w:r>
    </w:p>
    <w:p w:rsidR="00033083" w:rsidRDefault="00F65903" w:rsidP="00033083">
      <w:pPr>
        <w:spacing w:before="120" w:after="120"/>
        <w:jc w:val="right"/>
      </w:pPr>
      <w:r w:rsidRPr="00F65903">
        <w:rPr>
          <w:position w:val="-34"/>
        </w:rPr>
        <w:object w:dxaOrig="2280" w:dyaOrig="859">
          <v:shape id="_x0000_i1032" type="#_x0000_t75" style="width:114pt;height:43.2pt" o:ole="" fillcolor="window">
            <v:imagedata r:id="rId21" o:title=""/>
          </v:shape>
          <o:OLEObject Type="Embed" ProgID="Equation.3" ShapeID="_x0000_i1032" DrawAspect="Content" ObjectID="_1568416388" r:id="rId22"/>
        </w:object>
      </w:r>
      <w:r w:rsidR="00033083">
        <w:tab/>
      </w:r>
      <w:r w:rsidR="00033083">
        <w:tab/>
      </w:r>
      <w:r w:rsidR="00033083">
        <w:tab/>
      </w:r>
      <w:r w:rsidR="00033083">
        <w:tab/>
      </w:r>
      <w:r w:rsidR="00E803D3">
        <w:tab/>
      </w:r>
      <w:r w:rsidR="00E803D3">
        <w:tab/>
      </w:r>
      <w:r w:rsidR="00E803D3">
        <w:tab/>
      </w:r>
      <w:r w:rsidR="00033083">
        <w:tab/>
        <w:t>(</w:t>
      </w:r>
      <w:r w:rsidR="00E55FD4">
        <w:t>8</w:t>
      </w:r>
      <w:r w:rsidR="00033083">
        <w:t>)</w:t>
      </w:r>
    </w:p>
    <w:p w:rsidR="00402EE1" w:rsidRDefault="006D76A9" w:rsidP="00402EE1">
      <w:pPr>
        <w:jc w:val="both"/>
      </w:pPr>
      <w:proofErr w:type="gramStart"/>
      <w:r>
        <w:t>a</w:t>
      </w:r>
      <w:proofErr w:type="gramEnd"/>
      <w:r>
        <w:t xml:space="preserve"> power expansion can be used</w:t>
      </w:r>
      <w:r w:rsidR="00E55FD4">
        <w:t>. Its coefficients</w:t>
      </w:r>
      <w:r w:rsidR="004230C1">
        <w:t xml:space="preserve"> are integrals which</w:t>
      </w:r>
      <w:r w:rsidR="00E55FD4">
        <w:t xml:space="preserve"> </w:t>
      </w:r>
      <w:r w:rsidR="004230C1">
        <w:t>can be</w:t>
      </w:r>
      <w:r w:rsidR="00E55FD4">
        <w:t xml:space="preserve"> expressed via the</w:t>
      </w:r>
      <w:r w:rsidR="00CA0C72">
        <w:t xml:space="preserve"> Gauss</w:t>
      </w:r>
      <w:r w:rsidR="00E55FD4">
        <w:t xml:space="preserve"> hypergeometric series:</w:t>
      </w:r>
    </w:p>
    <w:p w:rsidR="00E55FD4" w:rsidRDefault="00B947C0" w:rsidP="00E55FD4">
      <w:pPr>
        <w:spacing w:before="120" w:after="120"/>
        <w:jc w:val="right"/>
      </w:pPr>
      <w:r w:rsidRPr="00E55FD4">
        <w:rPr>
          <w:position w:val="-32"/>
        </w:rPr>
        <w:object w:dxaOrig="5800" w:dyaOrig="760">
          <v:shape id="_x0000_i1033" type="#_x0000_t75" style="width:289.8pt;height:37.8pt" o:ole="" fillcolor="window">
            <v:imagedata r:id="rId23" o:title=""/>
          </v:shape>
          <o:OLEObject Type="Embed" ProgID="Equation.3" ShapeID="_x0000_i1033" DrawAspect="Content" ObjectID="_1568416389" r:id="rId24"/>
        </w:object>
      </w:r>
      <w:r w:rsidR="00E55FD4">
        <w:t>.</w:t>
      </w:r>
      <w:r w:rsidR="00E803D3">
        <w:tab/>
      </w:r>
      <w:r w:rsidR="00E803D3">
        <w:tab/>
      </w:r>
      <w:r w:rsidR="00E803D3">
        <w:tab/>
      </w:r>
      <w:r w:rsidR="00E55FD4">
        <w:t>(</w:t>
      </w:r>
      <w:r w:rsidR="004230C1">
        <w:t>9</w:t>
      </w:r>
      <w:r w:rsidR="00E55FD4">
        <w:t>)</w:t>
      </w:r>
    </w:p>
    <w:p w:rsidR="00402EE1" w:rsidRDefault="004230C1" w:rsidP="00402EE1">
      <w:pPr>
        <w:jc w:val="both"/>
      </w:pPr>
      <w:proofErr w:type="gramStart"/>
      <w:r>
        <w:t>with</w:t>
      </w:r>
      <w:proofErr w:type="gramEnd"/>
      <w:r>
        <w:t xml:space="preserve"> </w:t>
      </w:r>
      <w:r w:rsidRPr="004230C1">
        <w:rPr>
          <w:i/>
        </w:rPr>
        <w:t>a</w:t>
      </w:r>
      <w:r w:rsidR="00025354">
        <w:rPr>
          <w:i/>
        </w:rPr>
        <w:t xml:space="preserve"> </w:t>
      </w:r>
      <w:r>
        <w:t>=</w:t>
      </w:r>
      <w:r w:rsidR="00025354">
        <w:t xml:space="preserve"> </w:t>
      </w:r>
      <w:r w:rsidRPr="004230C1">
        <w:rPr>
          <w:i/>
        </w:rPr>
        <w:t>r</w:t>
      </w:r>
      <w:r w:rsidRPr="004230C1">
        <w:rPr>
          <w:vertAlign w:val="superscript"/>
        </w:rPr>
        <w:t>2</w:t>
      </w:r>
      <w:r w:rsidR="00025354">
        <w:rPr>
          <w:vertAlign w:val="superscript"/>
        </w:rPr>
        <w:t xml:space="preserve"> </w:t>
      </w:r>
      <w:r w:rsidR="00225CC9">
        <w:sym w:font="Symbol" w:char="F02D"/>
      </w:r>
      <w:r w:rsidR="00025354">
        <w:t xml:space="preserve"> </w:t>
      </w:r>
      <w:r>
        <w:t>1. Then</w:t>
      </w:r>
      <w:r w:rsidR="00A3449D">
        <w:t xml:space="preserve"> we have for the potential</w:t>
      </w:r>
      <w:r w:rsidR="00D73A56">
        <w:t xml:space="preserve"> function</w:t>
      </w:r>
    </w:p>
    <w:p w:rsidR="004230C1" w:rsidRDefault="00D73A56" w:rsidP="004230C1">
      <w:pPr>
        <w:spacing w:before="120" w:after="120"/>
        <w:jc w:val="right"/>
      </w:pPr>
      <w:r w:rsidRPr="00EF3EB6">
        <w:rPr>
          <w:position w:val="-34"/>
        </w:rPr>
        <w:object w:dxaOrig="5720" w:dyaOrig="859">
          <v:shape id="_x0000_i1034" type="#_x0000_t75" style="width:285.6pt;height:42.6pt" o:ole="" fillcolor="window">
            <v:imagedata r:id="rId25" o:title=""/>
          </v:shape>
          <o:OLEObject Type="Embed" ProgID="Equation.3" ShapeID="_x0000_i1034" DrawAspect="Content" ObjectID="_1568416390" r:id="rId26"/>
        </w:object>
      </w:r>
      <w:r w:rsidR="00A3449D">
        <w:t>.</w:t>
      </w:r>
      <w:r w:rsidR="00B947C0">
        <w:tab/>
      </w:r>
      <w:r w:rsidR="00B947C0">
        <w:tab/>
      </w:r>
      <w:r w:rsidR="00A3449D">
        <w:tab/>
      </w:r>
      <w:r w:rsidR="004230C1">
        <w:t>(</w:t>
      </w:r>
      <w:r w:rsidR="00EF3EB6">
        <w:t>10</w:t>
      </w:r>
      <w:r w:rsidR="004230C1">
        <w:t>)</w:t>
      </w:r>
    </w:p>
    <w:p w:rsidR="00AE15CA" w:rsidRDefault="00AE15CA" w:rsidP="00402EE1">
      <w:pPr>
        <w:jc w:val="both"/>
      </w:pPr>
      <w:proofErr w:type="gramStart"/>
      <w:r>
        <w:lastRenderedPageBreak/>
        <w:t>where</w:t>
      </w:r>
      <w:proofErr w:type="gramEnd"/>
      <w:r>
        <w:t xml:space="preserve"> </w:t>
      </w:r>
      <w:r w:rsidRPr="00AE15CA">
        <w:rPr>
          <w:i/>
        </w:rPr>
        <w:sym w:font="Symbol" w:char="F064"/>
      </w:r>
      <w:proofErr w:type="spellStart"/>
      <w:r w:rsidRPr="00AE15CA">
        <w:rPr>
          <w:i/>
          <w:vertAlign w:val="subscript"/>
        </w:rPr>
        <w:t>m,n</w:t>
      </w:r>
      <w:proofErr w:type="spellEnd"/>
      <w:r>
        <w:t xml:space="preserve"> is the </w:t>
      </w:r>
      <w:proofErr w:type="spellStart"/>
      <w:r>
        <w:t>Kronecker</w:t>
      </w:r>
      <w:proofErr w:type="spellEnd"/>
      <w:r>
        <w:t xml:space="preserve"> delta: </w:t>
      </w:r>
      <w:r w:rsidRPr="00AE15CA">
        <w:rPr>
          <w:i/>
        </w:rPr>
        <w:sym w:font="Symbol" w:char="F064"/>
      </w:r>
      <w:proofErr w:type="spellStart"/>
      <w:r w:rsidRPr="00AE15CA">
        <w:rPr>
          <w:i/>
          <w:vertAlign w:val="subscript"/>
        </w:rPr>
        <w:t>m,n</w:t>
      </w:r>
      <w:proofErr w:type="spellEnd"/>
      <w:r>
        <w:t xml:space="preserve"> =1 if </w:t>
      </w:r>
      <w:r w:rsidRPr="00AE15CA">
        <w:rPr>
          <w:i/>
        </w:rPr>
        <w:t>m</w:t>
      </w:r>
      <w:r>
        <w:t>=</w:t>
      </w:r>
      <w:r w:rsidRPr="00AE15CA">
        <w:rPr>
          <w:i/>
        </w:rPr>
        <w:t>n</w:t>
      </w:r>
      <w:r>
        <w:t xml:space="preserve"> and </w:t>
      </w:r>
      <w:r w:rsidRPr="00AE15CA">
        <w:rPr>
          <w:i/>
        </w:rPr>
        <w:sym w:font="Symbol" w:char="F064"/>
      </w:r>
      <w:proofErr w:type="spellStart"/>
      <w:r w:rsidRPr="00AE15CA">
        <w:rPr>
          <w:i/>
          <w:vertAlign w:val="subscript"/>
        </w:rPr>
        <w:t>m,n</w:t>
      </w:r>
      <w:proofErr w:type="spellEnd"/>
      <w:r>
        <w:t xml:space="preserve"> =0 otherwise.</w:t>
      </w:r>
    </w:p>
    <w:p w:rsidR="00B947C0" w:rsidRDefault="00B947C0" w:rsidP="00B947C0">
      <w:pPr>
        <w:spacing w:line="240" w:lineRule="auto"/>
        <w:jc w:val="both"/>
      </w:pPr>
      <w:r>
        <w:t>The following r</w:t>
      </w:r>
      <w:r w:rsidRPr="00B947C0">
        <w:t xml:space="preserve">ecurrence </w:t>
      </w:r>
      <w:r>
        <w:t>relations can be used to compute coefficients (9)</w:t>
      </w:r>
    </w:p>
    <w:p w:rsidR="00B947C0" w:rsidRDefault="00225CC9" w:rsidP="00B947C0">
      <w:pPr>
        <w:spacing w:before="120" w:after="120"/>
        <w:jc w:val="right"/>
      </w:pPr>
      <w:r w:rsidRPr="00225CC9">
        <w:rPr>
          <w:position w:val="-68"/>
        </w:rPr>
        <w:object w:dxaOrig="5700" w:dyaOrig="1480">
          <v:shape id="_x0000_i1035" type="#_x0000_t75" style="width:285pt;height:73.8pt" o:ole="" fillcolor="window">
            <v:imagedata r:id="rId27" o:title=""/>
          </v:shape>
          <o:OLEObject Type="Embed" ProgID="Equation.3" ShapeID="_x0000_i1035" DrawAspect="Content" ObjectID="_1568416391" r:id="rId28"/>
        </w:object>
      </w:r>
      <w:r w:rsidR="00B947C0">
        <w:tab/>
      </w:r>
      <w:r w:rsidR="00B947C0">
        <w:tab/>
      </w:r>
      <w:r>
        <w:tab/>
      </w:r>
      <w:r>
        <w:tab/>
      </w:r>
      <w:r w:rsidR="00B947C0">
        <w:t>(11)</w:t>
      </w:r>
    </w:p>
    <w:p w:rsidR="00B947C0" w:rsidRDefault="00B2634F" w:rsidP="00402EE1">
      <w:pPr>
        <w:jc w:val="both"/>
      </w:pPr>
      <w:r>
        <w:t xml:space="preserve">For | </w:t>
      </w:r>
      <w:r w:rsidRPr="00B2634F">
        <w:rPr>
          <w:i/>
        </w:rPr>
        <w:t>a</w:t>
      </w:r>
      <w:r>
        <w:t xml:space="preserve"> | &lt; 1 </w:t>
      </w:r>
      <w:r w:rsidR="00225CC9">
        <w:t xml:space="preserve">the first relation </w:t>
      </w:r>
      <w:r>
        <w:t>should be used as</w:t>
      </w:r>
      <w:r w:rsidR="00225CC9">
        <w:t xml:space="preserve"> it is presented, </w:t>
      </w:r>
      <w:r>
        <w:t>in the descending order</w:t>
      </w:r>
      <w:r w:rsidR="00225CC9">
        <w:t xml:space="preserve"> in </w:t>
      </w:r>
      <w:r w:rsidR="00123123" w:rsidRPr="00123123">
        <w:rPr>
          <w:i/>
        </w:rPr>
        <w:t>m</w:t>
      </w:r>
      <w:r w:rsidR="00013E91">
        <w:t xml:space="preserve"> in order to avoid loss of precision,</w:t>
      </w:r>
      <w:r w:rsidR="00123123">
        <w:t xml:space="preserve"> </w:t>
      </w:r>
      <w:r>
        <w:t xml:space="preserve">while for </w:t>
      </w:r>
      <w:r w:rsidRPr="004230C1">
        <w:rPr>
          <w:i/>
        </w:rPr>
        <w:t>a</w:t>
      </w:r>
      <w:r>
        <w:rPr>
          <w:i/>
        </w:rPr>
        <w:t xml:space="preserve"> </w:t>
      </w:r>
      <w:r>
        <w:t xml:space="preserve">= </w:t>
      </w:r>
      <w:r w:rsidRPr="004230C1">
        <w:rPr>
          <w:i/>
        </w:rPr>
        <w:t>r</w:t>
      </w:r>
      <w:r w:rsidRPr="004230C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sym w:font="Symbol" w:char="F02D"/>
      </w:r>
      <w:r>
        <w:t xml:space="preserve"> 1 &gt; 1 it must be used in the </w:t>
      </w:r>
      <w:r w:rsidR="00E82B28">
        <w:t>a</w:t>
      </w:r>
      <w:r>
        <w:t xml:space="preserve">scending order in </w:t>
      </w:r>
      <w:r w:rsidRPr="00123123">
        <w:rPr>
          <w:i/>
        </w:rPr>
        <w:t>m</w:t>
      </w:r>
      <w:r w:rsidR="00225CC9">
        <w:t>.</w:t>
      </w:r>
      <w:r>
        <w:t xml:space="preserve"> So to obtain the whole set of coefficients just one integral has to be computed (or a hypergeometric function if | </w:t>
      </w:r>
      <w:r w:rsidRPr="00B2634F">
        <w:rPr>
          <w:i/>
        </w:rPr>
        <w:t>a</w:t>
      </w:r>
      <w:r>
        <w:t xml:space="preserve"> | &lt; 1).</w:t>
      </w:r>
      <w:r w:rsidR="00013E91">
        <w:t xml:space="preserve"> For </w:t>
      </w:r>
      <w:r w:rsidR="00013E91" w:rsidRPr="00123123">
        <w:rPr>
          <w:i/>
        </w:rPr>
        <w:t>m</w:t>
      </w:r>
      <w:r w:rsidR="00013E91">
        <w:t xml:space="preserve"> &gt;&gt; 1 an asymptotical formula can be obtained by expanding the denominator in eq. (9) in powers of (1</w:t>
      </w:r>
      <w:r w:rsidR="00013E91">
        <w:sym w:font="Symbol" w:char="F02D"/>
      </w:r>
      <w:r w:rsidR="00013E91" w:rsidRPr="00013E91">
        <w:rPr>
          <w:i/>
        </w:rPr>
        <w:t>t</w:t>
      </w:r>
      <w:r w:rsidR="00013E91">
        <w:t>):</w:t>
      </w:r>
    </w:p>
    <w:p w:rsidR="00013E91" w:rsidRDefault="00013E91" w:rsidP="00013E91">
      <w:pPr>
        <w:spacing w:before="120" w:after="120"/>
        <w:jc w:val="right"/>
      </w:pPr>
      <w:r w:rsidRPr="00013E91">
        <w:rPr>
          <w:position w:val="-30"/>
        </w:rPr>
        <w:object w:dxaOrig="4800" w:dyaOrig="720">
          <v:shape id="_x0000_i1036" type="#_x0000_t75" style="width:240pt;height:36pt" o:ole="" fillcolor="window">
            <v:imagedata r:id="rId29" o:title=""/>
          </v:shape>
          <o:OLEObject Type="Embed" ProgID="Equation.3" ShapeID="_x0000_i1036" DrawAspect="Content" ObjectID="_1568416392" r:id="rId30"/>
        </w:object>
      </w:r>
      <w:r>
        <w:t>.</w:t>
      </w:r>
      <w:r>
        <w:tab/>
      </w:r>
      <w:r>
        <w:tab/>
      </w:r>
      <w:r w:rsidR="0025177F">
        <w:tab/>
      </w:r>
      <w:r w:rsidR="0025177F">
        <w:tab/>
      </w:r>
      <w:r>
        <w:tab/>
        <w:t>(12)</w:t>
      </w:r>
    </w:p>
    <w:p w:rsidR="00B2634F" w:rsidRDefault="00B2634F" w:rsidP="00402EE1">
      <w:pPr>
        <w:jc w:val="both"/>
      </w:pPr>
      <w:r>
        <w:t xml:space="preserve">These coefficients </w:t>
      </w:r>
      <w:r w:rsidR="00584C97">
        <w:t>determine not only the potential but also the electric field components, so that all necessary quantities can be obtained simultaneously.</w:t>
      </w:r>
    </w:p>
    <w:p w:rsidR="00584C97" w:rsidRDefault="00584C97" w:rsidP="00402EE1">
      <w:pPr>
        <w:jc w:val="both"/>
      </w:pPr>
      <w:r>
        <w:t xml:space="preserve">With </w:t>
      </w:r>
      <w:r w:rsidRPr="007532A6">
        <w:rPr>
          <w:i/>
        </w:rPr>
        <w:t>M</w:t>
      </w:r>
      <w:r>
        <w:t xml:space="preserve">=50 and </w:t>
      </w:r>
      <w:r w:rsidRPr="007532A6">
        <w:rPr>
          <w:i/>
        </w:rPr>
        <w:t>L</w:t>
      </w:r>
      <w:r>
        <w:t>=</w:t>
      </w:r>
      <w:r w:rsidRPr="007532A6">
        <w:rPr>
          <w:i/>
        </w:rPr>
        <w:t>M-m</w:t>
      </w:r>
      <w:r>
        <w:t xml:space="preserve"> in eq. (10) a</w:t>
      </w:r>
      <w:r w:rsidR="00A34C20">
        <w:t xml:space="preserve"> better than</w:t>
      </w:r>
      <w:r>
        <w:t xml:space="preserve"> </w:t>
      </w:r>
      <w:r w:rsidR="00A34C20">
        <w:t>6</w:t>
      </w:r>
      <w:r>
        <w:t>-digits precision is</w:t>
      </w:r>
      <w:r w:rsidRPr="00584C97">
        <w:t xml:space="preserve"> </w:t>
      </w:r>
      <w:r>
        <w:t xml:space="preserve">obtained for </w:t>
      </w:r>
      <w:proofErr w:type="spellStart"/>
      <w:r w:rsidR="0076591A" w:rsidRPr="00F45FDE">
        <w:rPr>
          <w:i/>
        </w:rPr>
        <w:t>d</w:t>
      </w:r>
      <w:r w:rsidR="0076591A">
        <w:rPr>
          <w:vertAlign w:val="subscript"/>
        </w:rPr>
        <w:t>res</w:t>
      </w:r>
      <w:proofErr w:type="spellEnd"/>
      <w:r>
        <w:rPr>
          <w:i/>
        </w:rPr>
        <w:t xml:space="preserve"> </w:t>
      </w:r>
      <w:r>
        <w:t>= 5.6</w:t>
      </w:r>
      <w:r w:rsidR="00A34C20">
        <w:t xml:space="preserve"> in the case </w:t>
      </w:r>
      <w:r w:rsidR="00A34C20" w:rsidRPr="004230C1">
        <w:rPr>
          <w:i/>
        </w:rPr>
        <w:t>a</w:t>
      </w:r>
      <w:r w:rsidR="00A34C20">
        <w:t xml:space="preserve"> &lt; 0. For </w:t>
      </w:r>
      <w:r w:rsidR="00A34C20" w:rsidRPr="00A34C20">
        <w:rPr>
          <w:i/>
        </w:rPr>
        <w:t>a</w:t>
      </w:r>
      <w:r w:rsidR="00A34C20">
        <w:t xml:space="preserve"> &gt; 1 the error can be by an order of magnitude larger, so it is better to use formulas with interchanged </w:t>
      </w:r>
      <w:r w:rsidR="00A34C20" w:rsidRPr="00A34C20">
        <w:rPr>
          <w:i/>
        </w:rPr>
        <w:t>x</w:t>
      </w:r>
      <w:r w:rsidR="00A34C20">
        <w:t xml:space="preserve"> and </w:t>
      </w:r>
      <w:r w:rsidR="00A34C20" w:rsidRPr="00A34C20">
        <w:rPr>
          <w:i/>
        </w:rPr>
        <w:t>y</w:t>
      </w:r>
      <w:r w:rsidR="00A34C20">
        <w:t xml:space="preserve"> if </w:t>
      </w:r>
      <w:r w:rsidR="00A34C20" w:rsidRPr="001311A0">
        <w:rPr>
          <w:i/>
        </w:rPr>
        <w:sym w:font="Symbol" w:char="F073"/>
      </w:r>
      <w:r w:rsidR="00A34C20">
        <w:rPr>
          <w:i/>
          <w:vertAlign w:val="subscript"/>
        </w:rPr>
        <w:t>y</w:t>
      </w:r>
      <w:r w:rsidR="000B1230">
        <w:t xml:space="preserve"> &gt; </w:t>
      </w:r>
      <w:r w:rsidR="00A34C20" w:rsidRPr="001311A0">
        <w:rPr>
          <w:i/>
        </w:rPr>
        <w:sym w:font="Symbol" w:char="F073"/>
      </w:r>
      <w:r w:rsidR="00A34C20">
        <w:rPr>
          <w:i/>
          <w:vertAlign w:val="subscript"/>
        </w:rPr>
        <w:t>x</w:t>
      </w:r>
      <w:r w:rsidR="000B1230">
        <w:t>.</w:t>
      </w:r>
    </w:p>
    <w:p w:rsidR="00424E76" w:rsidRPr="00F71C90" w:rsidRDefault="00424E76" w:rsidP="00424E76">
      <w:pPr>
        <w:jc w:val="both"/>
        <w:rPr>
          <w:b/>
        </w:rPr>
      </w:pPr>
      <w:r>
        <w:rPr>
          <w:b/>
        </w:rPr>
        <w:t>Asymptotic expansion</w:t>
      </w:r>
      <w:r w:rsidRPr="00F71C90">
        <w:rPr>
          <w:b/>
        </w:rPr>
        <w:t xml:space="preserve"> </w:t>
      </w:r>
      <w:r>
        <w:rPr>
          <w:b/>
        </w:rPr>
        <w:t>for halo particles</w:t>
      </w:r>
    </w:p>
    <w:p w:rsidR="00424E76" w:rsidRDefault="00424E76" w:rsidP="00424E76">
      <w:pPr>
        <w:jc w:val="both"/>
      </w:pPr>
      <w:r>
        <w:t>For distant halo particles we can use another approach based on expansion of</w:t>
      </w:r>
      <w:r w:rsidRPr="00A35CF6">
        <w:t xml:space="preserve"> </w:t>
      </w:r>
      <w:r>
        <w:t xml:space="preserve">the Green function in eq. (2). Let us impose the same boundary condition for the potential at the axis as in eq. (7) </w:t>
      </w:r>
    </w:p>
    <w:p w:rsidR="00424E76" w:rsidRDefault="00424E76" w:rsidP="00424E76">
      <w:pPr>
        <w:spacing w:before="120" w:after="120"/>
        <w:jc w:val="right"/>
      </w:pPr>
      <w:r w:rsidRPr="009A2C38">
        <w:rPr>
          <w:position w:val="-18"/>
        </w:rPr>
        <w:object w:dxaOrig="1620" w:dyaOrig="440">
          <v:shape id="_x0000_i1037" type="#_x0000_t75" style="width:80.4pt;height:22.2pt" o:ole="" fillcolor="window">
            <v:imagedata r:id="rId31" o:title=""/>
          </v:shape>
          <o:OLEObject Type="Embed" ProgID="Equation.3" ShapeID="_x0000_i1037" DrawAspect="Content" ObjectID="_1568416393" r:id="rId32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(13)</w:t>
      </w:r>
    </w:p>
    <w:p w:rsidR="00424E76" w:rsidRDefault="00424E76" w:rsidP="00424E76">
      <w:pPr>
        <w:jc w:val="both"/>
      </w:pPr>
      <w:r>
        <w:t>This could have been done from the very beginning by addition of a term to the Green function which does not depend on the observation point and therefore does not affect the electric field:</w:t>
      </w:r>
    </w:p>
    <w:p w:rsidR="00424E76" w:rsidRDefault="00424E76" w:rsidP="00424E76">
      <w:pPr>
        <w:spacing w:before="120" w:after="120"/>
        <w:jc w:val="right"/>
      </w:pPr>
      <w:r w:rsidRPr="00B56E45">
        <w:rPr>
          <w:position w:val="-10"/>
        </w:rPr>
        <w:object w:dxaOrig="5440" w:dyaOrig="360">
          <v:shape id="_x0000_i1038" type="#_x0000_t75" style="width:272.4pt;height:18pt" o:ole="" fillcolor="window">
            <v:imagedata r:id="rId33" o:title=""/>
          </v:shape>
          <o:OLEObject Type="Embed" ProgID="Equation.3" ShapeID="_x0000_i1038" DrawAspect="Content" ObjectID="_1568416394" r:id="rId34"/>
        </w:object>
      </w:r>
      <w:r>
        <w:t>,</w:t>
      </w:r>
      <w:r>
        <w:tab/>
      </w:r>
      <w:r>
        <w:tab/>
      </w:r>
      <w:r>
        <w:tab/>
      </w:r>
      <w:r>
        <w:tab/>
        <w:t>(14)</w:t>
      </w:r>
    </w:p>
    <w:p w:rsidR="00424E76" w:rsidRDefault="00424E76" w:rsidP="00424E76">
      <w:pPr>
        <w:jc w:val="both"/>
      </w:pPr>
      <w:r>
        <w:t xml:space="preserve">The contribution to </w:t>
      </w:r>
      <w:r>
        <w:sym w:font="Symbol" w:char="F046"/>
      </w:r>
      <w:r>
        <w:t xml:space="preserve"> from the added term evaluates analytically:</w:t>
      </w:r>
    </w:p>
    <w:p w:rsidR="00424E76" w:rsidRDefault="00424E76" w:rsidP="00424E76">
      <w:pPr>
        <w:spacing w:before="120" w:after="120"/>
        <w:jc w:val="right"/>
      </w:pPr>
      <w:r w:rsidRPr="00E02E12">
        <w:rPr>
          <w:position w:val="-34"/>
        </w:rPr>
        <w:object w:dxaOrig="6560" w:dyaOrig="800">
          <v:shape id="_x0000_i1039" type="#_x0000_t75" style="width:327.6pt;height:40.2pt" o:ole="" fillcolor="window">
            <v:imagedata r:id="rId35" o:title=""/>
          </v:shape>
          <o:OLEObject Type="Embed" ProgID="Equation.3" ShapeID="_x0000_i1039" DrawAspect="Content" ObjectID="_1568416395" r:id="rId36"/>
        </w:object>
      </w:r>
      <w:r>
        <w:t>.</w:t>
      </w:r>
      <w:r>
        <w:tab/>
      </w:r>
      <w:r>
        <w:tab/>
        <w:t>(15)</w:t>
      </w:r>
    </w:p>
    <w:p w:rsidR="00424E76" w:rsidRDefault="00424E76" w:rsidP="00424E76">
      <w:pPr>
        <w:jc w:val="both"/>
      </w:pPr>
      <w:proofErr w:type="gramStart"/>
      <w:r>
        <w:t>with</w:t>
      </w:r>
      <w:proofErr w:type="gramEnd"/>
      <w:r>
        <w:t xml:space="preserve"> </w:t>
      </w:r>
      <w:r>
        <w:sym w:font="Symbol" w:char="F067"/>
      </w:r>
      <w:r>
        <w:t>=0.577216… being the Euler gamma.</w:t>
      </w:r>
    </w:p>
    <w:p w:rsidR="00424E76" w:rsidRDefault="00424E76" w:rsidP="00424E76">
      <w:pPr>
        <w:jc w:val="both"/>
      </w:pPr>
      <w:r>
        <w:t xml:space="preserve">Introducing vectors </w:t>
      </w:r>
      <w:r w:rsidRPr="00AD273D">
        <w:rPr>
          <w:position w:val="-4"/>
        </w:rPr>
        <w:object w:dxaOrig="200" w:dyaOrig="260">
          <v:shape id="_x0000_i1040" type="#_x0000_t75" style="width:10.2pt;height:13.2pt" o:ole="">
            <v:imagedata r:id="rId37" o:title=""/>
          </v:shape>
          <o:OLEObject Type="Embed" ProgID="Equation.3" ShapeID="_x0000_i1040" DrawAspect="Content" ObjectID="_1568416396" r:id="rId38"/>
        </w:object>
      </w:r>
      <w:r>
        <w:t xml:space="preserve"> in (</w:t>
      </w:r>
      <w:r w:rsidRPr="00496066">
        <w:rPr>
          <w:i/>
        </w:rPr>
        <w:t>x</w:t>
      </w:r>
      <w:r>
        <w:t xml:space="preserve">, </w:t>
      </w:r>
      <w:r w:rsidRPr="00496066">
        <w:rPr>
          <w:i/>
        </w:rPr>
        <w:t>y</w:t>
      </w:r>
      <w:r>
        <w:t xml:space="preserve">) plane for brevity we can write for the first term in </w:t>
      </w:r>
      <w:r w:rsidRPr="00496066">
        <w:rPr>
          <w:i/>
        </w:rPr>
        <w:t>G</w:t>
      </w:r>
      <w:r>
        <w:t xml:space="preserve"> </w:t>
      </w:r>
    </w:p>
    <w:p w:rsidR="00424E76" w:rsidRDefault="00424E76" w:rsidP="00424E76">
      <w:pPr>
        <w:spacing w:before="120" w:after="120"/>
        <w:jc w:val="right"/>
      </w:pPr>
      <w:r w:rsidRPr="00A35CF6">
        <w:rPr>
          <w:position w:val="-32"/>
        </w:rPr>
        <w:object w:dxaOrig="8600" w:dyaOrig="760">
          <v:shape id="_x0000_i1041" type="#_x0000_t75" style="width:430.2pt;height:37.8pt" o:ole="" fillcolor="window">
            <v:imagedata r:id="rId39" o:title=""/>
          </v:shape>
          <o:OLEObject Type="Embed" ProgID="Equation.3" ShapeID="_x0000_i1041" DrawAspect="Content" ObjectID="_1568416397" r:id="rId40"/>
        </w:object>
      </w:r>
      <w:r>
        <w:tab/>
        <w:t xml:space="preserve">  (16)</w:t>
      </w:r>
    </w:p>
    <w:p w:rsidR="00424E76" w:rsidRDefault="00424E76" w:rsidP="00424E76">
      <w:pPr>
        <w:jc w:val="both"/>
      </w:pPr>
      <w:proofErr w:type="gramStart"/>
      <w:r>
        <w:t>in</w:t>
      </w:r>
      <w:proofErr w:type="gramEnd"/>
      <w:r>
        <w:t xml:space="preserve"> the case </w:t>
      </w:r>
      <w:r w:rsidRPr="00496066">
        <w:rPr>
          <w:position w:val="-10"/>
        </w:rPr>
        <w:object w:dxaOrig="1100" w:dyaOrig="320">
          <v:shape id="_x0000_i1042" type="#_x0000_t75" style="width:55.2pt;height:16.2pt" o:ole="">
            <v:imagedata r:id="rId41" o:title=""/>
          </v:shape>
          <o:OLEObject Type="Embed" ProgID="Equation.3" ShapeID="_x0000_i1042" DrawAspect="Content" ObjectID="_1568416398" r:id="rId42"/>
        </w:object>
      </w:r>
      <w:r>
        <w:t>. Performing now integration in eq. (2) we obtain for the total potential function</w:t>
      </w:r>
    </w:p>
    <w:p w:rsidR="00424E76" w:rsidRDefault="00424E76" w:rsidP="00424E76">
      <w:pPr>
        <w:spacing w:before="120" w:after="120"/>
        <w:jc w:val="right"/>
      </w:pPr>
      <w:r w:rsidRPr="00AD273D">
        <w:rPr>
          <w:position w:val="-28"/>
        </w:rPr>
        <w:object w:dxaOrig="5420" w:dyaOrig="720">
          <v:shape id="_x0000_i1043" type="#_x0000_t75" style="width:270pt;height:36.6pt" o:ole="" fillcolor="window">
            <v:imagedata r:id="rId43" o:title=""/>
          </v:shape>
          <o:OLEObject Type="Embed" ProgID="Equation.3" ShapeID="_x0000_i1043" DrawAspect="Content" ObjectID="_1568416399" r:id="rId44"/>
        </w:object>
      </w:r>
      <w:r>
        <w:t>,</w:t>
      </w:r>
      <w:r>
        <w:tab/>
      </w:r>
      <w:r>
        <w:tab/>
      </w:r>
      <w:r>
        <w:tab/>
      </w:r>
      <w:r>
        <w:tab/>
        <w:t>(17)</w:t>
      </w:r>
    </w:p>
    <w:p w:rsidR="00424E76" w:rsidRDefault="00424E76" w:rsidP="00424E76">
      <w:pPr>
        <w:jc w:val="both"/>
      </w:pPr>
      <w:proofErr w:type="gramStart"/>
      <w:r>
        <w:t>where</w:t>
      </w:r>
      <w:proofErr w:type="gramEnd"/>
      <w:r>
        <w:t xml:space="preserve"> </w:t>
      </w:r>
      <w:r w:rsidRPr="0042387E">
        <w:rPr>
          <w:i/>
        </w:rPr>
        <w:t>r</w:t>
      </w:r>
      <w:r>
        <w:t xml:space="preserve"> =</w:t>
      </w:r>
      <w:r w:rsidRPr="001311A0">
        <w:rPr>
          <w:i/>
        </w:rPr>
        <w:sym w:font="Symbol" w:char="F073"/>
      </w:r>
      <w:r>
        <w:rPr>
          <w:i/>
          <w:vertAlign w:val="subscript"/>
        </w:rPr>
        <w:t>y</w:t>
      </w:r>
      <w:r>
        <w:t xml:space="preserve"> /</w:t>
      </w:r>
      <w:r w:rsidRPr="001311A0">
        <w:rPr>
          <w:i/>
        </w:rPr>
        <w:sym w:font="Symbol" w:char="F073"/>
      </w:r>
      <w:r>
        <w:rPr>
          <w:i/>
          <w:vertAlign w:val="subscript"/>
        </w:rPr>
        <w:t>x</w:t>
      </w:r>
      <w:r>
        <w:t xml:space="preserve"> is assumed. A few first functions </w:t>
      </w:r>
      <w:proofErr w:type="spellStart"/>
      <w:r w:rsidRPr="00AD273D">
        <w:rPr>
          <w:i/>
        </w:rPr>
        <w:t>P</w:t>
      </w:r>
      <w:r w:rsidRPr="00AD273D">
        <w:rPr>
          <w:i/>
          <w:vertAlign w:val="subscript"/>
        </w:rPr>
        <w:t>k</w:t>
      </w:r>
      <w:proofErr w:type="spellEnd"/>
      <w:r>
        <w:t xml:space="preserve"> computed with the help of </w:t>
      </w:r>
      <w:r w:rsidRPr="00284DDF">
        <w:rPr>
          <w:i/>
        </w:rPr>
        <w:t>Mathematica</w:t>
      </w:r>
      <w:r>
        <w:t xml:space="preserve"> are given in the Appendix.</w:t>
      </w:r>
    </w:p>
    <w:p w:rsidR="00424E76" w:rsidRDefault="00424E76" w:rsidP="00424E76">
      <w:pPr>
        <w:jc w:val="both"/>
      </w:pPr>
      <w:r>
        <w:t xml:space="preserve">Derivatives of </w:t>
      </w:r>
      <w:r>
        <w:sym w:font="Symbol" w:char="F046"/>
      </w:r>
      <w:r>
        <w:t xml:space="preserve"> needed for computation of the transverse kick can be found in a similar fashion:</w:t>
      </w:r>
    </w:p>
    <w:p w:rsidR="00424E76" w:rsidRDefault="00424E76" w:rsidP="00424E76">
      <w:pPr>
        <w:spacing w:before="120" w:after="120"/>
        <w:jc w:val="right"/>
      </w:pPr>
      <w:r w:rsidRPr="00A71E2C">
        <w:rPr>
          <w:position w:val="-28"/>
        </w:rPr>
        <w:object w:dxaOrig="5200" w:dyaOrig="700">
          <v:shape id="_x0000_i1044" type="#_x0000_t75" style="width:259.2pt;height:35.4pt" o:ole="" fillcolor="window">
            <v:imagedata r:id="rId45" o:title=""/>
          </v:shape>
          <o:OLEObject Type="Embed" ProgID="Equation.3" ShapeID="_x0000_i1044" DrawAspect="Content" ObjectID="_1568416400" r:id="rId46"/>
        </w:object>
      </w:r>
      <w:r>
        <w:t>.</w:t>
      </w:r>
      <w:r>
        <w:tab/>
      </w:r>
      <w:r>
        <w:tab/>
      </w:r>
      <w:r>
        <w:tab/>
      </w:r>
      <w:r>
        <w:tab/>
        <w:t>(18)</w:t>
      </w:r>
    </w:p>
    <w:p w:rsidR="00424E76" w:rsidRDefault="00424E76" w:rsidP="00424E76">
      <w:pPr>
        <w:jc w:val="both"/>
      </w:pPr>
      <w:r>
        <w:t xml:space="preserve">A few of functions </w:t>
      </w:r>
      <w:proofErr w:type="spellStart"/>
      <w:r>
        <w:rPr>
          <w:i/>
        </w:rPr>
        <w:t>Q</w:t>
      </w:r>
      <w:r w:rsidRPr="00AD273D">
        <w:rPr>
          <w:i/>
          <w:vertAlign w:val="subscript"/>
        </w:rPr>
        <w:t>k</w:t>
      </w:r>
      <w:proofErr w:type="spellEnd"/>
      <w:r>
        <w:t xml:space="preserve"> are also given in the Appendix. The </w:t>
      </w:r>
      <w:r w:rsidRPr="00A71E2C">
        <w:rPr>
          <w:i/>
        </w:rPr>
        <w:t>y</w:t>
      </w:r>
      <w:r>
        <w:t xml:space="preserve">-derivative can be obtained from the above formula by interchange </w:t>
      </w:r>
      <w:r w:rsidRPr="00A71E2C">
        <w:rPr>
          <w:i/>
        </w:rPr>
        <w:t>x</w:t>
      </w:r>
      <w:r>
        <w:t> </w:t>
      </w:r>
      <w:r>
        <w:sym w:font="Symbol" w:char="F0AB"/>
      </w:r>
      <w:r>
        <w:t xml:space="preserve"> </w:t>
      </w:r>
      <w:r w:rsidRPr="00A71E2C">
        <w:rPr>
          <w:i/>
        </w:rPr>
        <w:t>y</w:t>
      </w:r>
      <w:r>
        <w:t xml:space="preserve"> and </w:t>
      </w:r>
      <w:r w:rsidRPr="00A71E2C">
        <w:rPr>
          <w:i/>
        </w:rPr>
        <w:t>r</w:t>
      </w:r>
      <w:r>
        <w:t xml:space="preserve"> </w:t>
      </w:r>
      <w:r>
        <w:sym w:font="Symbol" w:char="F0AB"/>
      </w:r>
      <w:r>
        <w:t xml:space="preserve"> 1/</w:t>
      </w:r>
      <w:r w:rsidRPr="00A71E2C">
        <w:rPr>
          <w:i/>
        </w:rPr>
        <w:t>r</w:t>
      </w:r>
      <w:r>
        <w:t>.</w:t>
      </w:r>
    </w:p>
    <w:p w:rsidR="00424E76" w:rsidRDefault="00424E76" w:rsidP="00424E76">
      <w:pPr>
        <w:jc w:val="both"/>
      </w:pPr>
      <w:r>
        <w:t>These expansions give better than 5-digit precision for large particle displacements in maximal beam size</w:t>
      </w:r>
    </w:p>
    <w:p w:rsidR="00424E76" w:rsidRDefault="00424E76" w:rsidP="00424E76">
      <w:pPr>
        <w:spacing w:before="120" w:after="120"/>
        <w:jc w:val="right"/>
      </w:pPr>
      <w:r w:rsidRPr="00FC0846">
        <w:rPr>
          <w:position w:val="-30"/>
        </w:rPr>
        <w:object w:dxaOrig="2439" w:dyaOrig="680">
          <v:shape id="_x0000_i1045" type="#_x0000_t75" style="width:121.8pt;height:34.2pt" o:ole="" fillcolor="window">
            <v:imagedata r:id="rId47" o:title=""/>
          </v:shape>
          <o:OLEObject Type="Embed" ProgID="Equation.3" ShapeID="_x0000_i1045" DrawAspect="Content" ObjectID="_1568416401" r:id="rId4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(19)</w:t>
      </w:r>
    </w:p>
    <w:p w:rsidR="00424E76" w:rsidRDefault="00424E76" w:rsidP="00402EE1">
      <w:pPr>
        <w:jc w:val="both"/>
      </w:pPr>
      <w:proofErr w:type="gramStart"/>
      <w:r>
        <w:t>with</w:t>
      </w:r>
      <w:proofErr w:type="gramEnd"/>
      <w:r>
        <w:t xml:space="preserve"> </w:t>
      </w:r>
      <w:r w:rsidRPr="001311A0">
        <w:rPr>
          <w:i/>
        </w:rPr>
        <w:sym w:font="Symbol" w:char="F073"/>
      </w:r>
      <w:r>
        <w:rPr>
          <w:i/>
          <w:vertAlign w:val="subscript"/>
        </w:rPr>
        <w:t>max</w:t>
      </w:r>
      <w:r>
        <w:t xml:space="preserve"> = max(</w:t>
      </w:r>
      <w:r w:rsidRPr="001311A0">
        <w:rPr>
          <w:i/>
        </w:rPr>
        <w:sym w:font="Symbol" w:char="F073"/>
      </w:r>
      <w:r>
        <w:rPr>
          <w:i/>
          <w:vertAlign w:val="subscript"/>
        </w:rPr>
        <w:t>x</w:t>
      </w:r>
      <w:r>
        <w:t xml:space="preserve">, </w:t>
      </w:r>
      <w:r w:rsidRPr="001311A0">
        <w:rPr>
          <w:i/>
        </w:rPr>
        <w:sym w:font="Symbol" w:char="F073"/>
      </w:r>
      <w:r>
        <w:rPr>
          <w:i/>
          <w:vertAlign w:val="subscript"/>
        </w:rPr>
        <w:t>y</w:t>
      </w:r>
      <w:r>
        <w:t>).</w:t>
      </w:r>
    </w:p>
    <w:p w:rsidR="00F7398B" w:rsidRPr="00F71C90" w:rsidRDefault="00F45FDE" w:rsidP="00F7398B">
      <w:pPr>
        <w:jc w:val="both"/>
        <w:rPr>
          <w:b/>
        </w:rPr>
      </w:pPr>
      <w:r>
        <w:rPr>
          <w:b/>
        </w:rPr>
        <w:t>Intermediate case</w:t>
      </w:r>
    </w:p>
    <w:p w:rsidR="00F45FDE" w:rsidRDefault="00F45FDE" w:rsidP="00402EE1">
      <w:pPr>
        <w:jc w:val="both"/>
      </w:pPr>
      <w:r>
        <w:t xml:space="preserve">With large beam ellipse </w:t>
      </w:r>
      <w:proofErr w:type="spellStart"/>
      <w:r>
        <w:t>excentricity</w:t>
      </w:r>
      <w:proofErr w:type="spellEnd"/>
      <w:r>
        <w:t xml:space="preserve"> it is possible that </w:t>
      </w:r>
      <w:proofErr w:type="spellStart"/>
      <w:r w:rsidRPr="00F45FDE">
        <w:rPr>
          <w:i/>
        </w:rPr>
        <w:t>d</w:t>
      </w:r>
      <w:r w:rsidRPr="00F45FDE">
        <w:rPr>
          <w:vertAlign w:val="subscript"/>
        </w:rPr>
        <w:t>max</w:t>
      </w:r>
      <w:proofErr w:type="spellEnd"/>
      <w:r>
        <w:t xml:space="preserve"> for a particle displaced in the direction of smaller beam size is not large enough to make the asymptotic expansion of the previous section work while </w:t>
      </w:r>
      <w:proofErr w:type="spellStart"/>
      <w:r w:rsidRPr="00F45FDE">
        <w:rPr>
          <w:i/>
        </w:rPr>
        <w:t>d</w:t>
      </w:r>
      <w:r>
        <w:rPr>
          <w:vertAlign w:val="subscript"/>
        </w:rPr>
        <w:t>res</w:t>
      </w:r>
      <w:proofErr w:type="spellEnd"/>
      <w:r>
        <w:t xml:space="preserve"> is already too large for the power series</w:t>
      </w:r>
      <w:r w:rsidR="0076591A">
        <w:t xml:space="preserve"> to</w:t>
      </w:r>
      <w:r>
        <w:t xml:space="preserve"> convergence.</w:t>
      </w:r>
      <w:r w:rsidR="00A133F0">
        <w:t xml:space="preserve"> The larger deviation of the aspect ratio </w:t>
      </w:r>
      <w:r w:rsidR="00A133F0" w:rsidRPr="00A133F0">
        <w:rPr>
          <w:i/>
        </w:rPr>
        <w:t>r</w:t>
      </w:r>
      <w:r w:rsidR="00A133F0">
        <w:t xml:space="preserve"> from 1 the wider the gap.</w:t>
      </w:r>
    </w:p>
    <w:p w:rsidR="00CE4701" w:rsidRDefault="0076591A" w:rsidP="00402EE1">
      <w:pPr>
        <w:jc w:val="both"/>
      </w:pPr>
      <w:r>
        <w:t>T</w:t>
      </w:r>
      <w:r w:rsidR="004D4CCD">
        <w:t xml:space="preserve">o calculate the integral in (7) </w:t>
      </w:r>
      <w:r w:rsidR="00A133F0">
        <w:t>for particles in this gap</w:t>
      </w:r>
      <w:r>
        <w:t xml:space="preserve"> let us divide the integration interval in (7) in two parts:</w:t>
      </w:r>
    </w:p>
    <w:p w:rsidR="00346219" w:rsidRDefault="00346219" w:rsidP="00346219">
      <w:pPr>
        <w:spacing w:before="120" w:after="120"/>
        <w:jc w:val="right"/>
      </w:pPr>
      <w:r w:rsidRPr="00346219">
        <w:rPr>
          <w:position w:val="-32"/>
        </w:rPr>
        <w:object w:dxaOrig="1560" w:dyaOrig="760">
          <v:shape id="_x0000_i1046" type="#_x0000_t75" style="width:78pt;height:37.8pt" o:ole="" fillcolor="window">
            <v:imagedata r:id="rId49" o:title=""/>
          </v:shape>
          <o:OLEObject Type="Embed" ProgID="Equation.3" ShapeID="_x0000_i1046" DrawAspect="Content" ObjectID="_1568416402" r:id="rId50"/>
        </w:object>
      </w:r>
      <w:r>
        <w:t>,</w:t>
      </w:r>
      <w:r>
        <w:tab/>
      </w:r>
      <w:r>
        <w:tab/>
      </w:r>
      <w:r w:rsidR="00E45B8A">
        <w:tab/>
      </w:r>
      <w:r w:rsidR="00E45B8A"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E46A2B">
        <w:t>20</w:t>
      </w:r>
      <w:r>
        <w:t>)</w:t>
      </w:r>
    </w:p>
    <w:p w:rsidR="00346219" w:rsidRDefault="00A133F0" w:rsidP="00402EE1">
      <w:pPr>
        <w:jc w:val="both"/>
      </w:pPr>
      <w:proofErr w:type="gramStart"/>
      <w:r>
        <w:t>with</w:t>
      </w:r>
      <w:proofErr w:type="gramEnd"/>
      <w:r>
        <w:t xml:space="preserve"> some small </w:t>
      </w:r>
      <w:r w:rsidRPr="00A133F0">
        <w:rPr>
          <w:i/>
        </w:rPr>
        <w:t>u</w:t>
      </w:r>
      <w:r>
        <w:t xml:space="preserve"> (analysis shows that u=0.4 is enough to achieve 6 digit accuracy for </w:t>
      </w:r>
      <w:r w:rsidRPr="00A133F0">
        <w:rPr>
          <w:i/>
        </w:rPr>
        <w:t>r</w:t>
      </w:r>
      <w:r>
        <w:t xml:space="preserve"> &gt; 0.1) </w:t>
      </w:r>
      <w:r w:rsidR="0076591A">
        <w:t>and use</w:t>
      </w:r>
      <w:r w:rsidR="00E45B8A" w:rsidRPr="00E45B8A">
        <w:t xml:space="preserve"> </w:t>
      </w:r>
      <w:r w:rsidR="00E45B8A">
        <w:t>power series in the first integral:</w:t>
      </w:r>
    </w:p>
    <w:p w:rsidR="00E45B8A" w:rsidRDefault="000B1230" w:rsidP="00E45B8A">
      <w:pPr>
        <w:spacing w:before="120" w:after="120"/>
        <w:jc w:val="right"/>
      </w:pPr>
      <w:r w:rsidRPr="00EF3EB6">
        <w:rPr>
          <w:position w:val="-34"/>
        </w:rPr>
        <w:object w:dxaOrig="6020" w:dyaOrig="859">
          <v:shape id="_x0000_i1047" type="#_x0000_t75" style="width:301.2pt;height:42.6pt" o:ole="" fillcolor="window">
            <v:imagedata r:id="rId51" o:title=""/>
          </v:shape>
          <o:OLEObject Type="Embed" ProgID="Equation.3" ShapeID="_x0000_i1047" DrawAspect="Content" ObjectID="_1568416403" r:id="rId52"/>
        </w:object>
      </w:r>
      <w:r w:rsidR="00E45B8A">
        <w:t>.</w:t>
      </w:r>
      <w:r>
        <w:tab/>
      </w:r>
      <w:r>
        <w:tab/>
      </w:r>
      <w:r w:rsidR="00E45B8A">
        <w:tab/>
        <w:t>(</w:t>
      </w:r>
      <w:r w:rsidR="00A133F0">
        <w:t>21</w:t>
      </w:r>
      <w:r w:rsidR="00E45B8A">
        <w:t>)</w:t>
      </w:r>
    </w:p>
    <w:p w:rsidR="0076591A" w:rsidRDefault="0076591A" w:rsidP="00402EE1">
      <w:pPr>
        <w:jc w:val="both"/>
      </w:pPr>
    </w:p>
    <w:p w:rsidR="00D21295" w:rsidRDefault="00E45B8A" w:rsidP="00402EE1">
      <w:pPr>
        <w:jc w:val="both"/>
      </w:pPr>
      <w:r>
        <w:t>The part of the second</w:t>
      </w:r>
      <w:r w:rsidRPr="00E45B8A">
        <w:t xml:space="preserve"> </w:t>
      </w:r>
      <w:r>
        <w:t xml:space="preserve">integral which contains exponential can be found </w:t>
      </w:r>
      <w:r w:rsidR="00A133F0">
        <w:t>direct numerical integration. The Simpson rule with 60 grid points appears to be sufficient.</w:t>
      </w:r>
    </w:p>
    <w:p w:rsidR="00F715F5" w:rsidRDefault="00F715F5" w:rsidP="00402EE1">
      <w:pPr>
        <w:jc w:val="both"/>
      </w:pPr>
      <w:r>
        <w:t>The remaining part of the second</w:t>
      </w:r>
      <w:r w:rsidRPr="00E45B8A">
        <w:t xml:space="preserve"> </w:t>
      </w:r>
      <w:r>
        <w:t>integral evaluates analytically:</w:t>
      </w:r>
    </w:p>
    <w:p w:rsidR="00F715F5" w:rsidRDefault="009C2C70" w:rsidP="00F715F5">
      <w:pPr>
        <w:spacing w:before="120" w:after="120"/>
        <w:jc w:val="right"/>
      </w:pPr>
      <w:r w:rsidRPr="00F715F5">
        <w:rPr>
          <w:position w:val="-34"/>
        </w:rPr>
        <w:object w:dxaOrig="3180" w:dyaOrig="840">
          <v:shape id="_x0000_i1048" type="#_x0000_t75" style="width:159pt;height:42pt" o:ole="" fillcolor="window">
            <v:imagedata r:id="rId53" o:title=""/>
          </v:shape>
          <o:OLEObject Type="Embed" ProgID="Equation.3" ShapeID="_x0000_i1048" DrawAspect="Content" ObjectID="_1568416404" r:id="rId54"/>
        </w:object>
      </w:r>
      <w:r w:rsidR="00F715F5">
        <w:t>.</w:t>
      </w:r>
      <w:r w:rsidR="00F715F5">
        <w:tab/>
      </w:r>
      <w:r w:rsidR="00224CE7">
        <w:tab/>
      </w:r>
      <w:r w:rsidR="00224CE7">
        <w:tab/>
      </w:r>
      <w:r w:rsidR="00224CE7">
        <w:tab/>
      </w:r>
      <w:r w:rsidR="00224CE7">
        <w:tab/>
      </w:r>
      <w:r w:rsidR="00224CE7">
        <w:tab/>
      </w:r>
      <w:r w:rsidR="00224CE7">
        <w:tab/>
      </w:r>
      <w:r w:rsidR="00F715F5">
        <w:t>(</w:t>
      </w:r>
      <w:r w:rsidR="00A133F0">
        <w:t>22</w:t>
      </w:r>
      <w:r w:rsidR="00F715F5">
        <w:t>)</w:t>
      </w:r>
    </w:p>
    <w:p w:rsidR="003F14FB" w:rsidRDefault="003F14FB" w:rsidP="003F14FB">
      <w:pPr>
        <w:spacing w:line="240" w:lineRule="auto"/>
        <w:jc w:val="both"/>
      </w:pPr>
    </w:p>
    <w:p w:rsidR="00830424" w:rsidRPr="00A12616" w:rsidRDefault="00A12616" w:rsidP="00A12616">
      <w:pPr>
        <w:jc w:val="both"/>
        <w:rPr>
          <w:b/>
        </w:rPr>
      </w:pPr>
      <w:r>
        <w:rPr>
          <w:b/>
        </w:rPr>
        <w:t>References</w:t>
      </w:r>
    </w:p>
    <w:p w:rsidR="00830424" w:rsidRDefault="00830424" w:rsidP="003F14FB">
      <w:pPr>
        <w:spacing w:line="240" w:lineRule="auto"/>
        <w:jc w:val="both"/>
      </w:pPr>
      <w:r>
        <w:t>[1] M.</w:t>
      </w:r>
      <w:r w:rsidRPr="00830424">
        <w:t xml:space="preserve"> </w:t>
      </w:r>
      <w:proofErr w:type="spellStart"/>
      <w:r>
        <w:t>Basetti</w:t>
      </w:r>
      <w:proofErr w:type="spellEnd"/>
      <w:r>
        <w:t>, G.A. Erskine, CERN-ISR-TH/80-06 (1980)</w:t>
      </w:r>
    </w:p>
    <w:p w:rsidR="00830424" w:rsidRDefault="00C06DED" w:rsidP="003F14FB">
      <w:pPr>
        <w:spacing w:line="240" w:lineRule="auto"/>
        <w:jc w:val="both"/>
      </w:pPr>
      <w:r>
        <w:t>[2] Y. Alexahin, FERMILAB-TM-2148 (2001).</w:t>
      </w:r>
    </w:p>
    <w:p w:rsidR="00424E76" w:rsidRPr="00A12616" w:rsidRDefault="00424E76" w:rsidP="00424E76">
      <w:pPr>
        <w:jc w:val="both"/>
        <w:rPr>
          <w:b/>
        </w:rPr>
      </w:pPr>
      <w:r>
        <w:rPr>
          <w:b/>
        </w:rPr>
        <w:t>Appendix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P[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>1] = Pi*(-1 + r^2)*(u^2 - v^2)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P[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>2] = (-3*Pi*(-1 + r^2)^2*(u^4 - 6*u^2*v^2 + v^4))/2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P[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>3] = 5*Pi*(-1 + r^2)^3*(u^6 - 15*u^4*v^2 + 15*u^2*v^4 - v^6)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P[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 xml:space="preserve">4] = (-105*Pi*(-1 + r^2)^4*(u^8 - 28*u^6*v^2 + 70*u^4*v^4 - 28*u^2*v^6 +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004CA">
        <w:rPr>
          <w:rFonts w:ascii="Courier New" w:hAnsi="Courier New" w:cs="Courier New"/>
          <w:sz w:val="20"/>
          <w:szCs w:val="20"/>
        </w:rPr>
        <w:t>v^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>8))/4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P[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 xml:space="preserve">5] = 189*Pi*(-1 + r^2)^5*(u^10 - 45*u^8*v^2 + 210*u^6*v^4 -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210*u^4*v^6 + 45*u^2*v^8 - v^10)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P[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 xml:space="preserve">6] = (-3465*Pi*(-1 + r^2)^6*(u^12 - 66*u^10*v^2 + 495*u^8*v^4 -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 924*u^6*v^6 + 495*u^4*v^8 - 66*u^2*v^10 + v^12))/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P[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 xml:space="preserve">7] = 19305*Pi*(-1 + r^2)^7*(u^14 - 91*u^12*v^2 + 1001*u^10*v^4 -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3003*u^8*v^6 + 3003*u^6*v^8 - 1001*u^4*v^10 + 91*u^2*v^12 - v^14)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P[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 xml:space="preserve">8] = (-2027025*Pi*(-1 + r^2)^8*(u^16 - 120*u^14*v^2 + 1820*u^12*v^4 -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 8008*u^10*v^6 + 12870*u^8*v^8 - 8008*u^6*v^10 + 1820*u^4*v^12 -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 120*u^2*v^14 + v^16))/8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P[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 xml:space="preserve">9] = 3828825*Pi*(-1 + r^2)^9*(u^18 - 153*u^16*v^2 + 3060*u^14*v^4 -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18564*u^12*v^6 + 43758*u^10*v^8 - 43758*u^8*v^10 + 18564*u^6*v^12 -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3060*u^4*v^14 + 153*u^2*v^16 - v^18)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P[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 xml:space="preserve">10] = (-130945815*Pi*(-1 + r^2)^10*(u^20 - 190*u^18*v^2 +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 4845*u^16*v^4 - 38760*u^14*v^6 + 125970*u^12*v^8 - 184756*u^10*v^10 +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 125970*u^8*v^12 - 38760*u^6*v^14 + 4845*u^4*v^16 - 190*u^2*v^18 + </w:t>
      </w:r>
    </w:p>
    <w:p w:rsidR="00830424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 v^20))/2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lastRenderedPageBreak/>
        <w:t>Q[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>1] = 2*Pi*(-1 + r^2)*u*(-u^2 + 3*v^2)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Q[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>2] = 6*Pi*(-1 + r^2)^2*u*(u^4 - 10*u^2*v^2 + 5*v^4)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Q[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>3] = 30*Pi*(-1 + r^2)^3*u*(-u^6 + 21*u^4*v^2 - 35*u^2*v^4 + 7*v^6)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Q[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 xml:space="preserve">4] = 210*Pi*(-1 + r^2)^4*u*(u^8 - 36*u^6*v^2 + 126*u^4*v^4 -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84*u^2*v^6 + 9*v^8)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Q[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 xml:space="preserve">5] = 1890*Pi*(-1 + r^2)^5*u*(-u^10 + 55*u^8*v^2 - 330*u^6*v^4 +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462*u^4*v^6 - 165*u^2*v^8 + 11*v^10)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Q[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 xml:space="preserve">6] = 20790*Pi*(-1 + r^2)^6*u*(u^12 - 78*u^10*v^2 + 715*u^8*v^4 -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1716*u^6*v^6 + 1287*u^4*v^8 - 286*u^2*v^10 + 13*v^12)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Q[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 xml:space="preserve">7] = 270270*Pi*(-1 + r^2)^7*u*(-u^14 + 105*u^12*v^2 - 1365*u^10*v^4 +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5005*u^8*v^6 - 6435*u^6*v^8 + 3003*u^4*v^10 - 455*u^2*v^12 + 15*v^14)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Q[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 xml:space="preserve">8] = 4054050*Pi*(-1 + r^2)^8*u*(u^16 - 136*u^14*v^2 + 2380*u^12*v^4 -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12376*u^10*v^6 + 24310*u^8*v^8 - 19448*u^6*v^10 + 6188*u^4*v^12 -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680*u^2*v^14 + 17*v^16)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Q[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 xml:space="preserve">9] = 68918850*Pi*(-1 + r^2)^9*u*(-u^18 + 171*u^16*v^2 - 3876*u^14*v^4 +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27132*u^12*v^6 - 75582*u^10*v^8 + 92378*u^8*v^10 - 50388*u^6*v^12 +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11628*u^4*v^14 - 969*u^2*v^16 + 19*v^18)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004CA">
        <w:rPr>
          <w:rFonts w:ascii="Courier New" w:hAnsi="Courier New" w:cs="Courier New"/>
          <w:sz w:val="20"/>
          <w:szCs w:val="20"/>
        </w:rPr>
        <w:t>Q[</w:t>
      </w:r>
      <w:proofErr w:type="gramEnd"/>
      <w:r w:rsidRPr="005004CA">
        <w:rPr>
          <w:rFonts w:ascii="Courier New" w:hAnsi="Courier New" w:cs="Courier New"/>
          <w:sz w:val="20"/>
          <w:szCs w:val="20"/>
        </w:rPr>
        <w:t xml:space="preserve">10] = 1309458150*Pi*(-1 + r^2)^10*u*(u^20 - 210*u^18*v^2 +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5985*u^16*v^4 - 54264*u^14*v^6 + 203490*u^12*v^8 - 352716*u^10*v^10 +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293930*u^8*v^12 - 116280*u^6*v^14 + 20349*u^4*v^16 - 1330*u^2*v^18 + </w:t>
      </w:r>
    </w:p>
    <w:p w:rsidR="005004CA" w:rsidRPr="005004CA" w:rsidRDefault="005004CA" w:rsidP="005004C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04CA">
        <w:rPr>
          <w:rFonts w:ascii="Courier New" w:hAnsi="Courier New" w:cs="Courier New"/>
          <w:sz w:val="20"/>
          <w:szCs w:val="20"/>
        </w:rPr>
        <w:t xml:space="preserve">      21*v^20)</w:t>
      </w:r>
    </w:p>
    <w:p w:rsidR="005004CA" w:rsidRDefault="005004CA" w:rsidP="003F14FB">
      <w:pPr>
        <w:spacing w:line="240" w:lineRule="auto"/>
        <w:jc w:val="both"/>
      </w:pPr>
    </w:p>
    <w:sectPr w:rsidR="0050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75" w:rsidRDefault="00226E75" w:rsidP="00302AFE">
      <w:pPr>
        <w:spacing w:after="0" w:line="240" w:lineRule="auto"/>
      </w:pPr>
      <w:r>
        <w:separator/>
      </w:r>
    </w:p>
  </w:endnote>
  <w:endnote w:type="continuationSeparator" w:id="0">
    <w:p w:rsidR="00226E75" w:rsidRDefault="00226E75" w:rsidP="0030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75" w:rsidRDefault="00226E75" w:rsidP="00302AFE">
      <w:pPr>
        <w:spacing w:after="0" w:line="240" w:lineRule="auto"/>
      </w:pPr>
      <w:r>
        <w:separator/>
      </w:r>
    </w:p>
  </w:footnote>
  <w:footnote w:type="continuationSeparator" w:id="0">
    <w:p w:rsidR="00226E75" w:rsidRDefault="00226E75" w:rsidP="00302AFE">
      <w:pPr>
        <w:spacing w:after="0" w:line="240" w:lineRule="auto"/>
      </w:pPr>
      <w:r>
        <w:continuationSeparator/>
      </w:r>
    </w:p>
  </w:footnote>
  <w:footnote w:id="1">
    <w:p w:rsidR="00302AFE" w:rsidRDefault="00302AFE">
      <w:pPr>
        <w:pStyle w:val="FootnoteText"/>
      </w:pPr>
      <w:r>
        <w:rPr>
          <w:rStyle w:val="FootnoteReference"/>
        </w:rPr>
        <w:footnoteRef/>
      </w:r>
      <w:r>
        <w:t xml:space="preserve"> Gaussian units are used. To convert to SI units the </w:t>
      </w:r>
      <w:proofErr w:type="spellStart"/>
      <w:r>
        <w:t>r.h.s</w:t>
      </w:r>
      <w:proofErr w:type="spellEnd"/>
      <w:r>
        <w:t>. should be divided by 4</w:t>
      </w:r>
      <w:r w:rsidRPr="00302AFE">
        <w:rPr>
          <w:i/>
        </w:rPr>
        <w:sym w:font="Symbol" w:char="F070"/>
      </w:r>
      <w:r w:rsidRPr="00302AFE">
        <w:rPr>
          <w:i/>
        </w:rPr>
        <w:sym w:font="Symbol" w:char="F065"/>
      </w:r>
      <w:r w:rsidRPr="00302AFE">
        <w:rPr>
          <w:vertAlign w:val="subscript"/>
        </w:rPr>
        <w:t>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16"/>
    <w:rsid w:val="00013E91"/>
    <w:rsid w:val="00025354"/>
    <w:rsid w:val="00033083"/>
    <w:rsid w:val="0009225B"/>
    <w:rsid w:val="000A20EC"/>
    <w:rsid w:val="000B1230"/>
    <w:rsid w:val="000B2E33"/>
    <w:rsid w:val="000B72B1"/>
    <w:rsid w:val="00123123"/>
    <w:rsid w:val="001311A0"/>
    <w:rsid w:val="00132F75"/>
    <w:rsid w:val="001D3CE6"/>
    <w:rsid w:val="001F3E64"/>
    <w:rsid w:val="001F6C16"/>
    <w:rsid w:val="00207987"/>
    <w:rsid w:val="00224CE7"/>
    <w:rsid w:val="00225CC9"/>
    <w:rsid w:val="00226E75"/>
    <w:rsid w:val="00237BAF"/>
    <w:rsid w:val="0025177F"/>
    <w:rsid w:val="00294D3D"/>
    <w:rsid w:val="002A4CA4"/>
    <w:rsid w:val="002A784B"/>
    <w:rsid w:val="00302AFE"/>
    <w:rsid w:val="00314745"/>
    <w:rsid w:val="00343425"/>
    <w:rsid w:val="00346026"/>
    <w:rsid w:val="00346219"/>
    <w:rsid w:val="00354C32"/>
    <w:rsid w:val="003F14FB"/>
    <w:rsid w:val="00402EE1"/>
    <w:rsid w:val="004230C1"/>
    <w:rsid w:val="0042387E"/>
    <w:rsid w:val="00424E76"/>
    <w:rsid w:val="004335FC"/>
    <w:rsid w:val="00434A73"/>
    <w:rsid w:val="004B5327"/>
    <w:rsid w:val="004D4CCD"/>
    <w:rsid w:val="005004CA"/>
    <w:rsid w:val="005807F4"/>
    <w:rsid w:val="00584C97"/>
    <w:rsid w:val="005960F8"/>
    <w:rsid w:val="005B4B7D"/>
    <w:rsid w:val="005D2DD3"/>
    <w:rsid w:val="006272F7"/>
    <w:rsid w:val="006A319D"/>
    <w:rsid w:val="006B19E3"/>
    <w:rsid w:val="006B1B7D"/>
    <w:rsid w:val="006D76A9"/>
    <w:rsid w:val="006E6F2A"/>
    <w:rsid w:val="007229D7"/>
    <w:rsid w:val="007532A6"/>
    <w:rsid w:val="0076591A"/>
    <w:rsid w:val="007779F4"/>
    <w:rsid w:val="00780D95"/>
    <w:rsid w:val="007B4656"/>
    <w:rsid w:val="007D6751"/>
    <w:rsid w:val="00830424"/>
    <w:rsid w:val="0087149A"/>
    <w:rsid w:val="00887185"/>
    <w:rsid w:val="008953B8"/>
    <w:rsid w:val="008E05DA"/>
    <w:rsid w:val="00916A42"/>
    <w:rsid w:val="009C2C70"/>
    <w:rsid w:val="009D7D6D"/>
    <w:rsid w:val="00A002A1"/>
    <w:rsid w:val="00A0243C"/>
    <w:rsid w:val="00A12616"/>
    <w:rsid w:val="00A133F0"/>
    <w:rsid w:val="00A3449D"/>
    <w:rsid w:val="00A34C20"/>
    <w:rsid w:val="00A61941"/>
    <w:rsid w:val="00A8531F"/>
    <w:rsid w:val="00AA3239"/>
    <w:rsid w:val="00AE15CA"/>
    <w:rsid w:val="00AF18F6"/>
    <w:rsid w:val="00B224E0"/>
    <w:rsid w:val="00B2634F"/>
    <w:rsid w:val="00B30AE2"/>
    <w:rsid w:val="00B35699"/>
    <w:rsid w:val="00B714B7"/>
    <w:rsid w:val="00B84C49"/>
    <w:rsid w:val="00B947C0"/>
    <w:rsid w:val="00BC2329"/>
    <w:rsid w:val="00BD2468"/>
    <w:rsid w:val="00C06DED"/>
    <w:rsid w:val="00C14CDE"/>
    <w:rsid w:val="00C37218"/>
    <w:rsid w:val="00C96B89"/>
    <w:rsid w:val="00C97C7C"/>
    <w:rsid w:val="00CA0C72"/>
    <w:rsid w:val="00CB1360"/>
    <w:rsid w:val="00CC11B8"/>
    <w:rsid w:val="00CE33D8"/>
    <w:rsid w:val="00CE4701"/>
    <w:rsid w:val="00D21295"/>
    <w:rsid w:val="00D73A56"/>
    <w:rsid w:val="00D932C3"/>
    <w:rsid w:val="00E02E12"/>
    <w:rsid w:val="00E45B8A"/>
    <w:rsid w:val="00E46A2B"/>
    <w:rsid w:val="00E46F7C"/>
    <w:rsid w:val="00E5210A"/>
    <w:rsid w:val="00E55FD4"/>
    <w:rsid w:val="00E803D3"/>
    <w:rsid w:val="00E82B28"/>
    <w:rsid w:val="00E95345"/>
    <w:rsid w:val="00EB48A8"/>
    <w:rsid w:val="00EC4580"/>
    <w:rsid w:val="00EF3EB6"/>
    <w:rsid w:val="00F167F2"/>
    <w:rsid w:val="00F45FDE"/>
    <w:rsid w:val="00F65903"/>
    <w:rsid w:val="00F715F5"/>
    <w:rsid w:val="00F71C90"/>
    <w:rsid w:val="00F7398B"/>
    <w:rsid w:val="00F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0CFD5-1975-451C-B123-E446C1F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2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A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F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A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A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A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2224-9CCC-4B29-9D3D-43E2FDFE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I. Alexahin x3471 13062N</dc:creator>
  <cp:keywords/>
  <dc:description/>
  <cp:lastModifiedBy>Yuri Alexahin</cp:lastModifiedBy>
  <cp:revision>10</cp:revision>
  <cp:lastPrinted>2015-12-21T17:25:00Z</cp:lastPrinted>
  <dcterms:created xsi:type="dcterms:W3CDTF">2017-09-29T15:13:00Z</dcterms:created>
  <dcterms:modified xsi:type="dcterms:W3CDTF">2017-10-02T07:26:00Z</dcterms:modified>
</cp:coreProperties>
</file>