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A76" w:rsidRPr="00C90683" w:rsidRDefault="007C0DC2" w:rsidP="007C0DC2">
      <w:pPr>
        <w:jc w:val="center"/>
        <w:rPr>
          <w:rFonts w:ascii="Times New Roman" w:hAnsi="Times New Roman" w:cs="Times New Roman"/>
          <w:b/>
          <w:sz w:val="28"/>
          <w:szCs w:val="28"/>
        </w:rPr>
      </w:pPr>
      <w:r w:rsidRPr="00C90683">
        <w:rPr>
          <w:rFonts w:ascii="Times New Roman" w:hAnsi="Times New Roman" w:cs="Times New Roman"/>
          <w:b/>
          <w:sz w:val="28"/>
          <w:szCs w:val="28"/>
        </w:rPr>
        <w:t>Eddy Currents in the RF Shell of the Tunable Cavity</w:t>
      </w:r>
    </w:p>
    <w:p w:rsidR="007C0DC2" w:rsidRPr="007C0DC2" w:rsidRDefault="007C0DC2" w:rsidP="007C0DC2">
      <w:pPr>
        <w:pStyle w:val="ListParagraph"/>
        <w:numPr>
          <w:ilvl w:val="0"/>
          <w:numId w:val="1"/>
        </w:numPr>
        <w:spacing w:after="0"/>
        <w:ind w:left="360" w:firstLine="0"/>
        <w:rPr>
          <w:rFonts w:ascii="Times New Roman" w:hAnsi="Times New Roman" w:cs="Times New Roman"/>
          <w:b/>
          <w:sz w:val="24"/>
          <w:szCs w:val="24"/>
        </w:rPr>
      </w:pPr>
      <w:r w:rsidRPr="007C0DC2">
        <w:rPr>
          <w:rFonts w:ascii="Times New Roman" w:hAnsi="Times New Roman" w:cs="Times New Roman"/>
          <w:b/>
          <w:sz w:val="24"/>
          <w:szCs w:val="24"/>
        </w:rPr>
        <w:t>Introduction.</w:t>
      </w:r>
    </w:p>
    <w:p w:rsidR="006B0FA9" w:rsidRDefault="006003C7" w:rsidP="007C0DC2">
      <w:pPr>
        <w:spacing w:after="0"/>
        <w:ind w:firstLine="360"/>
        <w:rPr>
          <w:rFonts w:ascii="Times New Roman" w:hAnsi="Times New Roman" w:cs="Times New Roman"/>
          <w:sz w:val="24"/>
          <w:szCs w:val="24"/>
        </w:rPr>
      </w:pPr>
      <w:r>
        <w:rPr>
          <w:rFonts w:ascii="Times New Roman" w:hAnsi="Times New Roman" w:cs="Times New Roman"/>
          <w:sz w:val="24"/>
          <w:szCs w:val="24"/>
        </w:rPr>
        <w:t>I</w:t>
      </w:r>
      <w:r w:rsidR="007C0DC2" w:rsidRPr="007C0DC2">
        <w:rPr>
          <w:rFonts w:ascii="Times New Roman" w:hAnsi="Times New Roman" w:cs="Times New Roman"/>
          <w:sz w:val="24"/>
          <w:szCs w:val="24"/>
        </w:rPr>
        <w:t xml:space="preserve">n </w:t>
      </w:r>
      <w:r>
        <w:rPr>
          <w:rFonts w:ascii="Times New Roman" w:hAnsi="Times New Roman" w:cs="Times New Roman"/>
          <w:sz w:val="24"/>
          <w:szCs w:val="24"/>
        </w:rPr>
        <w:t>summer</w:t>
      </w:r>
      <w:r w:rsidR="007C0DC2" w:rsidRPr="007C0DC2">
        <w:rPr>
          <w:rFonts w:ascii="Times New Roman" w:hAnsi="Times New Roman" w:cs="Times New Roman"/>
          <w:sz w:val="24"/>
          <w:szCs w:val="24"/>
        </w:rPr>
        <w:t xml:space="preserve"> </w:t>
      </w:r>
      <w:r w:rsidR="007C0DC2">
        <w:rPr>
          <w:rFonts w:ascii="Times New Roman" w:hAnsi="Times New Roman" w:cs="Times New Roman"/>
          <w:sz w:val="24"/>
          <w:szCs w:val="24"/>
        </w:rPr>
        <w:t xml:space="preserve">2016, a 2D analysis was made on possible impact of eddy currents in the shell of the tunable 2-nd harmonic cavity of FNAL Booster, which is in the development stage at FNAL. This </w:t>
      </w:r>
      <w:r>
        <w:rPr>
          <w:rFonts w:ascii="Times New Roman" w:hAnsi="Times New Roman" w:cs="Times New Roman"/>
          <w:sz w:val="24"/>
          <w:szCs w:val="24"/>
        </w:rPr>
        <w:t>analysis</w:t>
      </w:r>
      <w:r w:rsidR="007C0DC2">
        <w:rPr>
          <w:rFonts w:ascii="Times New Roman" w:hAnsi="Times New Roman" w:cs="Times New Roman"/>
          <w:sz w:val="24"/>
          <w:szCs w:val="24"/>
        </w:rPr>
        <w:t xml:space="preserve"> was </w:t>
      </w:r>
      <w:r>
        <w:rPr>
          <w:rFonts w:ascii="Times New Roman" w:hAnsi="Times New Roman" w:cs="Times New Roman"/>
          <w:sz w:val="24"/>
          <w:szCs w:val="24"/>
        </w:rPr>
        <w:t>built</w:t>
      </w:r>
      <w:r w:rsidR="007C0DC2">
        <w:rPr>
          <w:rFonts w:ascii="Times New Roman" w:hAnsi="Times New Roman" w:cs="Times New Roman"/>
          <w:sz w:val="24"/>
          <w:szCs w:val="24"/>
        </w:rPr>
        <w:t xml:space="preserve"> </w:t>
      </w:r>
      <w:r>
        <w:rPr>
          <w:rFonts w:ascii="Times New Roman" w:hAnsi="Times New Roman" w:cs="Times New Roman"/>
          <w:sz w:val="24"/>
          <w:szCs w:val="24"/>
        </w:rPr>
        <w:t>based on</w:t>
      </w:r>
      <w:r w:rsidR="007C0DC2">
        <w:rPr>
          <w:rFonts w:ascii="Times New Roman" w:hAnsi="Times New Roman" w:cs="Times New Roman"/>
          <w:sz w:val="24"/>
          <w:szCs w:val="24"/>
        </w:rPr>
        <w:t xml:space="preserve"> </w:t>
      </w:r>
      <w:r>
        <w:rPr>
          <w:rFonts w:ascii="Times New Roman" w:hAnsi="Times New Roman" w:cs="Times New Roman"/>
          <w:sz w:val="24"/>
          <w:szCs w:val="24"/>
        </w:rPr>
        <w:t>the proposed</w:t>
      </w:r>
      <w:r w:rsidR="007C0DC2">
        <w:rPr>
          <w:rFonts w:ascii="Times New Roman" w:hAnsi="Times New Roman" w:cs="Times New Roman"/>
          <w:sz w:val="24"/>
          <w:szCs w:val="24"/>
        </w:rPr>
        <w:t xml:space="preserve"> </w:t>
      </w:r>
      <w:r>
        <w:rPr>
          <w:rFonts w:ascii="Times New Roman" w:hAnsi="Times New Roman" w:cs="Times New Roman"/>
          <w:sz w:val="24"/>
          <w:szCs w:val="24"/>
        </w:rPr>
        <w:t xml:space="preserve">in [1] conceptual </w:t>
      </w:r>
      <w:r w:rsidR="007C0DC2">
        <w:rPr>
          <w:rFonts w:ascii="Times New Roman" w:hAnsi="Times New Roman" w:cs="Times New Roman"/>
          <w:sz w:val="24"/>
          <w:szCs w:val="24"/>
        </w:rPr>
        <w:t>design of the magnetic system of the cavity</w:t>
      </w:r>
      <w:r>
        <w:rPr>
          <w:rFonts w:ascii="Times New Roman" w:hAnsi="Times New Roman" w:cs="Times New Roman"/>
          <w:sz w:val="24"/>
          <w:szCs w:val="24"/>
        </w:rPr>
        <w:t xml:space="preserve">. </w:t>
      </w:r>
      <w:r w:rsidR="006B0FA9">
        <w:rPr>
          <w:rFonts w:ascii="Times New Roman" w:hAnsi="Times New Roman" w:cs="Times New Roman"/>
          <w:sz w:val="24"/>
          <w:szCs w:val="24"/>
        </w:rPr>
        <w:t>Fig. 1 shows a sketch of the cavity tuner with the magnetic system consisting of the solenoidal coil and a flux return and with the RF shell (in bold).</w:t>
      </w:r>
    </w:p>
    <w:p w:rsidR="006B0FA9" w:rsidRDefault="006B0FA9" w:rsidP="006B0FA9">
      <w:pPr>
        <w:spacing w:after="0"/>
        <w:jc w:val="center"/>
        <w:rPr>
          <w:rFonts w:ascii="Times New Roman" w:hAnsi="Times New Roman" w:cs="Times New Roman"/>
          <w:sz w:val="24"/>
          <w:szCs w:val="24"/>
        </w:rPr>
      </w:pPr>
      <w:r>
        <w:rPr>
          <w:noProof/>
        </w:rPr>
        <w:drawing>
          <wp:inline distT="0" distB="0" distL="0" distR="0" wp14:anchorId="675482A4" wp14:editId="3024C517">
            <wp:extent cx="3233031" cy="257260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46" t="28675" r="14335" b="11655"/>
                    <a:stretch/>
                  </pic:blipFill>
                  <pic:spPr bwMode="auto">
                    <a:xfrm>
                      <a:off x="0" y="0"/>
                      <a:ext cx="3255947" cy="2590838"/>
                    </a:xfrm>
                    <a:prstGeom prst="rect">
                      <a:avLst/>
                    </a:prstGeom>
                    <a:ln>
                      <a:noFill/>
                    </a:ln>
                    <a:extLst>
                      <a:ext uri="{53640926-AAD7-44D8-BBD7-CCE9431645EC}">
                        <a14:shadowObscured xmlns:a14="http://schemas.microsoft.com/office/drawing/2010/main"/>
                      </a:ext>
                    </a:extLst>
                  </pic:spPr>
                </pic:pic>
              </a:graphicData>
            </a:graphic>
          </wp:inline>
        </w:drawing>
      </w:r>
    </w:p>
    <w:p w:rsidR="006B0FA9" w:rsidRDefault="006B0FA9" w:rsidP="006B0FA9">
      <w:pPr>
        <w:spacing w:after="0"/>
        <w:rPr>
          <w:rFonts w:ascii="Times New Roman" w:hAnsi="Times New Roman" w:cs="Times New Roman"/>
          <w:sz w:val="24"/>
          <w:szCs w:val="24"/>
        </w:rPr>
      </w:pPr>
      <w:r>
        <w:rPr>
          <w:rFonts w:ascii="Times New Roman" w:hAnsi="Times New Roman" w:cs="Times New Roman"/>
          <w:sz w:val="24"/>
          <w:szCs w:val="24"/>
        </w:rPr>
        <w:t>Fig. 1. Geometry accepted during the 2D eddy current study</w:t>
      </w:r>
    </w:p>
    <w:p w:rsidR="006B0FA9" w:rsidRDefault="006B0FA9" w:rsidP="006B0FA9">
      <w:pPr>
        <w:spacing w:after="0"/>
        <w:rPr>
          <w:rFonts w:ascii="Times New Roman" w:hAnsi="Times New Roman" w:cs="Times New Roman"/>
          <w:sz w:val="24"/>
          <w:szCs w:val="24"/>
        </w:rPr>
      </w:pPr>
    </w:p>
    <w:p w:rsidR="007C0DC2" w:rsidRDefault="006B0FA9"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006003C7">
        <w:rPr>
          <w:rFonts w:ascii="Times New Roman" w:hAnsi="Times New Roman" w:cs="Times New Roman"/>
          <w:sz w:val="24"/>
          <w:szCs w:val="24"/>
        </w:rPr>
        <w:t xml:space="preserve">To meet the cavity frequency ramp requirement </w:t>
      </w:r>
      <w:r w:rsidR="00701798">
        <w:rPr>
          <w:rFonts w:ascii="Times New Roman" w:hAnsi="Times New Roman" w:cs="Times New Roman"/>
          <w:sz w:val="24"/>
          <w:szCs w:val="24"/>
        </w:rPr>
        <w:t xml:space="preserve">[2], a </w:t>
      </w:r>
      <w:r w:rsidR="00207E46">
        <w:rPr>
          <w:rFonts w:ascii="Times New Roman" w:hAnsi="Times New Roman" w:cs="Times New Roman"/>
          <w:sz w:val="24"/>
          <w:szCs w:val="24"/>
        </w:rPr>
        <w:t>very specific</w:t>
      </w:r>
      <w:r w:rsidR="00701798">
        <w:rPr>
          <w:rFonts w:ascii="Times New Roman" w:hAnsi="Times New Roman" w:cs="Times New Roman"/>
          <w:sz w:val="24"/>
          <w:szCs w:val="24"/>
        </w:rPr>
        <w:t xml:space="preserve"> current ramp in the bias </w:t>
      </w:r>
      <w:r w:rsidR="00207E46">
        <w:rPr>
          <w:rFonts w:ascii="Times New Roman" w:hAnsi="Times New Roman" w:cs="Times New Roman"/>
          <w:sz w:val="24"/>
          <w:szCs w:val="24"/>
        </w:rPr>
        <w:t xml:space="preserve">magnet </w:t>
      </w:r>
      <w:r w:rsidR="00701798">
        <w:rPr>
          <w:rFonts w:ascii="Times New Roman" w:hAnsi="Times New Roman" w:cs="Times New Roman"/>
          <w:sz w:val="24"/>
          <w:szCs w:val="24"/>
        </w:rPr>
        <w:t xml:space="preserve">must be supported. Inevitably, this ramp results in eddy currents </w:t>
      </w:r>
      <w:r w:rsidR="00BF7838">
        <w:rPr>
          <w:rFonts w:ascii="Times New Roman" w:hAnsi="Times New Roman" w:cs="Times New Roman"/>
          <w:sz w:val="24"/>
          <w:szCs w:val="24"/>
        </w:rPr>
        <w:t>in all structural elements o</w:t>
      </w:r>
      <w:r w:rsidR="00207E46">
        <w:rPr>
          <w:rFonts w:ascii="Times New Roman" w:hAnsi="Times New Roman" w:cs="Times New Roman"/>
          <w:sz w:val="24"/>
          <w:szCs w:val="24"/>
        </w:rPr>
        <w:t>f the cavity tuner. To evaluate</w:t>
      </w:r>
      <w:r w:rsidR="00BF7838">
        <w:rPr>
          <w:rFonts w:ascii="Times New Roman" w:hAnsi="Times New Roman" w:cs="Times New Roman"/>
          <w:sz w:val="24"/>
          <w:szCs w:val="24"/>
        </w:rPr>
        <w:t xml:space="preserve"> the impact of the eddy currents, a simplified current pulse shape was accepted in [1]; it is shown in Fig. </w:t>
      </w:r>
      <w:r>
        <w:rPr>
          <w:rFonts w:ascii="Times New Roman" w:hAnsi="Times New Roman" w:cs="Times New Roman"/>
          <w:sz w:val="24"/>
          <w:szCs w:val="24"/>
        </w:rPr>
        <w:t>2</w:t>
      </w:r>
      <w:r w:rsidR="00BF7838">
        <w:rPr>
          <w:rFonts w:ascii="Times New Roman" w:hAnsi="Times New Roman" w:cs="Times New Roman"/>
          <w:sz w:val="24"/>
          <w:szCs w:val="24"/>
        </w:rPr>
        <w:t xml:space="preserve"> for the number of turns N = 50 </w:t>
      </w:r>
      <w:r w:rsidR="00BF7838" w:rsidRPr="00BF7838">
        <w:rPr>
          <w:rFonts w:ascii="Times New Roman" w:hAnsi="Times New Roman" w:cs="Times New Roman"/>
          <w:sz w:val="24"/>
          <w:szCs w:val="24"/>
        </w:rPr>
        <w:t>in the bias coil</w:t>
      </w:r>
      <w:r w:rsidR="00207E46">
        <w:rPr>
          <w:rFonts w:ascii="Times New Roman" w:hAnsi="Times New Roman" w:cs="Times New Roman"/>
          <w:sz w:val="24"/>
          <w:szCs w:val="24"/>
        </w:rPr>
        <w:t>.</w:t>
      </w:r>
      <w:r w:rsidR="00BF7838">
        <w:rPr>
          <w:rFonts w:ascii="Times New Roman" w:hAnsi="Times New Roman" w:cs="Times New Roman"/>
          <w:sz w:val="24"/>
          <w:szCs w:val="24"/>
        </w:rPr>
        <w:t xml:space="preserve"> The current ramp rate </w:t>
      </w:r>
      <w:r w:rsidR="00207E46">
        <w:rPr>
          <w:rFonts w:ascii="Times New Roman" w:hAnsi="Times New Roman" w:cs="Times New Roman"/>
          <w:sz w:val="24"/>
          <w:szCs w:val="24"/>
        </w:rPr>
        <w:t xml:space="preserve">(in terms of Ampere-Turns) reaches </w:t>
      </w:r>
      <w:r w:rsidR="00BF7838">
        <w:rPr>
          <w:rFonts w:ascii="Times New Roman" w:hAnsi="Times New Roman" w:cs="Times New Roman"/>
          <w:sz w:val="24"/>
          <w:szCs w:val="24"/>
        </w:rPr>
        <w:t>3000 A/</w:t>
      </w:r>
      <w:proofErr w:type="spellStart"/>
      <w:r w:rsidR="00BF7838">
        <w:rPr>
          <w:rFonts w:ascii="Times New Roman" w:hAnsi="Times New Roman" w:cs="Times New Roman"/>
          <w:sz w:val="24"/>
          <w:szCs w:val="24"/>
        </w:rPr>
        <w:t>ms.</w:t>
      </w:r>
      <w:proofErr w:type="spellEnd"/>
      <w:r w:rsidR="00BF7838">
        <w:rPr>
          <w:rFonts w:ascii="Times New Roman" w:hAnsi="Times New Roman" w:cs="Times New Roman"/>
          <w:sz w:val="24"/>
          <w:szCs w:val="24"/>
        </w:rPr>
        <w:t xml:space="preserve"> For the initial (setting) </w:t>
      </w:r>
      <w:r w:rsidR="00207E46">
        <w:rPr>
          <w:rFonts w:ascii="Times New Roman" w:hAnsi="Times New Roman" w:cs="Times New Roman"/>
          <w:sz w:val="24"/>
          <w:szCs w:val="24"/>
        </w:rPr>
        <w:t>ramp,</w:t>
      </w:r>
      <w:r w:rsidR="00BF7838">
        <w:rPr>
          <w:rFonts w:ascii="Times New Roman" w:hAnsi="Times New Roman" w:cs="Times New Roman"/>
          <w:sz w:val="24"/>
          <w:szCs w:val="24"/>
        </w:rPr>
        <w:t xml:space="preserve"> this rate was ~1000 A/</w:t>
      </w:r>
      <w:proofErr w:type="spellStart"/>
      <w:r w:rsidR="00BF7838">
        <w:rPr>
          <w:rFonts w:ascii="Times New Roman" w:hAnsi="Times New Roman" w:cs="Times New Roman"/>
          <w:sz w:val="24"/>
          <w:szCs w:val="24"/>
        </w:rPr>
        <w:t>ms.</w:t>
      </w:r>
      <w:proofErr w:type="spellEnd"/>
      <w:r w:rsidR="00BF7838">
        <w:rPr>
          <w:rFonts w:ascii="Times New Roman" w:hAnsi="Times New Roman" w:cs="Times New Roman"/>
          <w:sz w:val="24"/>
          <w:szCs w:val="24"/>
        </w:rPr>
        <w:t xml:space="preserve"> The total length of the pulse was ~50 </w:t>
      </w:r>
      <w:proofErr w:type="spellStart"/>
      <w:r w:rsidR="00BF7838">
        <w:rPr>
          <w:rFonts w:ascii="Times New Roman" w:hAnsi="Times New Roman" w:cs="Times New Roman"/>
          <w:sz w:val="24"/>
          <w:szCs w:val="24"/>
        </w:rPr>
        <w:t>ms</w:t>
      </w:r>
      <w:proofErr w:type="spellEnd"/>
      <w:r w:rsidR="00BF7838">
        <w:rPr>
          <w:rFonts w:ascii="Times New Roman" w:hAnsi="Times New Roman" w:cs="Times New Roman"/>
          <w:sz w:val="24"/>
          <w:szCs w:val="24"/>
        </w:rPr>
        <w:t>, which is consistent with the required 15 Hz operational repetition rate.</w:t>
      </w:r>
    </w:p>
    <w:p w:rsidR="00BF7838" w:rsidRDefault="00BF7838" w:rsidP="00713C8F">
      <w:pPr>
        <w:spacing w:after="0"/>
        <w:jc w:val="center"/>
        <w:rPr>
          <w:rFonts w:ascii="Times New Roman" w:hAnsi="Times New Roman" w:cs="Times New Roman"/>
          <w:sz w:val="24"/>
          <w:szCs w:val="24"/>
        </w:rPr>
      </w:pPr>
      <w:r>
        <w:rPr>
          <w:noProof/>
        </w:rPr>
        <w:drawing>
          <wp:inline distT="0" distB="0" distL="0" distR="0" wp14:anchorId="5083EA79" wp14:editId="6FC712A0">
            <wp:extent cx="2328951" cy="218364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9502" cy="2231038"/>
                    </a:xfrm>
                    <a:prstGeom prst="rect">
                      <a:avLst/>
                    </a:prstGeom>
                  </pic:spPr>
                </pic:pic>
              </a:graphicData>
            </a:graphic>
          </wp:inline>
        </w:drawing>
      </w:r>
    </w:p>
    <w:p w:rsidR="006003C7" w:rsidRDefault="000C181C"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Fig. </w:t>
      </w:r>
      <w:r w:rsidR="006011AA">
        <w:rPr>
          <w:rFonts w:ascii="Times New Roman" w:hAnsi="Times New Roman" w:cs="Times New Roman"/>
          <w:sz w:val="24"/>
          <w:szCs w:val="24"/>
        </w:rPr>
        <w:t>2</w:t>
      </w:r>
      <w:r>
        <w:rPr>
          <w:rFonts w:ascii="Times New Roman" w:hAnsi="Times New Roman" w:cs="Times New Roman"/>
          <w:sz w:val="24"/>
          <w:szCs w:val="24"/>
        </w:rPr>
        <w:t>. Simplified current ramp used for the 2D eddy current impact study</w:t>
      </w:r>
      <w:r w:rsidR="00207E46">
        <w:rPr>
          <w:rFonts w:ascii="Times New Roman" w:hAnsi="Times New Roman" w:cs="Times New Roman"/>
          <w:sz w:val="24"/>
          <w:szCs w:val="24"/>
        </w:rPr>
        <w:t>; N = 50</w:t>
      </w:r>
      <w:r>
        <w:rPr>
          <w:rFonts w:ascii="Times New Roman" w:hAnsi="Times New Roman" w:cs="Times New Roman"/>
          <w:sz w:val="24"/>
          <w:szCs w:val="24"/>
        </w:rPr>
        <w:t>.</w:t>
      </w:r>
    </w:p>
    <w:p w:rsidR="00713C8F" w:rsidRDefault="000C181C" w:rsidP="007C0DC2">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For three millimeter thick stainless steel shell with 20 µm copper coating, the shell seemed sufficiently magnetically transparent. Maximum eddy current generated in the shell was 1200 A, which is ~10% of the total current at th</w:t>
      </w:r>
      <w:r w:rsidR="00207E46">
        <w:rPr>
          <w:rFonts w:ascii="Times New Roman" w:hAnsi="Times New Roman" w:cs="Times New Roman"/>
          <w:sz w:val="24"/>
          <w:szCs w:val="24"/>
        </w:rPr>
        <w:t>e</w:t>
      </w:r>
      <w:r>
        <w:rPr>
          <w:rFonts w:ascii="Times New Roman" w:hAnsi="Times New Roman" w:cs="Times New Roman"/>
          <w:sz w:val="24"/>
          <w:szCs w:val="24"/>
        </w:rPr>
        <w:t xml:space="preserve"> </w:t>
      </w:r>
      <w:r w:rsidR="00207E46">
        <w:rPr>
          <w:rFonts w:ascii="Times New Roman" w:hAnsi="Times New Roman" w:cs="Times New Roman"/>
          <w:sz w:val="24"/>
          <w:szCs w:val="24"/>
        </w:rPr>
        <w:t>injection stage</w:t>
      </w:r>
      <w:r>
        <w:rPr>
          <w:rFonts w:ascii="Times New Roman" w:hAnsi="Times New Roman" w:cs="Times New Roman"/>
          <w:sz w:val="24"/>
          <w:szCs w:val="24"/>
        </w:rPr>
        <w:t>. More problem</w:t>
      </w:r>
      <w:r w:rsidR="00713C8F">
        <w:rPr>
          <w:rFonts w:ascii="Times New Roman" w:hAnsi="Times New Roman" w:cs="Times New Roman"/>
          <w:sz w:val="24"/>
          <w:szCs w:val="24"/>
        </w:rPr>
        <w:t xml:space="preserve">atic </w:t>
      </w:r>
      <w:r>
        <w:rPr>
          <w:rFonts w:ascii="Times New Roman" w:hAnsi="Times New Roman" w:cs="Times New Roman"/>
          <w:sz w:val="24"/>
          <w:szCs w:val="24"/>
        </w:rPr>
        <w:t>w</w:t>
      </w:r>
      <w:r w:rsidR="00207E46">
        <w:rPr>
          <w:rFonts w:ascii="Times New Roman" w:hAnsi="Times New Roman" w:cs="Times New Roman"/>
          <w:sz w:val="24"/>
          <w:szCs w:val="24"/>
        </w:rPr>
        <w:t>as</w:t>
      </w:r>
      <w:r>
        <w:rPr>
          <w:rFonts w:ascii="Times New Roman" w:hAnsi="Times New Roman" w:cs="Times New Roman"/>
          <w:sz w:val="24"/>
          <w:szCs w:val="24"/>
        </w:rPr>
        <w:t xml:space="preserve"> expected </w:t>
      </w:r>
      <w:r w:rsidR="00207E46">
        <w:rPr>
          <w:rFonts w:ascii="Times New Roman" w:hAnsi="Times New Roman" w:cs="Times New Roman"/>
          <w:sz w:val="24"/>
          <w:szCs w:val="24"/>
        </w:rPr>
        <w:t>heat deposition</w:t>
      </w:r>
      <w:r w:rsidR="00713C8F">
        <w:rPr>
          <w:rFonts w:ascii="Times New Roman" w:hAnsi="Times New Roman" w:cs="Times New Roman"/>
          <w:sz w:val="24"/>
          <w:szCs w:val="24"/>
        </w:rPr>
        <w:t xml:space="preserve"> in the shell due to this current: ~900 W in the outer part of the shell and ~300 W in the inner part</w:t>
      </w:r>
      <w:r w:rsidR="00207E46">
        <w:rPr>
          <w:rFonts w:ascii="Times New Roman" w:hAnsi="Times New Roman" w:cs="Times New Roman"/>
          <w:sz w:val="24"/>
          <w:szCs w:val="24"/>
        </w:rPr>
        <w:t>.</w:t>
      </w:r>
      <w:r w:rsidR="00713C8F">
        <w:rPr>
          <w:rFonts w:ascii="Times New Roman" w:hAnsi="Times New Roman" w:cs="Times New Roman"/>
          <w:sz w:val="24"/>
          <w:szCs w:val="24"/>
        </w:rPr>
        <w:t xml:space="preserve"> Fig. </w:t>
      </w:r>
      <w:r w:rsidR="006B0FA9">
        <w:rPr>
          <w:rFonts w:ascii="Times New Roman" w:hAnsi="Times New Roman" w:cs="Times New Roman"/>
          <w:sz w:val="24"/>
          <w:szCs w:val="24"/>
        </w:rPr>
        <w:t>3</w:t>
      </w:r>
      <w:r w:rsidR="00207E46">
        <w:rPr>
          <w:rFonts w:ascii="Times New Roman" w:hAnsi="Times New Roman" w:cs="Times New Roman"/>
          <w:sz w:val="24"/>
          <w:szCs w:val="24"/>
        </w:rPr>
        <w:t xml:space="preserve"> shows the induced current density in the shell at the moment t = 22 </w:t>
      </w:r>
      <w:proofErr w:type="spellStart"/>
      <w:r w:rsidR="00207E46">
        <w:rPr>
          <w:rFonts w:ascii="Times New Roman" w:hAnsi="Times New Roman" w:cs="Times New Roman"/>
          <w:sz w:val="24"/>
          <w:szCs w:val="24"/>
        </w:rPr>
        <w:t>ms</w:t>
      </w:r>
      <w:r w:rsidR="00713C8F">
        <w:rPr>
          <w:rFonts w:ascii="Times New Roman" w:hAnsi="Times New Roman" w:cs="Times New Roman"/>
          <w:sz w:val="24"/>
          <w:szCs w:val="24"/>
        </w:rPr>
        <w:t>.</w:t>
      </w:r>
      <w:proofErr w:type="spellEnd"/>
    </w:p>
    <w:p w:rsidR="000C181C" w:rsidRDefault="00713C8F" w:rsidP="00713C8F">
      <w:pPr>
        <w:spacing w:after="0"/>
        <w:jc w:val="center"/>
        <w:rPr>
          <w:rFonts w:ascii="Times New Roman" w:hAnsi="Times New Roman" w:cs="Times New Roman"/>
          <w:sz w:val="24"/>
          <w:szCs w:val="24"/>
        </w:rPr>
      </w:pPr>
      <w:r>
        <w:rPr>
          <w:noProof/>
        </w:rPr>
        <w:drawing>
          <wp:inline distT="0" distB="0" distL="0" distR="0" wp14:anchorId="35EDA367" wp14:editId="78A27DA2">
            <wp:extent cx="2852382" cy="267441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1718" cy="2720669"/>
                    </a:xfrm>
                    <a:prstGeom prst="rect">
                      <a:avLst/>
                    </a:prstGeom>
                  </pic:spPr>
                </pic:pic>
              </a:graphicData>
            </a:graphic>
          </wp:inline>
        </w:drawing>
      </w:r>
    </w:p>
    <w:p w:rsidR="00713C8F" w:rsidRDefault="00713C8F" w:rsidP="00713C8F">
      <w:pPr>
        <w:spacing w:after="0"/>
        <w:rPr>
          <w:rFonts w:ascii="Times New Roman" w:hAnsi="Times New Roman" w:cs="Times New Roman"/>
          <w:sz w:val="24"/>
          <w:szCs w:val="24"/>
        </w:rPr>
      </w:pPr>
      <w:r>
        <w:rPr>
          <w:rFonts w:ascii="Times New Roman" w:hAnsi="Times New Roman" w:cs="Times New Roman"/>
          <w:sz w:val="24"/>
          <w:szCs w:val="24"/>
        </w:rPr>
        <w:t xml:space="preserve">Fig. </w:t>
      </w:r>
      <w:r w:rsidR="006011AA">
        <w:rPr>
          <w:rFonts w:ascii="Times New Roman" w:hAnsi="Times New Roman" w:cs="Times New Roman"/>
          <w:sz w:val="24"/>
          <w:szCs w:val="24"/>
        </w:rPr>
        <w:t>3</w:t>
      </w:r>
      <w:r>
        <w:rPr>
          <w:rFonts w:ascii="Times New Roman" w:hAnsi="Times New Roman" w:cs="Times New Roman"/>
          <w:sz w:val="24"/>
          <w:szCs w:val="24"/>
        </w:rPr>
        <w:t>. Induced current density in the RF shell of the tuner</w:t>
      </w:r>
    </w:p>
    <w:p w:rsidR="006B0FA9" w:rsidRDefault="006B0FA9" w:rsidP="00713C8F">
      <w:pPr>
        <w:spacing w:after="0"/>
        <w:rPr>
          <w:rFonts w:ascii="Times New Roman" w:hAnsi="Times New Roman" w:cs="Times New Roman"/>
          <w:sz w:val="24"/>
          <w:szCs w:val="24"/>
        </w:rPr>
      </w:pPr>
    </w:p>
    <w:p w:rsidR="006B0FA9" w:rsidRDefault="00713C8F" w:rsidP="00713C8F">
      <w:pPr>
        <w:spacing w:after="0"/>
        <w:rPr>
          <w:rFonts w:ascii="Times New Roman" w:hAnsi="Times New Roman" w:cs="Times New Roman"/>
          <w:sz w:val="24"/>
          <w:szCs w:val="24"/>
        </w:rPr>
      </w:pPr>
      <w:r>
        <w:rPr>
          <w:rFonts w:ascii="Times New Roman" w:hAnsi="Times New Roman" w:cs="Times New Roman"/>
          <w:sz w:val="24"/>
          <w:szCs w:val="24"/>
        </w:rPr>
        <w:t xml:space="preserve">Adding to the already significant RF power loss that must be evacuated from the walls of the RF tuner (1600 W for the outer part of the shell and 1400 W for the inner part), this additional thermal load complicates the cooling </w:t>
      </w:r>
      <w:r w:rsidR="00207E46">
        <w:rPr>
          <w:rFonts w:ascii="Times New Roman" w:hAnsi="Times New Roman" w:cs="Times New Roman"/>
          <w:sz w:val="24"/>
          <w:szCs w:val="24"/>
        </w:rPr>
        <w:t>of the shell</w:t>
      </w:r>
      <w:r>
        <w:rPr>
          <w:rFonts w:ascii="Times New Roman" w:hAnsi="Times New Roman" w:cs="Times New Roman"/>
          <w:sz w:val="24"/>
          <w:szCs w:val="24"/>
        </w:rPr>
        <w:t xml:space="preserve">. Eliminating the circular pattern of the eddy current by using longitudinal slots in the shell seems a natural way to increase </w:t>
      </w:r>
      <w:r w:rsidR="006B0FA9">
        <w:rPr>
          <w:rFonts w:ascii="Times New Roman" w:hAnsi="Times New Roman" w:cs="Times New Roman"/>
          <w:sz w:val="24"/>
          <w:szCs w:val="24"/>
        </w:rPr>
        <w:t>the transparency for the magnetic field and cutting the power loss. Analysis of this arrangement requires using a 3D model; in this note, a summary of this study is presented.</w:t>
      </w:r>
    </w:p>
    <w:p w:rsidR="006003C7" w:rsidRDefault="006003C7" w:rsidP="007C0DC2">
      <w:pPr>
        <w:spacing w:after="0"/>
        <w:ind w:firstLine="360"/>
        <w:rPr>
          <w:rFonts w:ascii="Times New Roman" w:hAnsi="Times New Roman" w:cs="Times New Roman"/>
          <w:sz w:val="24"/>
          <w:szCs w:val="24"/>
        </w:rPr>
      </w:pPr>
    </w:p>
    <w:p w:rsidR="009A4E84" w:rsidRDefault="009A4E84" w:rsidP="009A4E84">
      <w:pPr>
        <w:pStyle w:val="ListParagraph"/>
        <w:numPr>
          <w:ilvl w:val="0"/>
          <w:numId w:val="1"/>
        </w:numPr>
        <w:spacing w:after="0"/>
        <w:rPr>
          <w:rFonts w:ascii="Times New Roman" w:hAnsi="Times New Roman" w:cs="Times New Roman"/>
          <w:b/>
          <w:sz w:val="24"/>
          <w:szCs w:val="24"/>
        </w:rPr>
      </w:pPr>
      <w:r w:rsidRPr="009A4E84">
        <w:rPr>
          <w:rFonts w:ascii="Times New Roman" w:hAnsi="Times New Roman" w:cs="Times New Roman"/>
          <w:b/>
          <w:sz w:val="24"/>
          <w:szCs w:val="24"/>
        </w:rPr>
        <w:t>Settings for the 3D study</w:t>
      </w:r>
    </w:p>
    <w:p w:rsidR="009A4E84" w:rsidRDefault="009A4E84" w:rsidP="009A4E84">
      <w:pPr>
        <w:spacing w:after="0"/>
        <w:ind w:firstLine="360"/>
        <w:rPr>
          <w:rFonts w:ascii="Times New Roman" w:hAnsi="Times New Roman" w:cs="Times New Roman"/>
          <w:sz w:val="24"/>
          <w:szCs w:val="24"/>
        </w:rPr>
      </w:pPr>
      <w:r>
        <w:rPr>
          <w:rFonts w:ascii="Times New Roman" w:hAnsi="Times New Roman" w:cs="Times New Roman"/>
          <w:sz w:val="24"/>
          <w:szCs w:val="24"/>
        </w:rPr>
        <w:t>It was shown in [3] that from the point of view of keeping the anomalous RF power loss in the garnet material of the tuner under control, the most challenging part of the accelerating cycle is injection</w:t>
      </w:r>
      <w:r w:rsidR="006011AA">
        <w:rPr>
          <w:rFonts w:ascii="Times New Roman" w:hAnsi="Times New Roman" w:cs="Times New Roman"/>
          <w:sz w:val="24"/>
          <w:szCs w:val="24"/>
        </w:rPr>
        <w:t xml:space="preserve">, where the magnetic field is the closest to the gyromagnetic resonance condition. So, only this part of the cycle will be studied here. As the current rise rate at this stage reaches its maximum value for the active part of the cycle, results </w:t>
      </w:r>
      <w:r w:rsidR="003116BC">
        <w:rPr>
          <w:rFonts w:ascii="Times New Roman" w:hAnsi="Times New Roman" w:cs="Times New Roman"/>
          <w:sz w:val="24"/>
          <w:szCs w:val="24"/>
        </w:rPr>
        <w:t>can be</w:t>
      </w:r>
      <w:r w:rsidR="006011AA">
        <w:rPr>
          <w:rFonts w:ascii="Times New Roman" w:hAnsi="Times New Roman" w:cs="Times New Roman"/>
          <w:sz w:val="24"/>
          <w:szCs w:val="24"/>
        </w:rPr>
        <w:t xml:space="preserve"> appl</w:t>
      </w:r>
      <w:r w:rsidR="003116BC">
        <w:rPr>
          <w:rFonts w:ascii="Times New Roman" w:hAnsi="Times New Roman" w:cs="Times New Roman"/>
          <w:sz w:val="24"/>
          <w:szCs w:val="24"/>
        </w:rPr>
        <w:t>ied</w:t>
      </w:r>
      <w:r w:rsidR="006011AA">
        <w:rPr>
          <w:rFonts w:ascii="Times New Roman" w:hAnsi="Times New Roman" w:cs="Times New Roman"/>
          <w:sz w:val="24"/>
          <w:szCs w:val="24"/>
        </w:rPr>
        <w:t xml:space="preserve"> to the whole cycle. At the injection, the current rise is described by the following expression (N = 50):</w:t>
      </w:r>
    </w:p>
    <w:p w:rsidR="006011AA" w:rsidRDefault="006011AA" w:rsidP="00505C93">
      <w:pPr>
        <w:spacing w:after="0"/>
        <w:ind w:left="2160" w:firstLine="720"/>
        <w:jc w:val="center"/>
        <w:rPr>
          <w:rFonts w:ascii="Times New Roman" w:hAnsi="Times New Roman" w:cs="Times New Roman"/>
          <w:sz w:val="24"/>
          <w:szCs w:val="24"/>
        </w:rPr>
      </w:pPr>
      <w:r w:rsidRPr="00CA5463">
        <w:rPr>
          <w:rFonts w:ascii="Times New Roman" w:hAnsi="Times New Roman" w:cs="Times New Roman"/>
          <w:b/>
          <w:sz w:val="24"/>
          <w:szCs w:val="24"/>
        </w:rPr>
        <w:t>I(t) [A] = 167.855 + 3.36∙t</w:t>
      </w:r>
      <w:r w:rsidRPr="00CA5463">
        <w:rPr>
          <w:rFonts w:ascii="Times New Roman" w:hAnsi="Times New Roman" w:cs="Times New Roman"/>
          <w:b/>
          <w:sz w:val="24"/>
          <w:szCs w:val="24"/>
          <w:vertAlign w:val="superscript"/>
        </w:rPr>
        <w:t>2</w:t>
      </w:r>
      <w:r w:rsidRPr="00CA5463">
        <w:rPr>
          <w:rFonts w:ascii="Times New Roman" w:hAnsi="Times New Roman" w:cs="Times New Roman"/>
          <w:b/>
          <w:sz w:val="24"/>
          <w:szCs w:val="24"/>
        </w:rPr>
        <w:t xml:space="preserve"> [</w:t>
      </w:r>
      <w:proofErr w:type="spellStart"/>
      <w:r w:rsidRPr="00CA5463">
        <w:rPr>
          <w:rFonts w:ascii="Times New Roman" w:hAnsi="Times New Roman" w:cs="Times New Roman"/>
          <w:b/>
          <w:sz w:val="24"/>
          <w:szCs w:val="24"/>
        </w:rPr>
        <w:t>ms</w:t>
      </w:r>
      <w:proofErr w:type="spellEnd"/>
      <w:r w:rsidRPr="00CA5463">
        <w:rPr>
          <w:rFonts w:ascii="Times New Roman" w:hAnsi="Times New Roman" w:cs="Times New Roman"/>
          <w:b/>
          <w:sz w:val="24"/>
          <w:szCs w:val="24"/>
        </w:rPr>
        <w:t>]</w:t>
      </w:r>
      <w:r w:rsidR="00505C93">
        <w:rPr>
          <w:rFonts w:ascii="Times New Roman" w:hAnsi="Times New Roman" w:cs="Times New Roman"/>
          <w:sz w:val="24"/>
          <w:szCs w:val="24"/>
        </w:rPr>
        <w:tab/>
      </w:r>
      <w:r w:rsidR="00505C93">
        <w:rPr>
          <w:rFonts w:ascii="Times New Roman" w:hAnsi="Times New Roman" w:cs="Times New Roman"/>
          <w:sz w:val="24"/>
          <w:szCs w:val="24"/>
        </w:rPr>
        <w:tab/>
      </w:r>
      <w:r w:rsidR="00505C93">
        <w:rPr>
          <w:rFonts w:ascii="Times New Roman" w:hAnsi="Times New Roman" w:cs="Times New Roman"/>
          <w:sz w:val="24"/>
          <w:szCs w:val="24"/>
        </w:rPr>
        <w:tab/>
        <w:t>/1/</w:t>
      </w:r>
    </w:p>
    <w:p w:rsidR="006011AA" w:rsidRDefault="006011AA" w:rsidP="00472DE5">
      <w:pPr>
        <w:spacing w:after="0"/>
        <w:rPr>
          <w:rFonts w:ascii="Times New Roman" w:hAnsi="Times New Roman" w:cs="Times New Roman"/>
          <w:sz w:val="24"/>
          <w:szCs w:val="24"/>
        </w:rPr>
      </w:pPr>
      <w:r>
        <w:rPr>
          <w:rFonts w:ascii="Times New Roman" w:hAnsi="Times New Roman" w:cs="Times New Roman"/>
          <w:sz w:val="24"/>
          <w:szCs w:val="24"/>
        </w:rPr>
        <w:t>Fig. 4 shows the correspondence between</w:t>
      </w:r>
      <w:r w:rsidR="003116BC">
        <w:rPr>
          <w:rFonts w:ascii="Times New Roman" w:hAnsi="Times New Roman" w:cs="Times New Roman"/>
          <w:sz w:val="24"/>
          <w:szCs w:val="24"/>
        </w:rPr>
        <w:t xml:space="preserve"> the current found using</w:t>
      </w:r>
      <w:r>
        <w:rPr>
          <w:rFonts w:ascii="Times New Roman" w:hAnsi="Times New Roman" w:cs="Times New Roman"/>
          <w:sz w:val="24"/>
          <w:szCs w:val="24"/>
        </w:rPr>
        <w:t xml:space="preserve"> expression </w:t>
      </w:r>
      <w:r w:rsidR="00505C93">
        <w:rPr>
          <w:rFonts w:ascii="Times New Roman" w:hAnsi="Times New Roman" w:cs="Times New Roman"/>
          <w:sz w:val="24"/>
          <w:szCs w:val="24"/>
        </w:rPr>
        <w:t>/1/ and</w:t>
      </w:r>
      <w:r w:rsidR="003116BC">
        <w:rPr>
          <w:rFonts w:ascii="Times New Roman" w:hAnsi="Times New Roman" w:cs="Times New Roman"/>
          <w:sz w:val="24"/>
          <w:szCs w:val="24"/>
        </w:rPr>
        <w:t xml:space="preserve"> the current values at certain time moments</w:t>
      </w:r>
      <w:r w:rsidR="00505C93">
        <w:rPr>
          <w:rFonts w:ascii="Times New Roman" w:hAnsi="Times New Roman" w:cs="Times New Roman"/>
          <w:sz w:val="24"/>
          <w:szCs w:val="24"/>
        </w:rPr>
        <w:t xml:space="preserve"> </w:t>
      </w:r>
      <w:r>
        <w:rPr>
          <w:rFonts w:ascii="Times New Roman" w:hAnsi="Times New Roman" w:cs="Times New Roman"/>
          <w:sz w:val="24"/>
          <w:szCs w:val="24"/>
        </w:rPr>
        <w:t>found by combinin</w:t>
      </w:r>
      <w:r w:rsidR="003116BC">
        <w:rPr>
          <w:rFonts w:ascii="Times New Roman" w:hAnsi="Times New Roman" w:cs="Times New Roman"/>
          <w:sz w:val="24"/>
          <w:szCs w:val="24"/>
        </w:rPr>
        <w:t xml:space="preserve">g </w:t>
      </w:r>
      <w:r>
        <w:rPr>
          <w:rFonts w:ascii="Times New Roman" w:hAnsi="Times New Roman" w:cs="Times New Roman"/>
          <w:sz w:val="24"/>
          <w:szCs w:val="24"/>
        </w:rPr>
        <w:t xml:space="preserve">the conceptual bias system DC performance </w:t>
      </w:r>
      <w:r w:rsidR="00505C93">
        <w:rPr>
          <w:rFonts w:ascii="Times New Roman" w:hAnsi="Times New Roman" w:cs="Times New Roman"/>
          <w:sz w:val="24"/>
          <w:szCs w:val="24"/>
        </w:rPr>
        <w:t xml:space="preserve">data </w:t>
      </w:r>
      <w:r w:rsidR="003116BC">
        <w:rPr>
          <w:rFonts w:ascii="Times New Roman" w:hAnsi="Times New Roman" w:cs="Times New Roman"/>
          <w:sz w:val="24"/>
          <w:szCs w:val="24"/>
        </w:rPr>
        <w:t xml:space="preserve">in [1] </w:t>
      </w:r>
      <w:r>
        <w:rPr>
          <w:rFonts w:ascii="Times New Roman" w:hAnsi="Times New Roman" w:cs="Times New Roman"/>
          <w:sz w:val="24"/>
          <w:szCs w:val="24"/>
        </w:rPr>
        <w:t xml:space="preserve">and tables </w:t>
      </w:r>
      <w:r w:rsidR="003116BC">
        <w:rPr>
          <w:rFonts w:ascii="Times New Roman" w:hAnsi="Times New Roman" w:cs="Times New Roman"/>
          <w:sz w:val="24"/>
          <w:szCs w:val="24"/>
        </w:rPr>
        <w:t>for</w:t>
      </w:r>
      <w:r>
        <w:rPr>
          <w:rFonts w:ascii="Times New Roman" w:hAnsi="Times New Roman" w:cs="Times New Roman"/>
          <w:sz w:val="24"/>
          <w:szCs w:val="24"/>
        </w:rPr>
        <w:t xml:space="preserve"> the frequency ramp</w:t>
      </w:r>
      <w:r w:rsidR="00505C93">
        <w:rPr>
          <w:rFonts w:ascii="Times New Roman" w:hAnsi="Times New Roman" w:cs="Times New Roman"/>
          <w:sz w:val="24"/>
          <w:szCs w:val="24"/>
        </w:rPr>
        <w:t xml:space="preserve"> [2]</w:t>
      </w:r>
      <w:r>
        <w:rPr>
          <w:rFonts w:ascii="Times New Roman" w:hAnsi="Times New Roman" w:cs="Times New Roman"/>
          <w:sz w:val="24"/>
          <w:szCs w:val="24"/>
        </w:rPr>
        <w:t xml:space="preserve">. </w:t>
      </w:r>
      <w:r w:rsidR="003116BC">
        <w:rPr>
          <w:rFonts w:ascii="Times New Roman" w:hAnsi="Times New Roman" w:cs="Times New Roman"/>
          <w:sz w:val="24"/>
          <w:szCs w:val="24"/>
        </w:rPr>
        <w:t xml:space="preserve">Depending on the type of a power supply, the time dependence of the excitation current can be quite different. If a wide frequency range power source is used that is capable of the DC operation, the current can just start with the initial value I0 </w:t>
      </w:r>
      <w:r w:rsidR="00472DE5">
        <w:rPr>
          <w:rFonts w:ascii="Times New Roman" w:hAnsi="Times New Roman" w:cs="Times New Roman"/>
          <w:sz w:val="24"/>
          <w:szCs w:val="24"/>
        </w:rPr>
        <w:t>≈</w:t>
      </w:r>
      <w:r w:rsidR="003116BC">
        <w:rPr>
          <w:rFonts w:ascii="Times New Roman" w:hAnsi="Times New Roman" w:cs="Times New Roman"/>
          <w:sz w:val="24"/>
          <w:szCs w:val="24"/>
        </w:rPr>
        <w:t xml:space="preserve"> 16</w:t>
      </w:r>
      <w:r w:rsidR="00472DE5">
        <w:rPr>
          <w:rFonts w:ascii="Times New Roman" w:hAnsi="Times New Roman" w:cs="Times New Roman"/>
          <w:sz w:val="24"/>
          <w:szCs w:val="24"/>
        </w:rPr>
        <w:t>8 A</w:t>
      </w:r>
      <w:r w:rsidR="003116BC">
        <w:rPr>
          <w:rFonts w:ascii="Times New Roman" w:hAnsi="Times New Roman" w:cs="Times New Roman"/>
          <w:sz w:val="24"/>
          <w:szCs w:val="24"/>
        </w:rPr>
        <w:t xml:space="preserve">. </w:t>
      </w:r>
      <w:r w:rsidR="00AC6A94">
        <w:rPr>
          <w:rFonts w:ascii="Times New Roman" w:hAnsi="Times New Roman" w:cs="Times New Roman"/>
          <w:sz w:val="24"/>
          <w:szCs w:val="24"/>
        </w:rPr>
        <w:t>If a pulsed mode</w:t>
      </w:r>
      <w:r w:rsidR="00472DE5">
        <w:rPr>
          <w:rFonts w:ascii="Times New Roman" w:hAnsi="Times New Roman" w:cs="Times New Roman"/>
          <w:sz w:val="24"/>
          <w:szCs w:val="24"/>
        </w:rPr>
        <w:t xml:space="preserve"> power supply is used</w:t>
      </w:r>
      <w:r w:rsidR="00AC6A94">
        <w:rPr>
          <w:rFonts w:ascii="Times New Roman" w:hAnsi="Times New Roman" w:cs="Times New Roman"/>
          <w:sz w:val="24"/>
          <w:szCs w:val="24"/>
        </w:rPr>
        <w:t xml:space="preserve">, the </w:t>
      </w:r>
      <w:r w:rsidR="00472DE5">
        <w:rPr>
          <w:rFonts w:ascii="Times New Roman" w:hAnsi="Times New Roman" w:cs="Times New Roman"/>
          <w:sz w:val="24"/>
          <w:szCs w:val="24"/>
        </w:rPr>
        <w:t xml:space="preserve">setting period is needed, and the </w:t>
      </w:r>
      <w:r w:rsidR="00AC6A94">
        <w:rPr>
          <w:rFonts w:ascii="Times New Roman" w:hAnsi="Times New Roman" w:cs="Times New Roman"/>
          <w:sz w:val="24"/>
          <w:szCs w:val="24"/>
        </w:rPr>
        <w:t>current pulse will be similar to shown in Fig. 5.</w:t>
      </w:r>
    </w:p>
    <w:p w:rsidR="00AC6A94" w:rsidRDefault="00AC6A94" w:rsidP="00AC6A94">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831191" wp14:editId="5245C556">
            <wp:extent cx="2363900" cy="22518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772" cy="2279385"/>
                    </a:xfrm>
                    <a:prstGeom prst="rect">
                      <a:avLst/>
                    </a:prstGeom>
                    <a:noFill/>
                  </pic:spPr>
                </pic:pic>
              </a:graphicData>
            </a:graphic>
          </wp:inline>
        </w:drawing>
      </w:r>
    </w:p>
    <w:p w:rsidR="00AC6A94" w:rsidRPr="009A4E84" w:rsidRDefault="00AC6A94" w:rsidP="006011AA">
      <w:pPr>
        <w:spacing w:after="0"/>
        <w:rPr>
          <w:rFonts w:ascii="Times New Roman" w:hAnsi="Times New Roman" w:cs="Times New Roman"/>
          <w:sz w:val="24"/>
          <w:szCs w:val="24"/>
        </w:rPr>
      </w:pPr>
      <w:r>
        <w:rPr>
          <w:rFonts w:ascii="Times New Roman" w:hAnsi="Times New Roman" w:cs="Times New Roman"/>
          <w:sz w:val="24"/>
          <w:szCs w:val="24"/>
        </w:rPr>
        <w:t>Fig. 4. Bias coil current rise during the injection period</w:t>
      </w:r>
    </w:p>
    <w:p w:rsidR="00396B1F" w:rsidRDefault="00396B1F" w:rsidP="007C0DC2">
      <w:pPr>
        <w:spacing w:after="0"/>
        <w:ind w:firstLine="360"/>
        <w:rPr>
          <w:rFonts w:ascii="Times New Roman" w:hAnsi="Times New Roman" w:cs="Times New Roman"/>
          <w:sz w:val="24"/>
          <w:szCs w:val="24"/>
        </w:rPr>
      </w:pPr>
    </w:p>
    <w:p w:rsidR="006003C7" w:rsidRDefault="00AC6A94" w:rsidP="00AC6A9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246070" wp14:editId="20947604">
            <wp:extent cx="2463421" cy="195857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0807" cy="1980346"/>
                    </a:xfrm>
                    <a:prstGeom prst="rect">
                      <a:avLst/>
                    </a:prstGeom>
                    <a:noFill/>
                  </pic:spPr>
                </pic:pic>
              </a:graphicData>
            </a:graphic>
          </wp:inline>
        </w:drawing>
      </w:r>
    </w:p>
    <w:p w:rsidR="00AC6A94" w:rsidRDefault="00AC6A94" w:rsidP="00AC6A94">
      <w:pPr>
        <w:spacing w:after="0"/>
        <w:rPr>
          <w:rFonts w:ascii="Times New Roman" w:hAnsi="Times New Roman" w:cs="Times New Roman"/>
          <w:sz w:val="24"/>
          <w:szCs w:val="24"/>
        </w:rPr>
      </w:pPr>
      <w:r>
        <w:rPr>
          <w:rFonts w:ascii="Times New Roman" w:hAnsi="Times New Roman" w:cs="Times New Roman"/>
          <w:sz w:val="24"/>
          <w:szCs w:val="24"/>
        </w:rPr>
        <w:t>Fig. 5. Current rise during the injection period if a pulsed mode of operation is used.</w:t>
      </w:r>
    </w:p>
    <w:p w:rsidR="00AC6A94" w:rsidRDefault="00AC6A94" w:rsidP="00AC6A94">
      <w:pPr>
        <w:spacing w:after="0"/>
        <w:rPr>
          <w:rFonts w:ascii="Times New Roman" w:hAnsi="Times New Roman" w:cs="Times New Roman"/>
          <w:sz w:val="24"/>
          <w:szCs w:val="24"/>
        </w:rPr>
      </w:pPr>
    </w:p>
    <w:p w:rsidR="00AC6A94" w:rsidRDefault="00AC6A94" w:rsidP="00AC6A94">
      <w:pPr>
        <w:spacing w:after="0"/>
        <w:ind w:firstLine="360"/>
        <w:rPr>
          <w:rFonts w:ascii="Times New Roman" w:hAnsi="Times New Roman" w:cs="Times New Roman"/>
          <w:sz w:val="24"/>
          <w:szCs w:val="24"/>
        </w:rPr>
      </w:pPr>
      <w:r>
        <w:rPr>
          <w:rFonts w:ascii="Times New Roman" w:hAnsi="Times New Roman" w:cs="Times New Roman"/>
          <w:sz w:val="24"/>
          <w:szCs w:val="24"/>
        </w:rPr>
        <w:t>Current rise during the setting part of the pulse makes its impact of the magnetic field in the tuner due to eddy currents it generate</w:t>
      </w:r>
      <w:r w:rsidR="00472DE5">
        <w:rPr>
          <w:rFonts w:ascii="Times New Roman" w:hAnsi="Times New Roman" w:cs="Times New Roman"/>
          <w:sz w:val="24"/>
          <w:szCs w:val="24"/>
        </w:rPr>
        <w:t>s</w:t>
      </w:r>
      <w:r>
        <w:rPr>
          <w:rFonts w:ascii="Times New Roman" w:hAnsi="Times New Roman" w:cs="Times New Roman"/>
          <w:sz w:val="24"/>
          <w:szCs w:val="24"/>
        </w:rPr>
        <w:t xml:space="preserve"> in the shell. The initial current rise rate of the power supply (from the beginning of the cycle at t = -10 </w:t>
      </w:r>
      <w:proofErr w:type="spellStart"/>
      <w:r w:rsidR="00472DE5">
        <w:rPr>
          <w:rFonts w:ascii="Times New Roman" w:hAnsi="Times New Roman" w:cs="Times New Roman"/>
          <w:sz w:val="24"/>
          <w:szCs w:val="24"/>
        </w:rPr>
        <w:t>m</w:t>
      </w:r>
      <w:r>
        <w:rPr>
          <w:rFonts w:ascii="Times New Roman" w:hAnsi="Times New Roman" w:cs="Times New Roman"/>
          <w:sz w:val="24"/>
          <w:szCs w:val="24"/>
        </w:rPr>
        <w:t>s</w:t>
      </w:r>
      <w:proofErr w:type="spellEnd"/>
      <w:r>
        <w:rPr>
          <w:rFonts w:ascii="Times New Roman" w:hAnsi="Times New Roman" w:cs="Times New Roman"/>
          <w:sz w:val="24"/>
          <w:szCs w:val="24"/>
        </w:rPr>
        <w:t xml:space="preserve"> in Fig. 5 to the beginning of the injection period at t = 0) must be chosen to </w:t>
      </w:r>
      <w:r w:rsidR="00505C93">
        <w:rPr>
          <w:rFonts w:ascii="Times New Roman" w:hAnsi="Times New Roman" w:cs="Times New Roman"/>
          <w:sz w:val="24"/>
          <w:szCs w:val="24"/>
        </w:rPr>
        <w:t>make</w:t>
      </w:r>
      <w:r>
        <w:rPr>
          <w:rFonts w:ascii="Times New Roman" w:hAnsi="Times New Roman" w:cs="Times New Roman"/>
          <w:sz w:val="24"/>
          <w:szCs w:val="24"/>
        </w:rPr>
        <w:t xml:space="preserve"> this impact</w:t>
      </w:r>
      <w:r w:rsidR="00505C93">
        <w:rPr>
          <w:rFonts w:ascii="Times New Roman" w:hAnsi="Times New Roman" w:cs="Times New Roman"/>
          <w:sz w:val="24"/>
          <w:szCs w:val="24"/>
        </w:rPr>
        <w:t xml:space="preserve"> tolerable</w:t>
      </w:r>
      <w:r>
        <w:rPr>
          <w:rFonts w:ascii="Times New Roman" w:hAnsi="Times New Roman" w:cs="Times New Roman"/>
          <w:sz w:val="24"/>
          <w:szCs w:val="24"/>
        </w:rPr>
        <w:t xml:space="preserve">. In </w:t>
      </w:r>
      <w:r w:rsidR="00472DE5">
        <w:rPr>
          <w:rFonts w:ascii="Times New Roman" w:hAnsi="Times New Roman" w:cs="Times New Roman"/>
          <w:sz w:val="24"/>
          <w:szCs w:val="24"/>
        </w:rPr>
        <w:t xml:space="preserve">Fig. 2 and </w:t>
      </w:r>
      <w:r>
        <w:rPr>
          <w:rFonts w:ascii="Times New Roman" w:hAnsi="Times New Roman" w:cs="Times New Roman"/>
          <w:sz w:val="24"/>
          <w:szCs w:val="24"/>
        </w:rPr>
        <w:t xml:space="preserve">Fig. 5 we see </w:t>
      </w:r>
      <w:r w:rsidR="00021C71">
        <w:rPr>
          <w:rFonts w:ascii="Times New Roman" w:hAnsi="Times New Roman" w:cs="Times New Roman"/>
          <w:sz w:val="24"/>
          <w:szCs w:val="24"/>
        </w:rPr>
        <w:t xml:space="preserve">the maximum current rise rate </w:t>
      </w:r>
      <w:r w:rsidR="00472DE5">
        <w:rPr>
          <w:rFonts w:ascii="Times New Roman" w:hAnsi="Times New Roman" w:cs="Times New Roman"/>
          <w:sz w:val="24"/>
          <w:szCs w:val="24"/>
        </w:rPr>
        <w:t xml:space="preserve">during the setting time </w:t>
      </w:r>
      <w:r>
        <w:rPr>
          <w:rFonts w:ascii="Times New Roman" w:hAnsi="Times New Roman" w:cs="Times New Roman"/>
          <w:sz w:val="24"/>
          <w:szCs w:val="24"/>
        </w:rPr>
        <w:t>d(</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proofErr w:type="spellEnd"/>
      <w:r>
        <w:rPr>
          <w:rFonts w:ascii="Times New Roman" w:hAnsi="Times New Roman" w:cs="Times New Roman"/>
          <w:sz w:val="24"/>
          <w:szCs w:val="24"/>
        </w:rPr>
        <w:t xml:space="preserve"> = 1000 A/</w:t>
      </w:r>
      <w:proofErr w:type="spellStart"/>
      <w:r>
        <w:rPr>
          <w:rFonts w:ascii="Times New Roman" w:hAnsi="Times New Roman" w:cs="Times New Roman"/>
          <w:sz w:val="24"/>
          <w:szCs w:val="24"/>
        </w:rPr>
        <w:t>ms</w:t>
      </w:r>
      <w:proofErr w:type="spellEnd"/>
      <w:r w:rsidR="00472DE5">
        <w:rPr>
          <w:rFonts w:ascii="Times New Roman" w:hAnsi="Times New Roman" w:cs="Times New Roman"/>
          <w:sz w:val="24"/>
          <w:szCs w:val="24"/>
        </w:rPr>
        <w:t xml:space="preserve"> (N = 50)</w:t>
      </w:r>
      <w:r w:rsidR="00021C71">
        <w:rPr>
          <w:rFonts w:ascii="Times New Roman" w:hAnsi="Times New Roman" w:cs="Times New Roman"/>
          <w:sz w:val="24"/>
          <w:szCs w:val="24"/>
        </w:rPr>
        <w:t xml:space="preserve">. </w:t>
      </w:r>
      <w:r w:rsidR="00505C93">
        <w:rPr>
          <w:rFonts w:ascii="Times New Roman" w:hAnsi="Times New Roman" w:cs="Times New Roman"/>
          <w:sz w:val="24"/>
          <w:szCs w:val="24"/>
        </w:rPr>
        <w:t>The initial proposal for the power supply [5] assumes the setting current r</w:t>
      </w:r>
      <w:r w:rsidR="00472DE5">
        <w:rPr>
          <w:rFonts w:ascii="Times New Roman" w:hAnsi="Times New Roman" w:cs="Times New Roman"/>
          <w:sz w:val="24"/>
          <w:szCs w:val="24"/>
        </w:rPr>
        <w:t>i</w:t>
      </w:r>
      <w:r w:rsidR="00505C93">
        <w:rPr>
          <w:rFonts w:ascii="Times New Roman" w:hAnsi="Times New Roman" w:cs="Times New Roman"/>
          <w:sz w:val="24"/>
          <w:szCs w:val="24"/>
        </w:rPr>
        <w:t xml:space="preserve">se rate </w:t>
      </w:r>
      <w:r w:rsidR="00472DE5">
        <w:rPr>
          <w:rFonts w:ascii="Times New Roman" w:hAnsi="Times New Roman" w:cs="Times New Roman"/>
          <w:sz w:val="24"/>
          <w:szCs w:val="24"/>
        </w:rPr>
        <w:t>of</w:t>
      </w:r>
      <w:r w:rsidR="00021C71">
        <w:rPr>
          <w:rFonts w:ascii="Times New Roman" w:hAnsi="Times New Roman" w:cs="Times New Roman"/>
          <w:sz w:val="24"/>
          <w:szCs w:val="24"/>
        </w:rPr>
        <w:t xml:space="preserve"> </w:t>
      </w:r>
      <w:r w:rsidR="00472DE5">
        <w:rPr>
          <w:rFonts w:ascii="Times New Roman" w:hAnsi="Times New Roman" w:cs="Times New Roman"/>
          <w:sz w:val="24"/>
          <w:szCs w:val="24"/>
        </w:rPr>
        <w:t>~</w:t>
      </w:r>
      <w:r w:rsidR="00021C71">
        <w:rPr>
          <w:rFonts w:ascii="Times New Roman" w:hAnsi="Times New Roman" w:cs="Times New Roman"/>
          <w:sz w:val="24"/>
          <w:szCs w:val="24"/>
        </w:rPr>
        <w:t>4</w:t>
      </w:r>
      <w:r w:rsidR="00472DE5">
        <w:rPr>
          <w:rFonts w:ascii="Times New Roman" w:hAnsi="Times New Roman" w:cs="Times New Roman"/>
          <w:sz w:val="24"/>
          <w:szCs w:val="24"/>
        </w:rPr>
        <w:t>0</w:t>
      </w:r>
      <w:r w:rsidR="00021C71">
        <w:rPr>
          <w:rFonts w:ascii="Times New Roman" w:hAnsi="Times New Roman" w:cs="Times New Roman"/>
          <w:sz w:val="24"/>
          <w:szCs w:val="24"/>
        </w:rPr>
        <w:t>00 A/</w:t>
      </w:r>
      <w:proofErr w:type="spellStart"/>
      <w:r w:rsidR="00021C71">
        <w:rPr>
          <w:rFonts w:ascii="Times New Roman" w:hAnsi="Times New Roman" w:cs="Times New Roman"/>
          <w:sz w:val="24"/>
          <w:szCs w:val="24"/>
        </w:rPr>
        <w:t>ms</w:t>
      </w:r>
      <w:proofErr w:type="spellEnd"/>
      <w:r w:rsidR="00472DE5">
        <w:rPr>
          <w:rFonts w:ascii="Times New Roman" w:hAnsi="Times New Roman" w:cs="Times New Roman"/>
          <w:sz w:val="24"/>
          <w:szCs w:val="24"/>
        </w:rPr>
        <w:t xml:space="preserve"> or even higher. Corresponding current and voltage tracers are shown in </w:t>
      </w:r>
      <w:r w:rsidR="00505C93">
        <w:rPr>
          <w:rFonts w:ascii="Times New Roman" w:hAnsi="Times New Roman" w:cs="Times New Roman"/>
          <w:sz w:val="24"/>
          <w:szCs w:val="24"/>
        </w:rPr>
        <w:t>Fig. 6</w:t>
      </w:r>
      <w:r w:rsidR="00021C71">
        <w:rPr>
          <w:rFonts w:ascii="Times New Roman" w:hAnsi="Times New Roman" w:cs="Times New Roman"/>
          <w:sz w:val="24"/>
          <w:szCs w:val="24"/>
        </w:rPr>
        <w:t>.</w:t>
      </w:r>
    </w:p>
    <w:p w:rsidR="00505C93" w:rsidRDefault="00505C93" w:rsidP="00AC6A94">
      <w:pPr>
        <w:spacing w:after="0"/>
        <w:ind w:firstLine="360"/>
        <w:rPr>
          <w:rFonts w:ascii="Times New Roman" w:hAnsi="Times New Roman" w:cs="Times New Roman"/>
          <w:sz w:val="24"/>
          <w:szCs w:val="24"/>
        </w:rPr>
      </w:pPr>
    </w:p>
    <w:p w:rsidR="00505C93" w:rsidRDefault="00505C93" w:rsidP="00505C93">
      <w:pPr>
        <w:spacing w:after="0"/>
        <w:jc w:val="center"/>
        <w:rPr>
          <w:rFonts w:ascii="Times New Roman" w:hAnsi="Times New Roman" w:cs="Times New Roman"/>
          <w:sz w:val="24"/>
          <w:szCs w:val="24"/>
        </w:rPr>
      </w:pPr>
      <w:r>
        <w:rPr>
          <w:noProof/>
        </w:rPr>
        <w:drawing>
          <wp:inline distT="0" distB="0" distL="0" distR="0" wp14:anchorId="14A7F330" wp14:editId="0A293DF9">
            <wp:extent cx="4821406" cy="15217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55000" contrast="100000"/>
                              </a14:imgEffect>
                            </a14:imgLayer>
                          </a14:imgProps>
                        </a:ext>
                      </a:extLst>
                    </a:blip>
                    <a:srcRect t="16568" b="50777"/>
                    <a:stretch/>
                  </pic:blipFill>
                  <pic:spPr bwMode="auto">
                    <a:xfrm>
                      <a:off x="0" y="0"/>
                      <a:ext cx="4868217" cy="1536500"/>
                    </a:xfrm>
                    <a:prstGeom prst="rect">
                      <a:avLst/>
                    </a:prstGeom>
                    <a:noFill/>
                    <a:ln>
                      <a:noFill/>
                    </a:ln>
                    <a:extLst>
                      <a:ext uri="{53640926-AAD7-44D8-BBD7-CCE9431645EC}">
                        <a14:shadowObscured xmlns:a14="http://schemas.microsoft.com/office/drawing/2010/main"/>
                      </a:ext>
                    </a:extLst>
                  </pic:spPr>
                </pic:pic>
              </a:graphicData>
            </a:graphic>
          </wp:inline>
        </w:drawing>
      </w:r>
    </w:p>
    <w:p w:rsidR="00505C93" w:rsidRDefault="00505C93" w:rsidP="00505C93">
      <w:pPr>
        <w:spacing w:after="0"/>
        <w:rPr>
          <w:rFonts w:ascii="Times New Roman" w:hAnsi="Times New Roman" w:cs="Times New Roman"/>
          <w:sz w:val="24"/>
          <w:szCs w:val="24"/>
        </w:rPr>
      </w:pPr>
      <w:r>
        <w:rPr>
          <w:rFonts w:ascii="Times New Roman" w:hAnsi="Times New Roman" w:cs="Times New Roman"/>
          <w:sz w:val="24"/>
          <w:szCs w:val="24"/>
        </w:rPr>
        <w:t xml:space="preserve">Fig. 6. Pulsed power supply </w:t>
      </w:r>
      <w:r w:rsidR="0036798A">
        <w:rPr>
          <w:rFonts w:ascii="Times New Roman" w:hAnsi="Times New Roman" w:cs="Times New Roman"/>
          <w:sz w:val="24"/>
          <w:szCs w:val="24"/>
        </w:rPr>
        <w:t xml:space="preserve">proposal: </w:t>
      </w:r>
      <w:r>
        <w:rPr>
          <w:rFonts w:ascii="Times New Roman" w:hAnsi="Times New Roman" w:cs="Times New Roman"/>
          <w:sz w:val="24"/>
          <w:szCs w:val="24"/>
        </w:rPr>
        <w:t>voltage (</w:t>
      </w:r>
      <w:r w:rsidR="006A350D">
        <w:rPr>
          <w:rFonts w:ascii="Times New Roman" w:hAnsi="Times New Roman" w:cs="Times New Roman"/>
          <w:sz w:val="24"/>
          <w:szCs w:val="24"/>
        </w:rPr>
        <w:t>cyan</w:t>
      </w:r>
      <w:r>
        <w:rPr>
          <w:rFonts w:ascii="Times New Roman" w:hAnsi="Times New Roman" w:cs="Times New Roman"/>
          <w:sz w:val="24"/>
          <w:szCs w:val="24"/>
        </w:rPr>
        <w:t>) and current (magenta)</w:t>
      </w:r>
    </w:p>
    <w:p w:rsidR="006A350D" w:rsidRDefault="00900655" w:rsidP="007C0DC2">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To understand the range of our freedom in the tuner design, </w:t>
      </w:r>
      <w:r w:rsidR="006A350D">
        <w:rPr>
          <w:rFonts w:ascii="Times New Roman" w:hAnsi="Times New Roman" w:cs="Times New Roman"/>
          <w:sz w:val="24"/>
          <w:szCs w:val="24"/>
        </w:rPr>
        <w:t xml:space="preserve">the impact of the setting current rise rate </w:t>
      </w:r>
      <w:r>
        <w:rPr>
          <w:rFonts w:ascii="Times New Roman" w:hAnsi="Times New Roman" w:cs="Times New Roman"/>
          <w:sz w:val="24"/>
          <w:szCs w:val="24"/>
        </w:rPr>
        <w:t>must</w:t>
      </w:r>
      <w:r w:rsidR="006A350D">
        <w:rPr>
          <w:rFonts w:ascii="Times New Roman" w:hAnsi="Times New Roman" w:cs="Times New Roman"/>
          <w:sz w:val="24"/>
          <w:szCs w:val="24"/>
        </w:rPr>
        <w:t xml:space="preserve"> be investigated, as well as </w:t>
      </w:r>
      <w:r>
        <w:rPr>
          <w:rFonts w:ascii="Times New Roman" w:hAnsi="Times New Roman" w:cs="Times New Roman"/>
          <w:sz w:val="24"/>
          <w:szCs w:val="24"/>
        </w:rPr>
        <w:t xml:space="preserve">miscellaneous </w:t>
      </w:r>
      <w:r w:rsidR="006A350D">
        <w:rPr>
          <w:rFonts w:ascii="Times New Roman" w:hAnsi="Times New Roman" w:cs="Times New Roman"/>
          <w:sz w:val="24"/>
          <w:szCs w:val="24"/>
        </w:rPr>
        <w:t>design features</w:t>
      </w:r>
      <w:r>
        <w:rPr>
          <w:rFonts w:ascii="Times New Roman" w:hAnsi="Times New Roman" w:cs="Times New Roman"/>
          <w:sz w:val="24"/>
          <w:szCs w:val="24"/>
        </w:rPr>
        <w:t xml:space="preserve"> such as the wall thickness, copper coating impact, the number of sectors the shell is assembled of, etc</w:t>
      </w:r>
      <w:r w:rsidR="006A350D">
        <w:rPr>
          <w:rFonts w:ascii="Times New Roman" w:hAnsi="Times New Roman" w:cs="Times New Roman"/>
          <w:sz w:val="24"/>
          <w:szCs w:val="24"/>
        </w:rPr>
        <w:t>. The geometry</w:t>
      </w:r>
      <w:r w:rsidR="006A350D" w:rsidRPr="006A350D">
        <w:rPr>
          <w:rFonts w:ascii="Times New Roman" w:hAnsi="Times New Roman" w:cs="Times New Roman"/>
          <w:sz w:val="24"/>
          <w:szCs w:val="24"/>
        </w:rPr>
        <w:t xml:space="preserve"> </w:t>
      </w:r>
      <w:r w:rsidR="006A350D">
        <w:rPr>
          <w:rFonts w:ascii="Times New Roman" w:hAnsi="Times New Roman" w:cs="Times New Roman"/>
          <w:sz w:val="24"/>
          <w:szCs w:val="24"/>
        </w:rPr>
        <w:t xml:space="preserve">of the </w:t>
      </w:r>
      <w:r>
        <w:rPr>
          <w:rFonts w:ascii="Times New Roman" w:hAnsi="Times New Roman" w:cs="Times New Roman"/>
          <w:sz w:val="24"/>
          <w:szCs w:val="24"/>
        </w:rPr>
        <w:t xml:space="preserve">tuner’s </w:t>
      </w:r>
      <w:r w:rsidR="006A350D">
        <w:rPr>
          <w:rFonts w:ascii="Times New Roman" w:hAnsi="Times New Roman" w:cs="Times New Roman"/>
          <w:sz w:val="24"/>
          <w:szCs w:val="24"/>
        </w:rPr>
        <w:t>RF shell</w:t>
      </w:r>
      <w:r>
        <w:rPr>
          <w:rFonts w:ascii="Times New Roman" w:hAnsi="Times New Roman" w:cs="Times New Roman"/>
          <w:sz w:val="24"/>
          <w:szCs w:val="24"/>
        </w:rPr>
        <w:t>, which is currently analyzed,</w:t>
      </w:r>
      <w:r w:rsidR="006A350D">
        <w:rPr>
          <w:rFonts w:ascii="Times New Roman" w:hAnsi="Times New Roman" w:cs="Times New Roman"/>
          <w:sz w:val="24"/>
          <w:szCs w:val="24"/>
        </w:rPr>
        <w:t xml:space="preserve"> </w:t>
      </w:r>
      <w:r>
        <w:rPr>
          <w:rFonts w:ascii="Times New Roman" w:hAnsi="Times New Roman" w:cs="Times New Roman"/>
          <w:sz w:val="24"/>
          <w:szCs w:val="24"/>
        </w:rPr>
        <w:t>is</w:t>
      </w:r>
      <w:r w:rsidR="00B74E31">
        <w:rPr>
          <w:rFonts w:ascii="Times New Roman" w:hAnsi="Times New Roman" w:cs="Times New Roman"/>
          <w:sz w:val="24"/>
          <w:szCs w:val="24"/>
        </w:rPr>
        <w:t xml:space="preserve"> shown in Fig. </w:t>
      </w:r>
      <w:r w:rsidR="00E138F5">
        <w:rPr>
          <w:rFonts w:ascii="Times New Roman" w:hAnsi="Times New Roman" w:cs="Times New Roman"/>
          <w:sz w:val="24"/>
          <w:szCs w:val="24"/>
        </w:rPr>
        <w:t>7; it is similar to that shown in Fig. 1, but</w:t>
      </w:r>
      <w:r w:rsidR="00B74E31">
        <w:rPr>
          <w:rFonts w:ascii="Times New Roman" w:hAnsi="Times New Roman" w:cs="Times New Roman"/>
          <w:sz w:val="24"/>
          <w:szCs w:val="24"/>
        </w:rPr>
        <w:t xml:space="preserve"> incorporate</w:t>
      </w:r>
      <w:r>
        <w:rPr>
          <w:rFonts w:ascii="Times New Roman" w:hAnsi="Times New Roman" w:cs="Times New Roman"/>
          <w:sz w:val="24"/>
          <w:szCs w:val="24"/>
        </w:rPr>
        <w:t>s</w:t>
      </w:r>
      <w:r w:rsidR="00B74E31">
        <w:rPr>
          <w:rFonts w:ascii="Times New Roman" w:hAnsi="Times New Roman" w:cs="Times New Roman"/>
          <w:sz w:val="24"/>
          <w:szCs w:val="24"/>
        </w:rPr>
        <w:t xml:space="preserve"> flanges </w:t>
      </w:r>
      <w:r w:rsidR="00E138F5">
        <w:rPr>
          <w:rFonts w:ascii="Times New Roman" w:hAnsi="Times New Roman" w:cs="Times New Roman"/>
          <w:sz w:val="24"/>
          <w:szCs w:val="24"/>
        </w:rPr>
        <w:t>(</w:t>
      </w:r>
      <w:r w:rsidR="00B74E31">
        <w:rPr>
          <w:rFonts w:ascii="Times New Roman" w:hAnsi="Times New Roman" w:cs="Times New Roman"/>
          <w:sz w:val="24"/>
          <w:szCs w:val="24"/>
        </w:rPr>
        <w:t xml:space="preserve">currently </w:t>
      </w:r>
      <w:r w:rsidR="00E138F5">
        <w:rPr>
          <w:rFonts w:ascii="Times New Roman" w:hAnsi="Times New Roman" w:cs="Times New Roman"/>
          <w:sz w:val="24"/>
          <w:szCs w:val="24"/>
        </w:rPr>
        <w:t xml:space="preserve">assumed </w:t>
      </w:r>
      <w:r w:rsidR="00B74E31">
        <w:rPr>
          <w:rFonts w:ascii="Times New Roman" w:hAnsi="Times New Roman" w:cs="Times New Roman"/>
          <w:sz w:val="24"/>
          <w:szCs w:val="24"/>
        </w:rPr>
        <w:t>in the design</w:t>
      </w:r>
      <w:r w:rsidR="00E138F5">
        <w:rPr>
          <w:rFonts w:ascii="Times New Roman" w:hAnsi="Times New Roman" w:cs="Times New Roman"/>
          <w:sz w:val="24"/>
          <w:szCs w:val="24"/>
        </w:rPr>
        <w:t>)</w:t>
      </w:r>
      <w:r w:rsidR="00B74E31">
        <w:rPr>
          <w:rFonts w:ascii="Times New Roman" w:hAnsi="Times New Roman" w:cs="Times New Roman"/>
          <w:sz w:val="24"/>
          <w:szCs w:val="24"/>
        </w:rPr>
        <w:t xml:space="preserve"> </w:t>
      </w:r>
      <w:r w:rsidR="00E138F5">
        <w:rPr>
          <w:rFonts w:ascii="Times New Roman" w:hAnsi="Times New Roman" w:cs="Times New Roman"/>
          <w:sz w:val="24"/>
          <w:szCs w:val="24"/>
        </w:rPr>
        <w:t>and</w:t>
      </w:r>
      <w:r w:rsidR="00B74E31">
        <w:rPr>
          <w:rFonts w:ascii="Times New Roman" w:hAnsi="Times New Roman" w:cs="Times New Roman"/>
          <w:sz w:val="24"/>
          <w:szCs w:val="24"/>
        </w:rPr>
        <w:t xml:space="preserve"> have</w:t>
      </w:r>
      <w:r w:rsidR="006A350D">
        <w:rPr>
          <w:rFonts w:ascii="Times New Roman" w:hAnsi="Times New Roman" w:cs="Times New Roman"/>
          <w:sz w:val="24"/>
          <w:szCs w:val="24"/>
        </w:rPr>
        <w:t xml:space="preserve"> </w:t>
      </w:r>
      <w:r w:rsidR="00B74E31">
        <w:rPr>
          <w:rFonts w:ascii="Times New Roman" w:hAnsi="Times New Roman" w:cs="Times New Roman"/>
          <w:sz w:val="24"/>
          <w:szCs w:val="24"/>
        </w:rPr>
        <w:t>slightly simplified shape</w:t>
      </w:r>
      <w:r w:rsidR="00E138F5">
        <w:rPr>
          <w:rFonts w:ascii="Times New Roman" w:hAnsi="Times New Roman" w:cs="Times New Roman"/>
          <w:sz w:val="24"/>
          <w:szCs w:val="24"/>
        </w:rPr>
        <w:t>. The</w:t>
      </w:r>
      <w:r w:rsidR="00B74E31">
        <w:rPr>
          <w:rFonts w:ascii="Times New Roman" w:hAnsi="Times New Roman" w:cs="Times New Roman"/>
          <w:sz w:val="24"/>
          <w:szCs w:val="24"/>
        </w:rPr>
        <w:t xml:space="preserve"> simplifications are not going to affect the qualitative results of the study</w:t>
      </w:r>
      <w:r w:rsidR="00E138F5">
        <w:rPr>
          <w:rFonts w:ascii="Times New Roman" w:hAnsi="Times New Roman" w:cs="Times New Roman"/>
          <w:sz w:val="24"/>
          <w:szCs w:val="24"/>
        </w:rPr>
        <w:t xml:space="preserve"> as only the eddy currents, not the RF performance, is being studied.</w:t>
      </w:r>
      <w:r w:rsidR="00B74E31">
        <w:rPr>
          <w:rFonts w:ascii="Times New Roman" w:hAnsi="Times New Roman" w:cs="Times New Roman"/>
          <w:sz w:val="24"/>
          <w:szCs w:val="24"/>
        </w:rPr>
        <w:t xml:space="preserve"> </w:t>
      </w:r>
    </w:p>
    <w:p w:rsidR="00B74E31" w:rsidRDefault="00B74E31" w:rsidP="00B74E3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41FF9F" wp14:editId="06F82EF6">
            <wp:extent cx="3187803" cy="2497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dyCurrent_model.jpg"/>
                    <pic:cNvPicPr/>
                  </pic:nvPicPr>
                  <pic:blipFill rotWithShape="1">
                    <a:blip r:embed="rId14">
                      <a:extLst>
                        <a:ext uri="{28A0092B-C50C-407E-A947-70E740481C1C}">
                          <a14:useLocalDpi xmlns:a14="http://schemas.microsoft.com/office/drawing/2010/main" val="0"/>
                        </a:ext>
                      </a:extLst>
                    </a:blip>
                    <a:srcRect l="19059" t="15716" r="20429"/>
                    <a:stretch/>
                  </pic:blipFill>
                  <pic:spPr bwMode="auto">
                    <a:xfrm>
                      <a:off x="0" y="0"/>
                      <a:ext cx="3225941" cy="2527421"/>
                    </a:xfrm>
                    <a:prstGeom prst="rect">
                      <a:avLst/>
                    </a:prstGeom>
                    <a:ln>
                      <a:noFill/>
                    </a:ln>
                    <a:extLst>
                      <a:ext uri="{53640926-AAD7-44D8-BBD7-CCE9431645EC}">
                        <a14:shadowObscured xmlns:a14="http://schemas.microsoft.com/office/drawing/2010/main"/>
                      </a:ext>
                    </a:extLst>
                  </pic:spPr>
                </pic:pic>
              </a:graphicData>
            </a:graphic>
          </wp:inline>
        </w:drawing>
      </w:r>
    </w:p>
    <w:p w:rsidR="00B74E31" w:rsidRDefault="00B74E31" w:rsidP="00B74E31">
      <w:pPr>
        <w:spacing w:after="0"/>
        <w:rPr>
          <w:rFonts w:ascii="Times New Roman" w:hAnsi="Times New Roman" w:cs="Times New Roman"/>
          <w:sz w:val="24"/>
          <w:szCs w:val="24"/>
        </w:rPr>
      </w:pPr>
      <w:r>
        <w:rPr>
          <w:rFonts w:ascii="Times New Roman" w:hAnsi="Times New Roman" w:cs="Times New Roman"/>
          <w:sz w:val="24"/>
          <w:szCs w:val="24"/>
        </w:rPr>
        <w:t>Fig. 7. Geometry of the tuner and the magnetic system accepted during 3D study.</w:t>
      </w:r>
    </w:p>
    <w:p w:rsidR="00B74E31" w:rsidRDefault="00B74E31" w:rsidP="00B74E31">
      <w:pPr>
        <w:spacing w:after="0"/>
        <w:rPr>
          <w:rFonts w:ascii="Times New Roman" w:hAnsi="Times New Roman" w:cs="Times New Roman"/>
          <w:sz w:val="24"/>
          <w:szCs w:val="24"/>
        </w:rPr>
      </w:pPr>
    </w:p>
    <w:p w:rsidR="00B74E31" w:rsidRDefault="00B74E31" w:rsidP="00E138F5">
      <w:pPr>
        <w:spacing w:after="0"/>
        <w:ind w:firstLine="360"/>
        <w:rPr>
          <w:rFonts w:ascii="Times New Roman" w:hAnsi="Times New Roman" w:cs="Times New Roman"/>
          <w:sz w:val="24"/>
          <w:szCs w:val="24"/>
        </w:rPr>
      </w:pPr>
      <w:r>
        <w:rPr>
          <w:rFonts w:ascii="Times New Roman" w:hAnsi="Times New Roman" w:cs="Times New Roman"/>
          <w:sz w:val="24"/>
          <w:szCs w:val="24"/>
        </w:rPr>
        <w:t xml:space="preserve">To compare results of 3D study with those obtained using 2D geometry, let’s first consider </w:t>
      </w:r>
      <w:r w:rsidRPr="00C0542C">
        <w:rPr>
          <w:rFonts w:ascii="Times New Roman" w:hAnsi="Times New Roman" w:cs="Times New Roman"/>
          <w:b/>
          <w:sz w:val="24"/>
          <w:szCs w:val="24"/>
        </w:rPr>
        <w:t>axially symmetric system</w:t>
      </w:r>
      <w:r>
        <w:rPr>
          <w:rFonts w:ascii="Times New Roman" w:hAnsi="Times New Roman" w:cs="Times New Roman"/>
          <w:sz w:val="24"/>
          <w:szCs w:val="24"/>
        </w:rPr>
        <w:t xml:space="preserve">. </w:t>
      </w:r>
      <w:r w:rsidR="00E138F5">
        <w:rPr>
          <w:rFonts w:ascii="Times New Roman" w:hAnsi="Times New Roman" w:cs="Times New Roman"/>
          <w:sz w:val="24"/>
          <w:szCs w:val="24"/>
        </w:rPr>
        <w:t>While the injection part of the bias current pulse is not a changeable one and must follow expression /1/, the setting part can vary.</w:t>
      </w:r>
      <w:r w:rsidR="00E138F5" w:rsidRPr="00E138F5">
        <w:rPr>
          <w:rFonts w:ascii="Times New Roman" w:hAnsi="Times New Roman" w:cs="Times New Roman"/>
          <w:sz w:val="24"/>
          <w:szCs w:val="24"/>
        </w:rPr>
        <w:t xml:space="preserve"> </w:t>
      </w:r>
      <w:r w:rsidR="00E138F5">
        <w:rPr>
          <w:rFonts w:ascii="Times New Roman" w:hAnsi="Times New Roman" w:cs="Times New Roman"/>
          <w:sz w:val="24"/>
          <w:szCs w:val="24"/>
        </w:rPr>
        <w:t>We will start with the bias current pulse shown in Fig. 8.</w:t>
      </w:r>
    </w:p>
    <w:p w:rsidR="00B74E31" w:rsidRDefault="00B74E31" w:rsidP="00B74E3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47391" wp14:editId="69A255BE">
            <wp:extent cx="3077927" cy="2545307"/>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859" cy="2563444"/>
                    </a:xfrm>
                    <a:prstGeom prst="rect">
                      <a:avLst/>
                    </a:prstGeom>
                    <a:noFill/>
                  </pic:spPr>
                </pic:pic>
              </a:graphicData>
            </a:graphic>
          </wp:inline>
        </w:drawing>
      </w:r>
    </w:p>
    <w:p w:rsidR="00B74E31" w:rsidRDefault="00B74E31" w:rsidP="00B74E31">
      <w:pPr>
        <w:spacing w:after="0"/>
        <w:rPr>
          <w:rFonts w:ascii="Times New Roman" w:hAnsi="Times New Roman" w:cs="Times New Roman"/>
          <w:sz w:val="24"/>
          <w:szCs w:val="24"/>
        </w:rPr>
      </w:pPr>
      <w:r>
        <w:rPr>
          <w:rFonts w:ascii="Times New Roman" w:hAnsi="Times New Roman" w:cs="Times New Roman"/>
          <w:sz w:val="24"/>
          <w:szCs w:val="24"/>
        </w:rPr>
        <w:t xml:space="preserve">Fig. 8. Current pulse shape; injection starts at the moment t = 6 </w:t>
      </w:r>
      <w:proofErr w:type="spellStart"/>
      <w:r>
        <w:rPr>
          <w:rFonts w:ascii="Times New Roman" w:hAnsi="Times New Roman" w:cs="Times New Roman"/>
          <w:sz w:val="24"/>
          <w:szCs w:val="24"/>
        </w:rPr>
        <w:t>ms</w:t>
      </w:r>
      <w:proofErr w:type="spellEnd"/>
    </w:p>
    <w:p w:rsidR="00AC6A94" w:rsidRDefault="00AC6A94" w:rsidP="007C0DC2">
      <w:pPr>
        <w:spacing w:after="0"/>
        <w:ind w:firstLine="360"/>
        <w:rPr>
          <w:rFonts w:ascii="Times New Roman" w:hAnsi="Times New Roman" w:cs="Times New Roman"/>
          <w:sz w:val="24"/>
          <w:szCs w:val="24"/>
        </w:rPr>
      </w:pPr>
    </w:p>
    <w:p w:rsidR="006A350D" w:rsidRDefault="00B74E31" w:rsidP="007C0DC2">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The maximum setting current rise rate in this case is </w:t>
      </w:r>
      <w:r w:rsidR="00937AC9">
        <w:rPr>
          <w:rFonts w:ascii="Times New Roman" w:hAnsi="Times New Roman" w:cs="Times New Roman"/>
          <w:sz w:val="24"/>
          <w:szCs w:val="24"/>
        </w:rPr>
        <w:t>~</w:t>
      </w:r>
      <w:r>
        <w:rPr>
          <w:rFonts w:ascii="Times New Roman" w:hAnsi="Times New Roman" w:cs="Times New Roman"/>
          <w:sz w:val="24"/>
          <w:szCs w:val="24"/>
        </w:rPr>
        <w:t>2</w:t>
      </w:r>
      <w:r w:rsidR="00937AC9">
        <w:rPr>
          <w:rFonts w:ascii="Times New Roman" w:hAnsi="Times New Roman" w:cs="Times New Roman"/>
          <w:sz w:val="24"/>
          <w:szCs w:val="24"/>
        </w:rPr>
        <w:t>0</w:t>
      </w:r>
      <w:r>
        <w:rPr>
          <w:rFonts w:ascii="Times New Roman" w:hAnsi="Times New Roman" w:cs="Times New Roman"/>
          <w:sz w:val="24"/>
          <w:szCs w:val="24"/>
        </w:rPr>
        <w:t>00 A/</w:t>
      </w:r>
      <w:proofErr w:type="spellStart"/>
      <w:r>
        <w:rPr>
          <w:rFonts w:ascii="Times New Roman" w:hAnsi="Times New Roman" w:cs="Times New Roman"/>
          <w:sz w:val="24"/>
          <w:szCs w:val="24"/>
        </w:rPr>
        <w:t>ms</w:t>
      </w:r>
      <w:proofErr w:type="spellEnd"/>
      <w:r w:rsidR="00C0542C">
        <w:rPr>
          <w:rFonts w:ascii="Times New Roman" w:hAnsi="Times New Roman" w:cs="Times New Roman"/>
          <w:sz w:val="24"/>
          <w:szCs w:val="24"/>
        </w:rPr>
        <w:t>, which is a bit higher than it was accepted during the 2D study (1000 A/</w:t>
      </w:r>
      <w:proofErr w:type="spellStart"/>
      <w:r w:rsidR="00C0542C">
        <w:rPr>
          <w:rFonts w:ascii="Times New Roman" w:hAnsi="Times New Roman" w:cs="Times New Roman"/>
          <w:sz w:val="24"/>
          <w:szCs w:val="24"/>
        </w:rPr>
        <w:t>ms</w:t>
      </w:r>
      <w:proofErr w:type="spellEnd"/>
      <w:r w:rsidR="00C0542C">
        <w:rPr>
          <w:rFonts w:ascii="Times New Roman" w:hAnsi="Times New Roman" w:cs="Times New Roman"/>
          <w:sz w:val="24"/>
          <w:szCs w:val="24"/>
        </w:rPr>
        <w:t>).</w:t>
      </w:r>
    </w:p>
    <w:p w:rsidR="00705394" w:rsidRPr="00705394" w:rsidRDefault="00E66C67" w:rsidP="00705394">
      <w:pPr>
        <w:spacing w:after="0"/>
        <w:ind w:firstLine="360"/>
        <w:rPr>
          <w:rFonts w:ascii="Times New Roman" w:hAnsi="Times New Roman" w:cs="Times New Roman"/>
          <w:sz w:val="24"/>
          <w:szCs w:val="24"/>
        </w:rPr>
      </w:pPr>
      <w:r>
        <w:rPr>
          <w:rFonts w:ascii="Times New Roman" w:hAnsi="Times New Roman" w:cs="Times New Roman"/>
          <w:sz w:val="24"/>
          <w:szCs w:val="24"/>
        </w:rPr>
        <w:t>To set a starting point for the study, l</w:t>
      </w:r>
      <w:r w:rsidR="00705394" w:rsidRPr="00705394">
        <w:rPr>
          <w:rFonts w:ascii="Times New Roman" w:hAnsi="Times New Roman" w:cs="Times New Roman"/>
          <w:sz w:val="24"/>
          <w:szCs w:val="24"/>
        </w:rPr>
        <w:t xml:space="preserve">et’s first check the ideal case when the conductivity of the shell material is low </w:t>
      </w:r>
      <w:r>
        <w:rPr>
          <w:rFonts w:ascii="Times New Roman" w:hAnsi="Times New Roman" w:cs="Times New Roman"/>
          <w:sz w:val="24"/>
          <w:szCs w:val="24"/>
        </w:rPr>
        <w:t xml:space="preserve">to the extent that we can </w:t>
      </w:r>
      <w:r w:rsidR="00705394" w:rsidRPr="00705394">
        <w:rPr>
          <w:rFonts w:ascii="Times New Roman" w:hAnsi="Times New Roman" w:cs="Times New Roman"/>
          <w:sz w:val="24"/>
          <w:szCs w:val="24"/>
        </w:rPr>
        <w:t xml:space="preserve">entirely neglect it. With the current shape as in Fig. 8, Fig. </w:t>
      </w:r>
      <w:r>
        <w:rPr>
          <w:rFonts w:ascii="Times New Roman" w:hAnsi="Times New Roman" w:cs="Times New Roman"/>
          <w:sz w:val="24"/>
          <w:szCs w:val="24"/>
        </w:rPr>
        <w:t>9</w:t>
      </w:r>
      <w:r w:rsidR="00705394" w:rsidRPr="00705394">
        <w:rPr>
          <w:rFonts w:ascii="Times New Roman" w:hAnsi="Times New Roman" w:cs="Times New Roman"/>
          <w:sz w:val="24"/>
          <w:szCs w:val="24"/>
        </w:rPr>
        <w:t xml:space="preserve"> shows the magnetic field at four points located at the border between neighboring sectors as following:</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 xml:space="preserve">Point #1 </w:t>
      </w:r>
      <w:r w:rsidRPr="00705394">
        <w:rPr>
          <w:rFonts w:ascii="Times New Roman" w:hAnsi="Times New Roman" w:cs="Times New Roman"/>
          <w:sz w:val="24"/>
          <w:szCs w:val="24"/>
        </w:rPr>
        <w:tab/>
      </w:r>
      <w:r w:rsidRPr="00705394">
        <w:rPr>
          <w:rFonts w:ascii="Times New Roman" w:hAnsi="Times New Roman" w:cs="Times New Roman"/>
          <w:sz w:val="24"/>
          <w:szCs w:val="24"/>
        </w:rPr>
        <w:tab/>
        <w:t xml:space="preserve">X = 8 mm, </w:t>
      </w:r>
      <w:r w:rsidRPr="00705394">
        <w:rPr>
          <w:rFonts w:ascii="Times New Roman" w:hAnsi="Times New Roman" w:cs="Times New Roman"/>
          <w:sz w:val="24"/>
          <w:szCs w:val="24"/>
        </w:rPr>
        <w:tab/>
        <w:t xml:space="preserve">R = 110 mm </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Point #2</w:t>
      </w:r>
      <w:r w:rsidRPr="00705394">
        <w:rPr>
          <w:rFonts w:ascii="Times New Roman" w:hAnsi="Times New Roman" w:cs="Times New Roman"/>
          <w:sz w:val="24"/>
          <w:szCs w:val="24"/>
        </w:rPr>
        <w:tab/>
      </w:r>
      <w:r w:rsidRPr="00705394">
        <w:rPr>
          <w:rFonts w:ascii="Times New Roman" w:hAnsi="Times New Roman" w:cs="Times New Roman"/>
          <w:sz w:val="24"/>
          <w:szCs w:val="24"/>
        </w:rPr>
        <w:tab/>
        <w:t xml:space="preserve">X = 8 mm, </w:t>
      </w:r>
      <w:r w:rsidRPr="00705394">
        <w:rPr>
          <w:rFonts w:ascii="Times New Roman" w:hAnsi="Times New Roman" w:cs="Times New Roman"/>
          <w:sz w:val="24"/>
          <w:szCs w:val="24"/>
        </w:rPr>
        <w:tab/>
        <w:t>R = 165 mm</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Point #3</w:t>
      </w:r>
      <w:r w:rsidRPr="00705394">
        <w:rPr>
          <w:rFonts w:ascii="Times New Roman" w:hAnsi="Times New Roman" w:cs="Times New Roman"/>
          <w:sz w:val="24"/>
          <w:szCs w:val="24"/>
        </w:rPr>
        <w:tab/>
      </w:r>
      <w:r w:rsidRPr="00705394">
        <w:rPr>
          <w:rFonts w:ascii="Times New Roman" w:hAnsi="Times New Roman" w:cs="Times New Roman"/>
          <w:sz w:val="24"/>
          <w:szCs w:val="24"/>
        </w:rPr>
        <w:tab/>
        <w:t xml:space="preserve">X = 120 mm, </w:t>
      </w:r>
      <w:r w:rsidRPr="00705394">
        <w:rPr>
          <w:rFonts w:ascii="Times New Roman" w:hAnsi="Times New Roman" w:cs="Times New Roman"/>
          <w:sz w:val="24"/>
          <w:szCs w:val="24"/>
        </w:rPr>
        <w:tab/>
        <w:t>R = 110 mm</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Point #4</w:t>
      </w:r>
      <w:r w:rsidRPr="00705394">
        <w:rPr>
          <w:rFonts w:ascii="Times New Roman" w:hAnsi="Times New Roman" w:cs="Times New Roman"/>
          <w:sz w:val="24"/>
          <w:szCs w:val="24"/>
        </w:rPr>
        <w:tab/>
      </w:r>
      <w:r w:rsidRPr="00705394">
        <w:rPr>
          <w:rFonts w:ascii="Times New Roman" w:hAnsi="Times New Roman" w:cs="Times New Roman"/>
          <w:sz w:val="24"/>
          <w:szCs w:val="24"/>
        </w:rPr>
        <w:tab/>
        <w:t xml:space="preserve">X = 120 mm, </w:t>
      </w:r>
      <w:r w:rsidRPr="00705394">
        <w:rPr>
          <w:rFonts w:ascii="Times New Roman" w:hAnsi="Times New Roman" w:cs="Times New Roman"/>
          <w:sz w:val="24"/>
          <w:szCs w:val="24"/>
        </w:rPr>
        <w:tab/>
        <w:t>R = 165 mm</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Here the X = 0 coordinate is placed at the inner surface of the left side flux return in Fig. 7. Point X = 8 mm corresponds to the surface of the first garnet block; point X = 120 mm is in the surface of the last block. Permeability of the garnet blocks µ = 5 was accepted here and further in this study.</w:t>
      </w:r>
    </w:p>
    <w:p w:rsidR="00705394" w:rsidRPr="00705394" w:rsidRDefault="00705394" w:rsidP="0070539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AE1E0" wp14:editId="599821C5">
            <wp:extent cx="2645766" cy="21050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480" cy="2126279"/>
                    </a:xfrm>
                    <a:prstGeom prst="rect">
                      <a:avLst/>
                    </a:prstGeom>
                    <a:noFill/>
                  </pic:spPr>
                </pic:pic>
              </a:graphicData>
            </a:graphic>
          </wp:inline>
        </w:drawing>
      </w:r>
    </w:p>
    <w:p w:rsid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 xml:space="preserve">Fig. </w:t>
      </w:r>
      <w:r w:rsidR="00E66C67">
        <w:rPr>
          <w:rFonts w:ascii="Times New Roman" w:hAnsi="Times New Roman" w:cs="Times New Roman"/>
          <w:sz w:val="24"/>
          <w:szCs w:val="24"/>
        </w:rPr>
        <w:t>9</w:t>
      </w:r>
      <w:r w:rsidRPr="00705394">
        <w:rPr>
          <w:rFonts w:ascii="Times New Roman" w:hAnsi="Times New Roman" w:cs="Times New Roman"/>
          <w:sz w:val="24"/>
          <w:szCs w:val="24"/>
        </w:rPr>
        <w:t>. Magnetic field at the chosen locations in the case with low-conductivity shell.</w:t>
      </w:r>
    </w:p>
    <w:p w:rsidR="00705394" w:rsidRDefault="00705394" w:rsidP="00705394">
      <w:pPr>
        <w:spacing w:after="0"/>
        <w:ind w:firstLine="360"/>
        <w:rPr>
          <w:rFonts w:ascii="Times New Roman" w:hAnsi="Times New Roman" w:cs="Times New Roman"/>
          <w:sz w:val="24"/>
          <w:szCs w:val="24"/>
        </w:rPr>
      </w:pPr>
    </w:p>
    <w:p w:rsid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To obtain a quantitative judgement on how eddy currents affect magnetic field, a transfer function graphs for each point of interest</w:t>
      </w:r>
      <w:r w:rsidR="00E66C67">
        <w:rPr>
          <w:rFonts w:ascii="Times New Roman" w:hAnsi="Times New Roman" w:cs="Times New Roman"/>
          <w:sz w:val="24"/>
          <w:szCs w:val="24"/>
        </w:rPr>
        <w:t xml:space="preserve"> will be used</w:t>
      </w:r>
      <w:r w:rsidRPr="00705394">
        <w:rPr>
          <w:rFonts w:ascii="Times New Roman" w:hAnsi="Times New Roman" w:cs="Times New Roman"/>
          <w:sz w:val="24"/>
          <w:szCs w:val="24"/>
        </w:rPr>
        <w:t>. For the case we just studied, which used low conductivity material to build the shell, these graphs are shown in Fig. 1</w:t>
      </w:r>
      <w:r w:rsidR="00E66C67">
        <w:rPr>
          <w:rFonts w:ascii="Times New Roman" w:hAnsi="Times New Roman" w:cs="Times New Roman"/>
          <w:sz w:val="24"/>
          <w:szCs w:val="24"/>
        </w:rPr>
        <w:t>0</w:t>
      </w:r>
      <w:r w:rsidRPr="00705394">
        <w:rPr>
          <w:rFonts w:ascii="Times New Roman" w:hAnsi="Times New Roman" w:cs="Times New Roman"/>
          <w:sz w:val="24"/>
          <w:szCs w:val="24"/>
        </w:rPr>
        <w:t>.</w:t>
      </w:r>
    </w:p>
    <w:p w:rsidR="00705394" w:rsidRPr="00705394" w:rsidRDefault="00705394" w:rsidP="0070539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FDCBD2" wp14:editId="248135D8">
            <wp:extent cx="2699999" cy="22860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6736" cy="2300171"/>
                    </a:xfrm>
                    <a:prstGeom prst="rect">
                      <a:avLst/>
                    </a:prstGeom>
                    <a:noFill/>
                  </pic:spPr>
                </pic:pic>
              </a:graphicData>
            </a:graphic>
          </wp:inline>
        </w:drawing>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Fig. 1</w:t>
      </w:r>
      <w:r w:rsidR="00E66C67">
        <w:rPr>
          <w:rFonts w:ascii="Times New Roman" w:hAnsi="Times New Roman" w:cs="Times New Roman"/>
          <w:sz w:val="24"/>
          <w:szCs w:val="24"/>
        </w:rPr>
        <w:t>0</w:t>
      </w:r>
      <w:r w:rsidRPr="00705394">
        <w:rPr>
          <w:rFonts w:ascii="Times New Roman" w:hAnsi="Times New Roman" w:cs="Times New Roman"/>
          <w:sz w:val="24"/>
          <w:szCs w:val="24"/>
        </w:rPr>
        <w:t>. Transfer function behavior for the chosen points 1 – 4.</w:t>
      </w:r>
    </w:p>
    <w:p w:rsidR="00705394" w:rsidRP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lastRenderedPageBreak/>
        <w:t>As expect</w:t>
      </w:r>
      <w:r w:rsidR="00E66C67">
        <w:rPr>
          <w:rFonts w:ascii="Times New Roman" w:hAnsi="Times New Roman" w:cs="Times New Roman"/>
          <w:sz w:val="24"/>
          <w:szCs w:val="24"/>
        </w:rPr>
        <w:t>ed</w:t>
      </w:r>
      <w:r w:rsidRPr="00705394">
        <w:rPr>
          <w:rFonts w:ascii="Times New Roman" w:hAnsi="Times New Roman" w:cs="Times New Roman"/>
          <w:sz w:val="24"/>
          <w:szCs w:val="24"/>
        </w:rPr>
        <w:t>, the transfer function does not change in time in this case.</w:t>
      </w:r>
    </w:p>
    <w:p w:rsidR="00705394" w:rsidRDefault="00705394" w:rsidP="00705394">
      <w:pPr>
        <w:spacing w:after="0"/>
        <w:ind w:firstLine="360"/>
        <w:rPr>
          <w:rFonts w:ascii="Times New Roman" w:hAnsi="Times New Roman" w:cs="Times New Roman"/>
          <w:sz w:val="24"/>
          <w:szCs w:val="24"/>
        </w:rPr>
      </w:pPr>
      <w:r w:rsidRPr="00705394">
        <w:rPr>
          <w:rFonts w:ascii="Times New Roman" w:hAnsi="Times New Roman" w:cs="Times New Roman"/>
          <w:sz w:val="24"/>
          <w:szCs w:val="24"/>
        </w:rPr>
        <w:t xml:space="preserve">The situation changes dramatically when the shell is </w:t>
      </w:r>
      <w:r w:rsidR="00E66C67">
        <w:rPr>
          <w:rFonts w:ascii="Times New Roman" w:hAnsi="Times New Roman" w:cs="Times New Roman"/>
          <w:sz w:val="24"/>
          <w:szCs w:val="24"/>
        </w:rPr>
        <w:t>made of 3-mm</w:t>
      </w:r>
      <w:r w:rsidRPr="00705394">
        <w:rPr>
          <w:rFonts w:ascii="Times New Roman" w:hAnsi="Times New Roman" w:cs="Times New Roman"/>
          <w:sz w:val="24"/>
          <w:szCs w:val="24"/>
        </w:rPr>
        <w:t xml:space="preserve"> thick stainless steel </w:t>
      </w:r>
      <w:r w:rsidR="00E66C67">
        <w:rPr>
          <w:rFonts w:ascii="Times New Roman" w:hAnsi="Times New Roman" w:cs="Times New Roman"/>
          <w:sz w:val="24"/>
          <w:szCs w:val="24"/>
        </w:rPr>
        <w:t>(</w:t>
      </w:r>
      <w:r w:rsidRPr="00705394">
        <w:rPr>
          <w:rFonts w:ascii="Times New Roman" w:hAnsi="Times New Roman" w:cs="Times New Roman"/>
          <w:sz w:val="24"/>
          <w:szCs w:val="24"/>
        </w:rPr>
        <w:t>conductivity σ = 1.37·10</w:t>
      </w:r>
      <w:r w:rsidRPr="00E66C67">
        <w:rPr>
          <w:rFonts w:ascii="Times New Roman" w:hAnsi="Times New Roman" w:cs="Times New Roman"/>
          <w:sz w:val="24"/>
          <w:szCs w:val="24"/>
          <w:vertAlign w:val="superscript"/>
        </w:rPr>
        <w:t>6</w:t>
      </w:r>
      <w:r w:rsidRPr="00705394">
        <w:rPr>
          <w:rFonts w:ascii="Times New Roman" w:hAnsi="Times New Roman" w:cs="Times New Roman"/>
          <w:sz w:val="24"/>
          <w:szCs w:val="24"/>
        </w:rPr>
        <w:t xml:space="preserve"> S/m</w:t>
      </w:r>
      <w:r w:rsidR="00E66C67">
        <w:rPr>
          <w:rFonts w:ascii="Times New Roman" w:hAnsi="Times New Roman" w:cs="Times New Roman"/>
          <w:sz w:val="24"/>
          <w:szCs w:val="24"/>
        </w:rPr>
        <w:t>)</w:t>
      </w:r>
      <w:r w:rsidRPr="00705394">
        <w:rPr>
          <w:rFonts w:ascii="Times New Roman" w:hAnsi="Times New Roman" w:cs="Times New Roman"/>
          <w:sz w:val="24"/>
          <w:szCs w:val="24"/>
        </w:rPr>
        <w:t>. Corresponding curves of the magnetic field and the transfer functions at the chosen points are shown in Fig. 1</w:t>
      </w:r>
      <w:r w:rsidR="00E66C67">
        <w:rPr>
          <w:rFonts w:ascii="Times New Roman" w:hAnsi="Times New Roman" w:cs="Times New Roman"/>
          <w:sz w:val="24"/>
          <w:szCs w:val="24"/>
        </w:rPr>
        <w:t>1</w:t>
      </w:r>
      <w:r w:rsidRPr="00705394">
        <w:rPr>
          <w:rFonts w:ascii="Times New Roman" w:hAnsi="Times New Roman" w:cs="Times New Roman"/>
          <w:sz w:val="24"/>
          <w:szCs w:val="24"/>
        </w:rPr>
        <w:t>.</w:t>
      </w:r>
    </w:p>
    <w:p w:rsidR="00705394" w:rsidRDefault="00705394" w:rsidP="00705394">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4C7A28" wp14:editId="60F71AB5">
            <wp:extent cx="2743200" cy="241043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997" cy="2420798"/>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32"/>
          <w:szCs w:val="32"/>
        </w:rPr>
        <w:drawing>
          <wp:inline distT="0" distB="0" distL="0" distR="0" wp14:anchorId="031ACD15" wp14:editId="363A6224">
            <wp:extent cx="2743200" cy="241534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8082" cy="2463667"/>
                    </a:xfrm>
                    <a:prstGeom prst="rect">
                      <a:avLst/>
                    </a:prstGeom>
                    <a:noFill/>
                  </pic:spPr>
                </pic:pic>
              </a:graphicData>
            </a:graphic>
          </wp:inline>
        </w:drawing>
      </w:r>
    </w:p>
    <w:p w:rsidR="00705394" w:rsidRPr="00705394" w:rsidRDefault="00705394" w:rsidP="00705394">
      <w:pPr>
        <w:spacing w:after="0"/>
        <w:rPr>
          <w:rFonts w:ascii="Times New Roman" w:hAnsi="Times New Roman" w:cs="Times New Roman"/>
          <w:sz w:val="24"/>
          <w:szCs w:val="24"/>
        </w:rPr>
      </w:pPr>
      <w:r w:rsidRPr="00705394">
        <w:rPr>
          <w:rFonts w:ascii="Times New Roman" w:hAnsi="Times New Roman" w:cs="Times New Roman"/>
          <w:sz w:val="24"/>
          <w:szCs w:val="24"/>
        </w:rPr>
        <w:t>Fig. 1</w:t>
      </w:r>
      <w:r w:rsidR="00E66C67">
        <w:rPr>
          <w:rFonts w:ascii="Times New Roman" w:hAnsi="Times New Roman" w:cs="Times New Roman"/>
          <w:sz w:val="24"/>
          <w:szCs w:val="24"/>
        </w:rPr>
        <w:t>1</w:t>
      </w:r>
      <w:r w:rsidRPr="00705394">
        <w:rPr>
          <w:rFonts w:ascii="Times New Roman" w:hAnsi="Times New Roman" w:cs="Times New Roman"/>
          <w:sz w:val="24"/>
          <w:szCs w:val="24"/>
        </w:rPr>
        <w:t>. Magnetic field and transfer functions for the axially symmetric case with 3 mm thick shell and σ = 1.37·10</w:t>
      </w:r>
      <w:r w:rsidRPr="00E66C67">
        <w:rPr>
          <w:rFonts w:ascii="Times New Roman" w:hAnsi="Times New Roman" w:cs="Times New Roman"/>
          <w:sz w:val="24"/>
          <w:szCs w:val="24"/>
          <w:vertAlign w:val="superscript"/>
        </w:rPr>
        <w:t>6</w:t>
      </w:r>
      <w:r w:rsidRPr="00705394">
        <w:rPr>
          <w:rFonts w:ascii="Times New Roman" w:hAnsi="Times New Roman" w:cs="Times New Roman"/>
          <w:sz w:val="24"/>
          <w:szCs w:val="24"/>
        </w:rPr>
        <w:t xml:space="preserve"> S/m.</w:t>
      </w:r>
    </w:p>
    <w:p w:rsidR="00705394" w:rsidRPr="00705394" w:rsidRDefault="00705394" w:rsidP="00705394">
      <w:pPr>
        <w:spacing w:after="0"/>
        <w:rPr>
          <w:rFonts w:ascii="Times New Roman" w:hAnsi="Times New Roman" w:cs="Times New Roman"/>
          <w:sz w:val="24"/>
          <w:szCs w:val="24"/>
        </w:rPr>
      </w:pPr>
    </w:p>
    <w:p w:rsidR="00705394" w:rsidRDefault="00705394" w:rsidP="00BE6C4E">
      <w:pPr>
        <w:spacing w:after="0"/>
        <w:ind w:firstLine="360"/>
        <w:rPr>
          <w:rFonts w:ascii="Times New Roman" w:hAnsi="Times New Roman" w:cs="Times New Roman"/>
          <w:sz w:val="24"/>
          <w:szCs w:val="24"/>
        </w:rPr>
      </w:pPr>
      <w:r w:rsidRPr="00705394">
        <w:rPr>
          <w:rFonts w:ascii="Times New Roman" w:hAnsi="Times New Roman" w:cs="Times New Roman"/>
          <w:sz w:val="24"/>
          <w:szCs w:val="24"/>
        </w:rPr>
        <w:t>Comparing graphs in Fig. 1</w:t>
      </w:r>
      <w:r w:rsidR="00E66C67">
        <w:rPr>
          <w:rFonts w:ascii="Times New Roman" w:hAnsi="Times New Roman" w:cs="Times New Roman"/>
          <w:sz w:val="24"/>
          <w:szCs w:val="24"/>
        </w:rPr>
        <w:t>1</w:t>
      </w:r>
      <w:r w:rsidRPr="00705394">
        <w:rPr>
          <w:rFonts w:ascii="Times New Roman" w:hAnsi="Times New Roman" w:cs="Times New Roman"/>
          <w:sz w:val="24"/>
          <w:szCs w:val="24"/>
        </w:rPr>
        <w:t xml:space="preserve"> with those in Fig. </w:t>
      </w:r>
      <w:r w:rsidR="00E66C67">
        <w:rPr>
          <w:rFonts w:ascii="Times New Roman" w:hAnsi="Times New Roman" w:cs="Times New Roman"/>
          <w:sz w:val="24"/>
          <w:szCs w:val="24"/>
        </w:rPr>
        <w:t>9</w:t>
      </w:r>
      <w:r w:rsidRPr="00705394">
        <w:rPr>
          <w:rFonts w:ascii="Times New Roman" w:hAnsi="Times New Roman" w:cs="Times New Roman"/>
          <w:sz w:val="24"/>
          <w:szCs w:val="24"/>
        </w:rPr>
        <w:t xml:space="preserve"> and Fig. 1</w:t>
      </w:r>
      <w:r w:rsidR="00E66C67">
        <w:rPr>
          <w:rFonts w:ascii="Times New Roman" w:hAnsi="Times New Roman" w:cs="Times New Roman"/>
          <w:sz w:val="24"/>
          <w:szCs w:val="24"/>
        </w:rPr>
        <w:t>0</w:t>
      </w:r>
      <w:r w:rsidRPr="00705394">
        <w:rPr>
          <w:rFonts w:ascii="Times New Roman" w:hAnsi="Times New Roman" w:cs="Times New Roman"/>
          <w:sz w:val="24"/>
          <w:szCs w:val="24"/>
        </w:rPr>
        <w:t xml:space="preserve">, we see that at the injection start </w:t>
      </w:r>
      <w:r w:rsidR="00BE6C4E">
        <w:rPr>
          <w:rFonts w:ascii="Times New Roman" w:hAnsi="Times New Roman" w:cs="Times New Roman"/>
          <w:sz w:val="24"/>
          <w:szCs w:val="24"/>
        </w:rPr>
        <w:t>(</w:t>
      </w:r>
      <w:r w:rsidRPr="00705394">
        <w:rPr>
          <w:rFonts w:ascii="Times New Roman" w:hAnsi="Times New Roman" w:cs="Times New Roman"/>
          <w:sz w:val="24"/>
          <w:szCs w:val="24"/>
        </w:rPr>
        <w:t xml:space="preserve">t = 6 </w:t>
      </w:r>
      <w:proofErr w:type="spellStart"/>
      <w:r w:rsidRPr="00705394">
        <w:rPr>
          <w:rFonts w:ascii="Times New Roman" w:hAnsi="Times New Roman" w:cs="Times New Roman"/>
          <w:sz w:val="24"/>
          <w:szCs w:val="24"/>
        </w:rPr>
        <w:t>ms</w:t>
      </w:r>
      <w:proofErr w:type="spellEnd"/>
      <w:r w:rsidR="00BE6C4E">
        <w:rPr>
          <w:rFonts w:ascii="Times New Roman" w:hAnsi="Times New Roman" w:cs="Times New Roman"/>
          <w:sz w:val="24"/>
          <w:szCs w:val="24"/>
        </w:rPr>
        <w:t>)</w:t>
      </w:r>
      <w:r w:rsidRPr="00705394">
        <w:rPr>
          <w:rFonts w:ascii="Times New Roman" w:hAnsi="Times New Roman" w:cs="Times New Roman"/>
          <w:sz w:val="24"/>
          <w:szCs w:val="24"/>
        </w:rPr>
        <w:t xml:space="preserve">, the field at all locations is significantly lower than in the ideal case, </w:t>
      </w:r>
      <w:r w:rsidR="00BE6C4E">
        <w:rPr>
          <w:rFonts w:ascii="Times New Roman" w:hAnsi="Times New Roman" w:cs="Times New Roman"/>
          <w:sz w:val="24"/>
          <w:szCs w:val="24"/>
        </w:rPr>
        <w:t xml:space="preserve">and </w:t>
      </w:r>
      <w:r w:rsidRPr="00705394">
        <w:rPr>
          <w:rFonts w:ascii="Times New Roman" w:hAnsi="Times New Roman" w:cs="Times New Roman"/>
          <w:sz w:val="24"/>
          <w:szCs w:val="24"/>
        </w:rPr>
        <w:t xml:space="preserve">the shape of the magnetic field pulse does not correspond to what is desired as the eddy currents decay time is well comparable with the excitation current timing parameters.  </w:t>
      </w:r>
    </w:p>
    <w:p w:rsidR="00BE6C4E" w:rsidRDefault="00BE6C4E" w:rsidP="00BE6C4E">
      <w:pPr>
        <w:tabs>
          <w:tab w:val="left" w:pos="0"/>
        </w:tabs>
        <w:spacing w:after="0"/>
        <w:ind w:firstLine="360"/>
        <w:rPr>
          <w:rFonts w:ascii="Times New Roman" w:hAnsi="Times New Roman" w:cs="Times New Roman"/>
          <w:sz w:val="24"/>
          <w:szCs w:val="24"/>
        </w:rPr>
      </w:pPr>
      <w:r w:rsidRPr="004512C2">
        <w:rPr>
          <w:rFonts w:ascii="Times New Roman" w:hAnsi="Times New Roman" w:cs="Times New Roman"/>
          <w:sz w:val="24"/>
          <w:szCs w:val="24"/>
        </w:rPr>
        <w:t xml:space="preserve">At 6 </w:t>
      </w:r>
      <w:proofErr w:type="spellStart"/>
      <w:r w:rsidRPr="004512C2">
        <w:rPr>
          <w:rFonts w:ascii="Times New Roman" w:hAnsi="Times New Roman" w:cs="Times New Roman"/>
          <w:sz w:val="24"/>
          <w:szCs w:val="24"/>
        </w:rPr>
        <w:t>ms</w:t>
      </w:r>
      <w:proofErr w:type="spellEnd"/>
      <w:r w:rsidRPr="004512C2">
        <w:rPr>
          <w:rFonts w:ascii="Times New Roman" w:hAnsi="Times New Roman" w:cs="Times New Roman"/>
          <w:sz w:val="24"/>
          <w:szCs w:val="24"/>
        </w:rPr>
        <w:t xml:space="preserve">, the lowest magnetic field for the case with low conductivity shell is 972.5 G. At the same moment, for the </w:t>
      </w:r>
      <w:r>
        <w:rPr>
          <w:rFonts w:ascii="Times New Roman" w:hAnsi="Times New Roman" w:cs="Times New Roman"/>
          <w:sz w:val="24"/>
          <w:szCs w:val="24"/>
        </w:rPr>
        <w:t xml:space="preserve">azimuthally symmetric case made of </w:t>
      </w:r>
      <w:r w:rsidRPr="004512C2">
        <w:rPr>
          <w:rFonts w:ascii="Times New Roman" w:hAnsi="Times New Roman" w:cs="Times New Roman"/>
          <w:sz w:val="24"/>
          <w:szCs w:val="24"/>
        </w:rPr>
        <w:t>3 mm stainless steel it is 860 G</w:t>
      </w:r>
      <w:r>
        <w:rPr>
          <w:rFonts w:ascii="Times New Roman" w:hAnsi="Times New Roman" w:cs="Times New Roman"/>
          <w:sz w:val="24"/>
          <w:szCs w:val="24"/>
        </w:rPr>
        <w:t>;</w:t>
      </w:r>
      <w:r w:rsidRPr="004512C2">
        <w:rPr>
          <w:rFonts w:ascii="Times New Roman" w:hAnsi="Times New Roman" w:cs="Times New Roman"/>
          <w:sz w:val="24"/>
          <w:szCs w:val="24"/>
        </w:rPr>
        <w:t xml:space="preserve"> </w:t>
      </w:r>
      <w:r>
        <w:rPr>
          <w:rFonts w:ascii="Times New Roman" w:hAnsi="Times New Roman" w:cs="Times New Roman"/>
          <w:sz w:val="24"/>
          <w:szCs w:val="24"/>
        </w:rPr>
        <w:t>t</w:t>
      </w:r>
      <w:r w:rsidRPr="004512C2">
        <w:rPr>
          <w:rFonts w:ascii="Times New Roman" w:hAnsi="Times New Roman" w:cs="Times New Roman"/>
          <w:sz w:val="24"/>
          <w:szCs w:val="24"/>
        </w:rPr>
        <w:t>he difference is ~12%</w:t>
      </w:r>
      <w:r>
        <w:rPr>
          <w:rFonts w:ascii="Times New Roman" w:hAnsi="Times New Roman" w:cs="Times New Roman"/>
          <w:sz w:val="24"/>
          <w:szCs w:val="24"/>
        </w:rPr>
        <w:t>, consistent with the results of the 2D study and also with</w:t>
      </w:r>
      <w:r w:rsidRPr="004512C2">
        <w:rPr>
          <w:rFonts w:ascii="Times New Roman" w:hAnsi="Times New Roman" w:cs="Times New Roman"/>
          <w:sz w:val="24"/>
          <w:szCs w:val="24"/>
        </w:rPr>
        <w:t xml:space="preserve"> the </w:t>
      </w:r>
      <w:r>
        <w:rPr>
          <w:rFonts w:ascii="Times New Roman" w:hAnsi="Times New Roman" w:cs="Times New Roman"/>
          <w:sz w:val="24"/>
          <w:szCs w:val="24"/>
        </w:rPr>
        <w:t xml:space="preserve">value of the </w:t>
      </w:r>
      <w:r w:rsidRPr="004512C2">
        <w:rPr>
          <w:rFonts w:ascii="Times New Roman" w:hAnsi="Times New Roman" w:cs="Times New Roman"/>
          <w:sz w:val="24"/>
          <w:szCs w:val="24"/>
        </w:rPr>
        <w:t xml:space="preserve">eddy current flowing in the shell. </w:t>
      </w:r>
      <w:r>
        <w:rPr>
          <w:rFonts w:ascii="Times New Roman" w:hAnsi="Times New Roman" w:cs="Times New Roman"/>
          <w:sz w:val="24"/>
          <w:szCs w:val="24"/>
        </w:rPr>
        <w:t>Fig. 1</w:t>
      </w:r>
      <w:r w:rsidR="00E66C67">
        <w:rPr>
          <w:rFonts w:ascii="Times New Roman" w:hAnsi="Times New Roman" w:cs="Times New Roman"/>
          <w:sz w:val="24"/>
          <w:szCs w:val="24"/>
        </w:rPr>
        <w:t>2</w:t>
      </w:r>
      <w:r>
        <w:rPr>
          <w:rFonts w:ascii="Times New Roman" w:hAnsi="Times New Roman" w:cs="Times New Roman"/>
          <w:sz w:val="24"/>
          <w:szCs w:val="24"/>
        </w:rPr>
        <w:t xml:space="preserve"> shows the current induced in this shell. It reaches ~2000 A at t = 4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when the bias current </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 xml:space="preserve"> = 6000 A.</w:t>
      </w:r>
    </w:p>
    <w:p w:rsidR="00BE6C4E" w:rsidRDefault="00BE6C4E" w:rsidP="00BE6C4E">
      <w:pPr>
        <w:tabs>
          <w:tab w:val="left" w:pos="0"/>
        </w:tabs>
        <w:spacing w:after="0"/>
        <w:ind w:firstLine="360"/>
        <w:rPr>
          <w:rFonts w:ascii="Times New Roman" w:hAnsi="Times New Roman" w:cs="Times New Roman"/>
          <w:sz w:val="24"/>
          <w:szCs w:val="24"/>
        </w:rPr>
      </w:pPr>
    </w:p>
    <w:p w:rsidR="00653C96" w:rsidRDefault="00653C96" w:rsidP="007C0DC2">
      <w:pPr>
        <w:spacing w:after="0"/>
        <w:ind w:firstLine="360"/>
        <w:rPr>
          <w:rFonts w:ascii="Times New Roman" w:hAnsi="Times New Roman" w:cs="Times New Roman"/>
          <w:sz w:val="24"/>
          <w:szCs w:val="24"/>
        </w:rPr>
      </w:pPr>
      <w:r>
        <w:rPr>
          <w:noProof/>
        </w:rPr>
        <w:drawing>
          <wp:inline distT="0" distB="0" distL="0" distR="0" wp14:anchorId="0C2BFBA6" wp14:editId="0E61B718">
            <wp:extent cx="2411942" cy="219728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218" cy="2238536"/>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669969DF" wp14:editId="267F8E6B">
            <wp:extent cx="2480217" cy="214952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0331" cy="2192954"/>
                    </a:xfrm>
                    <a:prstGeom prst="rect">
                      <a:avLst/>
                    </a:prstGeom>
                  </pic:spPr>
                </pic:pic>
              </a:graphicData>
            </a:graphic>
          </wp:inline>
        </w:drawing>
      </w:r>
    </w:p>
    <w:p w:rsidR="00653C96" w:rsidRDefault="00653C96"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Fig. </w:t>
      </w:r>
      <w:r w:rsidR="00BE6C4E">
        <w:rPr>
          <w:rFonts w:ascii="Times New Roman" w:hAnsi="Times New Roman" w:cs="Times New Roman"/>
          <w:sz w:val="24"/>
          <w:szCs w:val="24"/>
        </w:rPr>
        <w:t>1</w:t>
      </w:r>
      <w:r w:rsidR="00E66C67">
        <w:rPr>
          <w:rFonts w:ascii="Times New Roman" w:hAnsi="Times New Roman" w:cs="Times New Roman"/>
          <w:sz w:val="24"/>
          <w:szCs w:val="24"/>
        </w:rPr>
        <w:t>2</w:t>
      </w:r>
      <w:r>
        <w:rPr>
          <w:rFonts w:ascii="Times New Roman" w:hAnsi="Times New Roman" w:cs="Times New Roman"/>
          <w:sz w:val="24"/>
          <w:szCs w:val="24"/>
        </w:rPr>
        <w:t>. Azimuthal current induced in the stainless steel shell</w:t>
      </w:r>
    </w:p>
    <w:p w:rsidR="00C0542C" w:rsidRDefault="00C0542C" w:rsidP="007C0DC2">
      <w:pPr>
        <w:spacing w:after="0"/>
        <w:ind w:firstLine="360"/>
        <w:rPr>
          <w:rFonts w:ascii="Times New Roman" w:hAnsi="Times New Roman" w:cs="Times New Roman"/>
          <w:sz w:val="24"/>
          <w:szCs w:val="24"/>
        </w:rPr>
      </w:pPr>
    </w:p>
    <w:p w:rsidR="00C0542C" w:rsidRDefault="005B7609" w:rsidP="005B7609">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To mitigate the impact of the eddy current, we must break the axial symmetry by using longitudinal cuts that prevent azimuthal currents</w:t>
      </w:r>
      <w:r w:rsidRPr="005B7609">
        <w:rPr>
          <w:rFonts w:ascii="Times New Roman" w:hAnsi="Times New Roman" w:cs="Times New Roman"/>
          <w:sz w:val="24"/>
          <w:szCs w:val="24"/>
        </w:rPr>
        <w:t xml:space="preserve"> </w:t>
      </w:r>
      <w:r>
        <w:rPr>
          <w:rFonts w:ascii="Times New Roman" w:hAnsi="Times New Roman" w:cs="Times New Roman"/>
          <w:sz w:val="24"/>
          <w:szCs w:val="24"/>
        </w:rPr>
        <w:t xml:space="preserve">from flowing in the shell.  </w:t>
      </w:r>
    </w:p>
    <w:p w:rsidR="00C0542C" w:rsidRDefault="00C0542C" w:rsidP="007C0DC2">
      <w:pPr>
        <w:spacing w:after="0"/>
        <w:ind w:firstLine="360"/>
        <w:rPr>
          <w:rFonts w:ascii="Times New Roman" w:hAnsi="Times New Roman" w:cs="Times New Roman"/>
          <w:sz w:val="24"/>
          <w:szCs w:val="24"/>
        </w:rPr>
      </w:pPr>
    </w:p>
    <w:p w:rsidR="005B7609" w:rsidRPr="005B7609" w:rsidRDefault="005B7609" w:rsidP="005B7609">
      <w:pPr>
        <w:pStyle w:val="ListParagraph"/>
        <w:numPr>
          <w:ilvl w:val="0"/>
          <w:numId w:val="1"/>
        </w:numPr>
        <w:spacing w:after="0"/>
        <w:rPr>
          <w:rFonts w:ascii="Times New Roman" w:hAnsi="Times New Roman" w:cs="Times New Roman"/>
          <w:b/>
          <w:sz w:val="24"/>
          <w:szCs w:val="24"/>
        </w:rPr>
      </w:pPr>
      <w:r w:rsidRPr="005B7609">
        <w:rPr>
          <w:rFonts w:ascii="Times New Roman" w:hAnsi="Times New Roman" w:cs="Times New Roman"/>
          <w:b/>
          <w:sz w:val="24"/>
          <w:szCs w:val="24"/>
        </w:rPr>
        <w:t>Tuner’s shell made of four insulated sectors</w:t>
      </w:r>
      <w:r w:rsidR="006A0EA0">
        <w:rPr>
          <w:rFonts w:ascii="Times New Roman" w:hAnsi="Times New Roman" w:cs="Times New Roman"/>
          <w:b/>
          <w:sz w:val="24"/>
          <w:szCs w:val="24"/>
        </w:rPr>
        <w:t xml:space="preserve"> without and with additional slots</w:t>
      </w:r>
    </w:p>
    <w:p w:rsidR="00D474AD" w:rsidRDefault="00D474AD" w:rsidP="005B7609">
      <w:pPr>
        <w:spacing w:after="0"/>
        <w:ind w:firstLine="360"/>
        <w:rPr>
          <w:rFonts w:ascii="Times New Roman" w:hAnsi="Times New Roman" w:cs="Times New Roman"/>
          <w:sz w:val="24"/>
          <w:szCs w:val="24"/>
        </w:rPr>
      </w:pPr>
      <w:r>
        <w:rPr>
          <w:rFonts w:ascii="Times New Roman" w:hAnsi="Times New Roman" w:cs="Times New Roman"/>
          <w:sz w:val="24"/>
          <w:szCs w:val="24"/>
        </w:rPr>
        <w:t>Fig. 1</w:t>
      </w:r>
      <w:r w:rsidR="00785327">
        <w:rPr>
          <w:rFonts w:ascii="Times New Roman" w:hAnsi="Times New Roman" w:cs="Times New Roman"/>
          <w:sz w:val="24"/>
          <w:szCs w:val="24"/>
        </w:rPr>
        <w:t>3</w:t>
      </w:r>
      <w:r>
        <w:rPr>
          <w:rFonts w:ascii="Times New Roman" w:hAnsi="Times New Roman" w:cs="Times New Roman"/>
          <w:sz w:val="24"/>
          <w:szCs w:val="24"/>
        </w:rPr>
        <w:t xml:space="preserve"> shows the model geometry with the tuner’s RF shell consisting of four insulated quarters. As seen in the picture, the beam pipe is not cut. </w:t>
      </w:r>
    </w:p>
    <w:p w:rsidR="00785327" w:rsidRDefault="00785327" w:rsidP="005B7609">
      <w:pPr>
        <w:spacing w:after="0"/>
        <w:ind w:firstLine="360"/>
        <w:rPr>
          <w:rFonts w:ascii="Times New Roman" w:hAnsi="Times New Roman" w:cs="Times New Roman"/>
          <w:sz w:val="24"/>
          <w:szCs w:val="24"/>
        </w:rPr>
      </w:pPr>
    </w:p>
    <w:p w:rsidR="00D474AD" w:rsidRDefault="00B335D0" w:rsidP="00B335D0">
      <w:pPr>
        <w:spacing w:after="0"/>
        <w:jc w:val="center"/>
        <w:rPr>
          <w:rFonts w:ascii="Times New Roman" w:hAnsi="Times New Roman" w:cs="Times New Roman"/>
          <w:sz w:val="24"/>
          <w:szCs w:val="24"/>
        </w:rPr>
      </w:pPr>
      <w:r>
        <w:rPr>
          <w:noProof/>
        </w:rPr>
        <w:drawing>
          <wp:inline distT="0" distB="0" distL="0" distR="0" wp14:anchorId="49714805" wp14:editId="19E4D6CA">
            <wp:extent cx="2947780" cy="2279176"/>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6615" cy="2301471"/>
                    </a:xfrm>
                    <a:prstGeom prst="rect">
                      <a:avLst/>
                    </a:prstGeom>
                  </pic:spPr>
                </pic:pic>
              </a:graphicData>
            </a:graphic>
          </wp:inline>
        </w:drawing>
      </w:r>
    </w:p>
    <w:p w:rsidR="00B335D0" w:rsidRDefault="00B335D0" w:rsidP="00B335D0">
      <w:pPr>
        <w:spacing w:after="0"/>
        <w:rPr>
          <w:rFonts w:ascii="Times New Roman" w:hAnsi="Times New Roman" w:cs="Times New Roman"/>
          <w:sz w:val="24"/>
          <w:szCs w:val="24"/>
        </w:rPr>
      </w:pPr>
      <w:r>
        <w:rPr>
          <w:rFonts w:ascii="Times New Roman" w:hAnsi="Times New Roman" w:cs="Times New Roman"/>
          <w:sz w:val="24"/>
          <w:szCs w:val="24"/>
        </w:rPr>
        <w:t>Fig. 1</w:t>
      </w:r>
      <w:r w:rsidR="00785327">
        <w:rPr>
          <w:rFonts w:ascii="Times New Roman" w:hAnsi="Times New Roman" w:cs="Times New Roman"/>
          <w:sz w:val="24"/>
          <w:szCs w:val="24"/>
        </w:rPr>
        <w:t>3</w:t>
      </w:r>
      <w:r>
        <w:rPr>
          <w:rFonts w:ascii="Times New Roman" w:hAnsi="Times New Roman" w:cs="Times New Roman"/>
          <w:sz w:val="24"/>
          <w:szCs w:val="24"/>
        </w:rPr>
        <w:t xml:space="preserve">. Geometry of the </w:t>
      </w:r>
      <w:r w:rsidR="00785327">
        <w:rPr>
          <w:rFonts w:ascii="Times New Roman" w:hAnsi="Times New Roman" w:cs="Times New Roman"/>
          <w:sz w:val="24"/>
          <w:szCs w:val="24"/>
        </w:rPr>
        <w:t xml:space="preserve">3D eddy current </w:t>
      </w:r>
      <w:r>
        <w:rPr>
          <w:rFonts w:ascii="Times New Roman" w:hAnsi="Times New Roman" w:cs="Times New Roman"/>
          <w:sz w:val="24"/>
          <w:szCs w:val="24"/>
        </w:rPr>
        <w:t>study</w:t>
      </w:r>
    </w:p>
    <w:p w:rsidR="00B335D0" w:rsidRDefault="00B335D0" w:rsidP="00B335D0">
      <w:pPr>
        <w:spacing w:after="0"/>
        <w:rPr>
          <w:rFonts w:ascii="Times New Roman" w:hAnsi="Times New Roman" w:cs="Times New Roman"/>
          <w:sz w:val="24"/>
          <w:szCs w:val="24"/>
        </w:rPr>
      </w:pPr>
    </w:p>
    <w:p w:rsidR="00B335D0" w:rsidRDefault="00B335D0" w:rsidP="00B335D0">
      <w:pPr>
        <w:spacing w:after="0"/>
        <w:ind w:firstLine="360"/>
        <w:rPr>
          <w:rFonts w:ascii="Times New Roman" w:hAnsi="Times New Roman" w:cs="Times New Roman"/>
          <w:sz w:val="24"/>
          <w:szCs w:val="24"/>
        </w:rPr>
      </w:pPr>
      <w:r>
        <w:rPr>
          <w:rFonts w:ascii="Times New Roman" w:hAnsi="Times New Roman" w:cs="Times New Roman"/>
          <w:sz w:val="24"/>
          <w:szCs w:val="24"/>
        </w:rPr>
        <w:t>In Fig. 1</w:t>
      </w:r>
      <w:r w:rsidR="00785327">
        <w:rPr>
          <w:rFonts w:ascii="Times New Roman" w:hAnsi="Times New Roman" w:cs="Times New Roman"/>
          <w:sz w:val="24"/>
          <w:szCs w:val="24"/>
        </w:rPr>
        <w:t>4</w:t>
      </w:r>
      <w:r>
        <w:rPr>
          <w:rFonts w:ascii="Times New Roman" w:hAnsi="Times New Roman" w:cs="Times New Roman"/>
          <w:sz w:val="24"/>
          <w:szCs w:val="24"/>
        </w:rPr>
        <w:t xml:space="preserve"> one can see the pattern of the eddy currents in this case. There are no uninterrupted azimuthal currents any more. Instead we see closed current contours in each sector of the shell</w:t>
      </w:r>
      <w:r w:rsidR="00785327">
        <w:rPr>
          <w:rFonts w:ascii="Times New Roman" w:hAnsi="Times New Roman" w:cs="Times New Roman"/>
          <w:sz w:val="24"/>
          <w:szCs w:val="24"/>
        </w:rPr>
        <w:t>.</w:t>
      </w:r>
      <w:r>
        <w:rPr>
          <w:rFonts w:ascii="Times New Roman" w:hAnsi="Times New Roman" w:cs="Times New Roman"/>
          <w:sz w:val="24"/>
          <w:szCs w:val="24"/>
        </w:rPr>
        <w:t xml:space="preserve"> </w:t>
      </w:r>
    </w:p>
    <w:p w:rsidR="00B335D0" w:rsidRDefault="00B335D0" w:rsidP="00A8670D">
      <w:pPr>
        <w:spacing w:after="0"/>
        <w:jc w:val="center"/>
        <w:rPr>
          <w:rFonts w:ascii="Times New Roman" w:hAnsi="Times New Roman" w:cs="Times New Roman"/>
          <w:sz w:val="24"/>
          <w:szCs w:val="24"/>
        </w:rPr>
      </w:pPr>
      <w:r>
        <w:rPr>
          <w:noProof/>
        </w:rPr>
        <w:drawing>
          <wp:inline distT="0" distB="0" distL="0" distR="0" wp14:anchorId="0471B4FB" wp14:editId="1938A1EE">
            <wp:extent cx="3353763" cy="2593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1757" cy="2606988"/>
                    </a:xfrm>
                    <a:prstGeom prst="rect">
                      <a:avLst/>
                    </a:prstGeom>
                  </pic:spPr>
                </pic:pic>
              </a:graphicData>
            </a:graphic>
          </wp:inline>
        </w:drawing>
      </w:r>
    </w:p>
    <w:p w:rsidR="00B335D0" w:rsidRDefault="00B335D0" w:rsidP="00B335D0">
      <w:pPr>
        <w:spacing w:after="0"/>
        <w:rPr>
          <w:rFonts w:ascii="Times New Roman" w:hAnsi="Times New Roman" w:cs="Times New Roman"/>
          <w:sz w:val="24"/>
          <w:szCs w:val="24"/>
        </w:rPr>
      </w:pPr>
      <w:r>
        <w:rPr>
          <w:rFonts w:ascii="Times New Roman" w:hAnsi="Times New Roman" w:cs="Times New Roman"/>
          <w:sz w:val="24"/>
          <w:szCs w:val="24"/>
        </w:rPr>
        <w:t>Fig. 1</w:t>
      </w:r>
      <w:r w:rsidR="00785327">
        <w:rPr>
          <w:rFonts w:ascii="Times New Roman" w:hAnsi="Times New Roman" w:cs="Times New Roman"/>
          <w:sz w:val="24"/>
          <w:szCs w:val="24"/>
        </w:rPr>
        <w:t>4</w:t>
      </w:r>
      <w:r>
        <w:rPr>
          <w:rFonts w:ascii="Times New Roman" w:hAnsi="Times New Roman" w:cs="Times New Roman"/>
          <w:sz w:val="24"/>
          <w:szCs w:val="24"/>
        </w:rPr>
        <w:t>. Eddy current pattern in an insulated shell sector</w:t>
      </w:r>
      <w:r w:rsidR="002431EB">
        <w:rPr>
          <w:rFonts w:ascii="Times New Roman" w:hAnsi="Times New Roman" w:cs="Times New Roman"/>
          <w:sz w:val="24"/>
          <w:szCs w:val="24"/>
        </w:rPr>
        <w:t>.</w:t>
      </w:r>
    </w:p>
    <w:p w:rsidR="002431EB" w:rsidRDefault="002431EB" w:rsidP="00B335D0">
      <w:pPr>
        <w:spacing w:after="0"/>
        <w:rPr>
          <w:rFonts w:ascii="Times New Roman" w:hAnsi="Times New Roman" w:cs="Times New Roman"/>
          <w:sz w:val="24"/>
          <w:szCs w:val="24"/>
        </w:rPr>
      </w:pPr>
    </w:p>
    <w:p w:rsidR="002431EB" w:rsidRDefault="002431EB" w:rsidP="002431EB">
      <w:pPr>
        <w:spacing w:after="0"/>
        <w:ind w:firstLine="360"/>
        <w:rPr>
          <w:rFonts w:ascii="Times New Roman" w:hAnsi="Times New Roman" w:cs="Times New Roman"/>
          <w:sz w:val="24"/>
          <w:szCs w:val="24"/>
        </w:rPr>
      </w:pPr>
      <w:r>
        <w:rPr>
          <w:rFonts w:ascii="Times New Roman" w:hAnsi="Times New Roman" w:cs="Times New Roman"/>
          <w:sz w:val="24"/>
          <w:szCs w:val="24"/>
        </w:rPr>
        <w:t>Results of this</w:t>
      </w:r>
      <w:r w:rsidR="00785327">
        <w:rPr>
          <w:rFonts w:ascii="Times New Roman" w:hAnsi="Times New Roman" w:cs="Times New Roman"/>
          <w:sz w:val="24"/>
          <w:szCs w:val="24"/>
        </w:rPr>
        <w:t xml:space="preserve"> particular</w:t>
      </w:r>
      <w:r>
        <w:rPr>
          <w:rFonts w:ascii="Times New Roman" w:hAnsi="Times New Roman" w:cs="Times New Roman"/>
          <w:sz w:val="24"/>
          <w:szCs w:val="24"/>
        </w:rPr>
        <w:t xml:space="preserve"> study are summarized in Fig. 1</w:t>
      </w:r>
      <w:r w:rsidR="00785327">
        <w:rPr>
          <w:rFonts w:ascii="Times New Roman" w:hAnsi="Times New Roman" w:cs="Times New Roman"/>
          <w:sz w:val="24"/>
          <w:szCs w:val="24"/>
        </w:rPr>
        <w:t>5</w:t>
      </w:r>
      <w:r>
        <w:rPr>
          <w:rFonts w:ascii="Times New Roman" w:hAnsi="Times New Roman" w:cs="Times New Roman"/>
          <w:sz w:val="24"/>
          <w:szCs w:val="24"/>
        </w:rPr>
        <w:t xml:space="preserve"> where the field and the transfer functions for the field at several points are plotted. Because we expect some variations of the field at the same radius but different azimuths, the number of point is increased; four points used in the previous stage still remain. Updated list of points coordinates is listed below:</w:t>
      </w:r>
    </w:p>
    <w:p w:rsidR="00B335D0"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lastRenderedPageBreak/>
        <w:t>#1</w:t>
      </w:r>
      <w:r w:rsidRPr="00334F30">
        <w:rPr>
          <w:rFonts w:ascii="Times New Roman" w:hAnsi="Times New Roman" w:cs="Times New Roman"/>
          <w:sz w:val="20"/>
          <w:szCs w:val="20"/>
        </w:rPr>
        <w:tab/>
        <w:t xml:space="preserve"> </w:t>
      </w:r>
      <w:proofErr w:type="gramStart"/>
      <w:r w:rsidRPr="00334F30">
        <w:rPr>
          <w:rFonts w:ascii="Times New Roman" w:hAnsi="Times New Roman" w:cs="Times New Roman"/>
          <w:sz w:val="20"/>
          <w:szCs w:val="20"/>
        </w:rPr>
        <w:t>̶  Z</w:t>
      </w:r>
      <w:proofErr w:type="gramEnd"/>
      <w:r w:rsidRPr="00334F30">
        <w:rPr>
          <w:rFonts w:ascii="Times New Roman" w:hAnsi="Times New Roman" w:cs="Times New Roman"/>
          <w:sz w:val="20"/>
          <w:szCs w:val="20"/>
        </w:rPr>
        <w:t xml:space="preserve"> = 8 mm</w:t>
      </w:r>
      <w:r w:rsidRPr="00334F30">
        <w:rPr>
          <w:rFonts w:ascii="Times New Roman" w:hAnsi="Times New Roman" w:cs="Times New Roman"/>
          <w:sz w:val="20"/>
          <w:szCs w:val="20"/>
        </w:rPr>
        <w:tab/>
      </w:r>
      <w:r w:rsidRPr="00334F30">
        <w:rPr>
          <w:rFonts w:ascii="Times New Roman" w:hAnsi="Times New Roman" w:cs="Times New Roman"/>
          <w:sz w:val="20"/>
          <w:szCs w:val="20"/>
        </w:rPr>
        <w:tab/>
        <w:t xml:space="preserve">R = 110 mm </w:t>
      </w:r>
      <w:r w:rsidRPr="00334F30">
        <w:rPr>
          <w:rFonts w:ascii="Times New Roman" w:hAnsi="Times New Roman" w:cs="Times New Roman"/>
          <w:sz w:val="20"/>
          <w:szCs w:val="20"/>
        </w:rPr>
        <w:tab/>
        <w:t>@ 0</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#2</w:t>
      </w:r>
      <w:r w:rsidRPr="00334F30">
        <w:rPr>
          <w:rFonts w:ascii="Times New Roman" w:hAnsi="Times New Roman" w:cs="Times New Roman"/>
          <w:sz w:val="20"/>
          <w:szCs w:val="20"/>
        </w:rPr>
        <w:tab/>
        <w:t xml:space="preserve"> </w:t>
      </w:r>
      <w:proofErr w:type="gramStart"/>
      <w:r w:rsidRPr="00334F30">
        <w:rPr>
          <w:rFonts w:ascii="Times New Roman" w:hAnsi="Times New Roman" w:cs="Times New Roman"/>
          <w:sz w:val="20"/>
          <w:szCs w:val="20"/>
        </w:rPr>
        <w:t>̶  Z</w:t>
      </w:r>
      <w:proofErr w:type="gramEnd"/>
      <w:r w:rsidRPr="00334F30">
        <w:rPr>
          <w:rFonts w:ascii="Times New Roman" w:hAnsi="Times New Roman" w:cs="Times New Roman"/>
          <w:sz w:val="20"/>
          <w:szCs w:val="20"/>
        </w:rPr>
        <w:t xml:space="preserve"> = 8 mm</w:t>
      </w:r>
      <w:r w:rsidRPr="00334F30">
        <w:rPr>
          <w:rFonts w:ascii="Times New Roman" w:hAnsi="Times New Roman" w:cs="Times New Roman"/>
          <w:sz w:val="20"/>
          <w:szCs w:val="20"/>
        </w:rPr>
        <w:tab/>
      </w:r>
      <w:r w:rsidRPr="00334F30">
        <w:rPr>
          <w:rFonts w:ascii="Times New Roman" w:hAnsi="Times New Roman" w:cs="Times New Roman"/>
          <w:sz w:val="20"/>
          <w:szCs w:val="20"/>
        </w:rPr>
        <w:tab/>
        <w:t xml:space="preserve">R = 165 mm </w:t>
      </w:r>
      <w:r w:rsidRPr="00334F30">
        <w:rPr>
          <w:rFonts w:ascii="Times New Roman" w:hAnsi="Times New Roman" w:cs="Times New Roman"/>
          <w:sz w:val="20"/>
          <w:szCs w:val="20"/>
        </w:rPr>
        <w:tab/>
        <w:t>@ 0</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#3</w:t>
      </w:r>
      <w:r w:rsidRPr="00334F30">
        <w:rPr>
          <w:rFonts w:ascii="Times New Roman" w:hAnsi="Times New Roman" w:cs="Times New Roman"/>
          <w:sz w:val="20"/>
          <w:szCs w:val="20"/>
        </w:rPr>
        <w:tab/>
        <w:t xml:space="preserve"> </w:t>
      </w:r>
      <w:proofErr w:type="gramStart"/>
      <w:r w:rsidRPr="00334F30">
        <w:rPr>
          <w:rFonts w:ascii="Times New Roman" w:hAnsi="Times New Roman" w:cs="Times New Roman"/>
          <w:sz w:val="20"/>
          <w:szCs w:val="20"/>
        </w:rPr>
        <w:t>̶  Z</w:t>
      </w:r>
      <w:proofErr w:type="gramEnd"/>
      <w:r w:rsidRPr="00334F30">
        <w:rPr>
          <w:rFonts w:ascii="Times New Roman" w:hAnsi="Times New Roman" w:cs="Times New Roman"/>
          <w:sz w:val="20"/>
          <w:szCs w:val="20"/>
        </w:rPr>
        <w:t xml:space="preserve"> = 120 mm</w:t>
      </w:r>
      <w:r w:rsidRPr="00334F30">
        <w:rPr>
          <w:rFonts w:ascii="Times New Roman" w:hAnsi="Times New Roman" w:cs="Times New Roman"/>
          <w:sz w:val="20"/>
          <w:szCs w:val="20"/>
        </w:rPr>
        <w:tab/>
      </w:r>
      <w:r w:rsidRPr="00334F30">
        <w:rPr>
          <w:rFonts w:ascii="Times New Roman" w:hAnsi="Times New Roman" w:cs="Times New Roman"/>
          <w:sz w:val="20"/>
          <w:szCs w:val="20"/>
        </w:rPr>
        <w:tab/>
        <w:t xml:space="preserve">R = 110 mm </w:t>
      </w:r>
      <w:r w:rsidRPr="00334F30">
        <w:rPr>
          <w:rFonts w:ascii="Times New Roman" w:hAnsi="Times New Roman" w:cs="Times New Roman"/>
          <w:sz w:val="20"/>
          <w:szCs w:val="20"/>
        </w:rPr>
        <w:tab/>
        <w:t>@ 0</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#4</w:t>
      </w:r>
      <w:r w:rsidRPr="00334F30">
        <w:rPr>
          <w:rFonts w:ascii="Times New Roman" w:hAnsi="Times New Roman" w:cs="Times New Roman"/>
          <w:sz w:val="20"/>
          <w:szCs w:val="20"/>
        </w:rPr>
        <w:tab/>
        <w:t xml:space="preserve"> </w:t>
      </w:r>
      <w:proofErr w:type="gramStart"/>
      <w:r w:rsidRPr="00334F30">
        <w:rPr>
          <w:rFonts w:ascii="Times New Roman" w:hAnsi="Times New Roman" w:cs="Times New Roman"/>
          <w:sz w:val="20"/>
          <w:szCs w:val="20"/>
        </w:rPr>
        <w:t>̶  Z</w:t>
      </w:r>
      <w:proofErr w:type="gramEnd"/>
      <w:r w:rsidRPr="00334F30">
        <w:rPr>
          <w:rFonts w:ascii="Times New Roman" w:hAnsi="Times New Roman" w:cs="Times New Roman"/>
          <w:sz w:val="20"/>
          <w:szCs w:val="20"/>
        </w:rPr>
        <w:t xml:space="preserve"> = 120 mm</w:t>
      </w:r>
      <w:r w:rsidRPr="00334F30">
        <w:rPr>
          <w:rFonts w:ascii="Times New Roman" w:hAnsi="Times New Roman" w:cs="Times New Roman"/>
          <w:sz w:val="20"/>
          <w:szCs w:val="20"/>
        </w:rPr>
        <w:tab/>
      </w:r>
      <w:r w:rsidRPr="00334F30">
        <w:rPr>
          <w:rFonts w:ascii="Times New Roman" w:hAnsi="Times New Roman" w:cs="Times New Roman"/>
          <w:sz w:val="20"/>
          <w:szCs w:val="20"/>
        </w:rPr>
        <w:tab/>
        <w:t xml:space="preserve">R = 165 mm </w:t>
      </w:r>
      <w:r w:rsidRPr="00334F30">
        <w:rPr>
          <w:rFonts w:ascii="Times New Roman" w:hAnsi="Times New Roman" w:cs="Times New Roman"/>
          <w:sz w:val="20"/>
          <w:szCs w:val="20"/>
        </w:rPr>
        <w:tab/>
        <w:t>@ 0</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#5 </w:t>
      </w:r>
      <w:r w:rsidRPr="00334F30">
        <w:rPr>
          <w:rFonts w:ascii="Times New Roman" w:hAnsi="Times New Roman" w:cs="Times New Roman"/>
          <w:sz w:val="20"/>
          <w:szCs w:val="20"/>
        </w:rPr>
        <w:tab/>
        <w:t xml:space="preserve">– Z = 8 mm </w:t>
      </w:r>
      <w:r w:rsidRPr="00334F30">
        <w:rPr>
          <w:rFonts w:ascii="Times New Roman" w:hAnsi="Times New Roman" w:cs="Times New Roman"/>
          <w:sz w:val="20"/>
          <w:szCs w:val="20"/>
        </w:rPr>
        <w:tab/>
      </w:r>
      <w:r w:rsidRPr="00334F30">
        <w:rPr>
          <w:rFonts w:ascii="Times New Roman" w:hAnsi="Times New Roman" w:cs="Times New Roman"/>
          <w:sz w:val="20"/>
          <w:szCs w:val="20"/>
        </w:rPr>
        <w:tab/>
        <w:t>R = 110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#6 </w:t>
      </w:r>
      <w:r w:rsidRPr="00334F30">
        <w:rPr>
          <w:rFonts w:ascii="Times New Roman" w:hAnsi="Times New Roman" w:cs="Times New Roman"/>
          <w:sz w:val="20"/>
          <w:szCs w:val="20"/>
        </w:rPr>
        <w:tab/>
        <w:t xml:space="preserve">– Z = 8 mm </w:t>
      </w:r>
      <w:r w:rsidRPr="00334F30">
        <w:rPr>
          <w:rFonts w:ascii="Times New Roman" w:hAnsi="Times New Roman" w:cs="Times New Roman"/>
          <w:sz w:val="20"/>
          <w:szCs w:val="20"/>
        </w:rPr>
        <w:tab/>
      </w:r>
      <w:r w:rsidRPr="00334F30">
        <w:rPr>
          <w:rFonts w:ascii="Times New Roman" w:hAnsi="Times New Roman" w:cs="Times New Roman"/>
          <w:sz w:val="20"/>
          <w:szCs w:val="20"/>
        </w:rPr>
        <w:tab/>
        <w:t>R = 140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#7 </w:t>
      </w:r>
      <w:r w:rsidRPr="00334F30">
        <w:rPr>
          <w:rFonts w:ascii="Times New Roman" w:hAnsi="Times New Roman" w:cs="Times New Roman"/>
          <w:sz w:val="20"/>
          <w:szCs w:val="20"/>
        </w:rPr>
        <w:tab/>
        <w:t xml:space="preserve">– Z = 8 mm </w:t>
      </w:r>
      <w:r w:rsidRPr="00334F30">
        <w:rPr>
          <w:rFonts w:ascii="Times New Roman" w:hAnsi="Times New Roman" w:cs="Times New Roman"/>
          <w:sz w:val="20"/>
          <w:szCs w:val="20"/>
        </w:rPr>
        <w:tab/>
      </w:r>
      <w:r w:rsidRPr="00334F30">
        <w:rPr>
          <w:rFonts w:ascii="Times New Roman" w:hAnsi="Times New Roman" w:cs="Times New Roman"/>
          <w:sz w:val="20"/>
          <w:szCs w:val="20"/>
        </w:rPr>
        <w:tab/>
        <w:t>R = 165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#8 </w:t>
      </w:r>
      <w:r w:rsidRPr="00334F30">
        <w:rPr>
          <w:rFonts w:ascii="Times New Roman" w:hAnsi="Times New Roman" w:cs="Times New Roman"/>
          <w:sz w:val="20"/>
          <w:szCs w:val="20"/>
        </w:rPr>
        <w:tab/>
        <w:t xml:space="preserve">– Z = 120 mm </w:t>
      </w:r>
      <w:r w:rsidRPr="00334F30">
        <w:rPr>
          <w:rFonts w:ascii="Times New Roman" w:hAnsi="Times New Roman" w:cs="Times New Roman"/>
          <w:sz w:val="20"/>
          <w:szCs w:val="20"/>
        </w:rPr>
        <w:tab/>
      </w:r>
      <w:r w:rsidRPr="00334F30">
        <w:rPr>
          <w:rFonts w:ascii="Times New Roman" w:hAnsi="Times New Roman" w:cs="Times New Roman"/>
          <w:sz w:val="20"/>
          <w:szCs w:val="20"/>
        </w:rPr>
        <w:tab/>
        <w:t>R = 110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#9  </w:t>
      </w:r>
      <w:r w:rsidRPr="00334F30">
        <w:rPr>
          <w:rFonts w:ascii="Times New Roman" w:hAnsi="Times New Roman" w:cs="Times New Roman"/>
          <w:sz w:val="20"/>
          <w:szCs w:val="20"/>
        </w:rPr>
        <w:tab/>
        <w:t xml:space="preserve">– Z = 120 mm </w:t>
      </w:r>
      <w:r w:rsidRPr="00334F30">
        <w:rPr>
          <w:rFonts w:ascii="Times New Roman" w:hAnsi="Times New Roman" w:cs="Times New Roman"/>
          <w:sz w:val="20"/>
          <w:szCs w:val="20"/>
        </w:rPr>
        <w:tab/>
      </w:r>
      <w:r w:rsidRPr="00334F30">
        <w:rPr>
          <w:rFonts w:ascii="Times New Roman" w:hAnsi="Times New Roman" w:cs="Times New Roman"/>
          <w:sz w:val="20"/>
          <w:szCs w:val="20"/>
        </w:rPr>
        <w:tab/>
        <w:t>R = 140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2431EB" w:rsidRPr="00334F30" w:rsidRDefault="002431EB" w:rsidP="002431EB">
      <w:pPr>
        <w:spacing w:after="0"/>
        <w:ind w:firstLine="540"/>
        <w:rPr>
          <w:rFonts w:ascii="Times New Roman" w:hAnsi="Times New Roman" w:cs="Times New Roman"/>
          <w:sz w:val="20"/>
          <w:szCs w:val="20"/>
        </w:rPr>
      </w:pPr>
      <w:r w:rsidRPr="00334F30">
        <w:rPr>
          <w:rFonts w:ascii="Times New Roman" w:hAnsi="Times New Roman" w:cs="Times New Roman"/>
          <w:sz w:val="20"/>
          <w:szCs w:val="20"/>
        </w:rPr>
        <w:t xml:space="preserve">#10 </w:t>
      </w:r>
      <w:r w:rsidRPr="00334F30">
        <w:rPr>
          <w:rFonts w:ascii="Times New Roman" w:hAnsi="Times New Roman" w:cs="Times New Roman"/>
          <w:sz w:val="20"/>
          <w:szCs w:val="20"/>
        </w:rPr>
        <w:tab/>
        <w:t>– Z = 1</w:t>
      </w:r>
      <w:r w:rsidR="00AA45AC" w:rsidRPr="00334F30">
        <w:rPr>
          <w:rFonts w:ascii="Times New Roman" w:hAnsi="Times New Roman" w:cs="Times New Roman"/>
          <w:sz w:val="20"/>
          <w:szCs w:val="20"/>
        </w:rPr>
        <w:t>20</w:t>
      </w:r>
      <w:r w:rsidRPr="00334F30">
        <w:rPr>
          <w:rFonts w:ascii="Times New Roman" w:hAnsi="Times New Roman" w:cs="Times New Roman"/>
          <w:sz w:val="20"/>
          <w:szCs w:val="20"/>
        </w:rPr>
        <w:t xml:space="preserve"> mm </w:t>
      </w:r>
      <w:r w:rsidRPr="00334F30">
        <w:rPr>
          <w:rFonts w:ascii="Times New Roman" w:hAnsi="Times New Roman" w:cs="Times New Roman"/>
          <w:sz w:val="20"/>
          <w:szCs w:val="20"/>
        </w:rPr>
        <w:tab/>
      </w:r>
      <w:r w:rsidRPr="00334F30">
        <w:rPr>
          <w:rFonts w:ascii="Times New Roman" w:hAnsi="Times New Roman" w:cs="Times New Roman"/>
          <w:sz w:val="20"/>
          <w:szCs w:val="20"/>
        </w:rPr>
        <w:tab/>
        <w:t>R = 165 mm</w:t>
      </w:r>
      <w:r w:rsidRPr="00334F30">
        <w:rPr>
          <w:rFonts w:ascii="Times New Roman" w:hAnsi="Times New Roman" w:cs="Times New Roman"/>
          <w:sz w:val="20"/>
          <w:szCs w:val="20"/>
        </w:rPr>
        <w:tab/>
        <w:t>@ 45</w:t>
      </w:r>
      <w:r w:rsidRPr="00334F30">
        <w:rPr>
          <w:rFonts w:ascii="Cambria Math" w:hAnsi="Cambria Math" w:cs="Cambria Math"/>
          <w:sz w:val="20"/>
          <w:szCs w:val="20"/>
        </w:rPr>
        <w:t>⁰</w:t>
      </w:r>
    </w:p>
    <w:p w:rsidR="00A8670D" w:rsidRPr="00334F30" w:rsidRDefault="00A8670D" w:rsidP="00C51335">
      <w:pPr>
        <w:spacing w:after="0"/>
        <w:rPr>
          <w:rFonts w:ascii="Times New Roman" w:hAnsi="Times New Roman" w:cs="Times New Roman"/>
          <w:sz w:val="20"/>
          <w:szCs w:val="20"/>
        </w:rPr>
      </w:pPr>
    </w:p>
    <w:p w:rsidR="00C51335" w:rsidRDefault="00C51335" w:rsidP="00C51335">
      <w:pPr>
        <w:spacing w:after="0"/>
        <w:rPr>
          <w:rFonts w:ascii="Times New Roman" w:hAnsi="Times New Roman" w:cs="Times New Roman"/>
          <w:sz w:val="24"/>
          <w:szCs w:val="24"/>
        </w:rPr>
      </w:pPr>
      <w:r>
        <w:rPr>
          <w:rFonts w:ascii="Times New Roman" w:hAnsi="Times New Roman" w:cs="Times New Roman"/>
          <w:noProof/>
          <w:sz w:val="32"/>
          <w:szCs w:val="32"/>
        </w:rPr>
        <w:drawing>
          <wp:inline distT="0" distB="0" distL="0" distR="0" wp14:anchorId="2F58DE33" wp14:editId="7F51166D">
            <wp:extent cx="2536466" cy="21750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559" cy="2206860"/>
                    </a:xfrm>
                    <a:prstGeom prst="rect">
                      <a:avLst/>
                    </a:prstGeom>
                    <a:noFill/>
                  </pic:spPr>
                </pic:pic>
              </a:graphicData>
            </a:graphic>
          </wp:inline>
        </w:drawing>
      </w:r>
      <w:r>
        <w:rPr>
          <w:rFonts w:ascii="Times New Roman" w:hAnsi="Times New Roman" w:cs="Times New Roman"/>
          <w:sz w:val="24"/>
          <w:szCs w:val="24"/>
        </w:rPr>
        <w:t xml:space="preserve"> </w:t>
      </w:r>
      <w:r w:rsidR="00334F3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3341BB9" wp14:editId="711856CE">
            <wp:extent cx="2496436" cy="2162754"/>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828" cy="2183886"/>
                    </a:xfrm>
                    <a:prstGeom prst="rect">
                      <a:avLst/>
                    </a:prstGeom>
                    <a:noFill/>
                  </pic:spPr>
                </pic:pic>
              </a:graphicData>
            </a:graphic>
          </wp:inline>
        </w:drawing>
      </w:r>
    </w:p>
    <w:p w:rsidR="00C51335" w:rsidRPr="004D1EA3" w:rsidRDefault="00C51335" w:rsidP="00C51335">
      <w:pPr>
        <w:spacing w:after="0"/>
        <w:rPr>
          <w:rFonts w:ascii="Times New Roman" w:hAnsi="Times New Roman" w:cs="Times New Roman"/>
          <w:sz w:val="24"/>
          <w:szCs w:val="24"/>
        </w:rPr>
      </w:pPr>
      <w:r w:rsidRPr="004D1EA3">
        <w:rPr>
          <w:rFonts w:ascii="Times New Roman" w:hAnsi="Times New Roman" w:cs="Times New Roman"/>
          <w:sz w:val="24"/>
          <w:szCs w:val="24"/>
        </w:rPr>
        <w:t>Fig. 1</w:t>
      </w:r>
      <w:r w:rsidR="00654E96" w:rsidRPr="004D1EA3">
        <w:rPr>
          <w:rFonts w:ascii="Times New Roman" w:hAnsi="Times New Roman" w:cs="Times New Roman"/>
          <w:sz w:val="24"/>
          <w:szCs w:val="24"/>
        </w:rPr>
        <w:t>5</w:t>
      </w:r>
      <w:r w:rsidRPr="004D1EA3">
        <w:rPr>
          <w:rFonts w:ascii="Times New Roman" w:hAnsi="Times New Roman" w:cs="Times New Roman"/>
          <w:sz w:val="24"/>
          <w:szCs w:val="24"/>
        </w:rPr>
        <w:t>. Magnetic field and transfer functions for the case using insulted sectors of the shell made of 3 mm thick stainless steel (σ = 1.37·106 S/m).</w:t>
      </w:r>
    </w:p>
    <w:p w:rsidR="00C1166D" w:rsidRDefault="00C1166D" w:rsidP="00C1166D">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14FF2" w:rsidRDefault="00514FF2" w:rsidP="002468E0">
      <w:pPr>
        <w:tabs>
          <w:tab w:val="left" w:pos="0"/>
        </w:tabs>
        <w:spacing w:after="0"/>
        <w:ind w:firstLine="360"/>
        <w:rPr>
          <w:rFonts w:ascii="Times New Roman" w:hAnsi="Times New Roman" w:cs="Times New Roman"/>
          <w:sz w:val="24"/>
          <w:szCs w:val="24"/>
        </w:rPr>
      </w:pPr>
      <w:r>
        <w:rPr>
          <w:rFonts w:ascii="Times New Roman" w:hAnsi="Times New Roman" w:cs="Times New Roman"/>
          <w:sz w:val="24"/>
          <w:szCs w:val="24"/>
        </w:rPr>
        <w:t xml:space="preserve">As only important is to follow transfer function during the injection period, graphs in Fig. 16, which are derived from corresponding graphs in Fig. 15 show the transfer function curves starting 1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before the injection time</w:t>
      </w:r>
      <w:r w:rsidR="004D1EA3">
        <w:rPr>
          <w:rFonts w:ascii="Times New Roman" w:hAnsi="Times New Roman" w:cs="Times New Roman"/>
          <w:sz w:val="24"/>
          <w:szCs w:val="24"/>
        </w:rPr>
        <w:t xml:space="preserve"> (that is starting at t = 5 </w:t>
      </w:r>
      <w:proofErr w:type="spellStart"/>
      <w:r w:rsidR="004D1EA3">
        <w:rPr>
          <w:rFonts w:ascii="Times New Roman" w:hAnsi="Times New Roman" w:cs="Times New Roman"/>
          <w:sz w:val="24"/>
          <w:szCs w:val="24"/>
        </w:rPr>
        <w:t>ms</w:t>
      </w:r>
      <w:proofErr w:type="spellEnd"/>
      <w:r w:rsidR="004D1EA3">
        <w:rPr>
          <w:rFonts w:ascii="Times New Roman" w:hAnsi="Times New Roman" w:cs="Times New Roman"/>
          <w:sz w:val="24"/>
          <w:szCs w:val="24"/>
        </w:rPr>
        <w:t xml:space="preserve"> in this case)</w:t>
      </w:r>
      <w:r>
        <w:rPr>
          <w:rFonts w:ascii="Times New Roman" w:hAnsi="Times New Roman" w:cs="Times New Roman"/>
          <w:sz w:val="24"/>
          <w:szCs w:val="24"/>
        </w:rPr>
        <w:t xml:space="preserve">. </w:t>
      </w:r>
    </w:p>
    <w:p w:rsidR="004D1EA3" w:rsidRDefault="004D1EA3" w:rsidP="004D1EA3">
      <w:pPr>
        <w:tabs>
          <w:tab w:val="left" w:pos="0"/>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A8ECBC" wp14:editId="6E8EE101">
            <wp:extent cx="2409245" cy="2104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360" cy="2131763"/>
                    </a:xfrm>
                    <a:prstGeom prst="rect">
                      <a:avLst/>
                    </a:prstGeom>
                    <a:noFill/>
                  </pic:spPr>
                </pic:pic>
              </a:graphicData>
            </a:graphic>
          </wp:inline>
        </w:drawing>
      </w:r>
    </w:p>
    <w:p w:rsidR="004D1EA3" w:rsidRDefault="004D1EA3" w:rsidP="004D1EA3">
      <w:pPr>
        <w:tabs>
          <w:tab w:val="left" w:pos="0"/>
        </w:tabs>
        <w:spacing w:after="0"/>
        <w:rPr>
          <w:rFonts w:ascii="Times New Roman" w:hAnsi="Times New Roman" w:cs="Times New Roman"/>
          <w:sz w:val="24"/>
          <w:szCs w:val="24"/>
        </w:rPr>
      </w:pPr>
      <w:r>
        <w:rPr>
          <w:rFonts w:ascii="Times New Roman" w:hAnsi="Times New Roman" w:cs="Times New Roman"/>
          <w:sz w:val="24"/>
          <w:szCs w:val="24"/>
        </w:rPr>
        <w:t xml:space="preserve">Fig. 16. </w:t>
      </w:r>
      <w:r w:rsidRPr="004D1EA3">
        <w:rPr>
          <w:rFonts w:ascii="Times New Roman" w:hAnsi="Times New Roman" w:cs="Times New Roman"/>
          <w:sz w:val="24"/>
          <w:szCs w:val="24"/>
        </w:rPr>
        <w:t xml:space="preserve">Transfer functions as in Fig. 15 for t &gt; 5 </w:t>
      </w:r>
      <w:proofErr w:type="spellStart"/>
      <w:r w:rsidRPr="004D1EA3">
        <w:rPr>
          <w:rFonts w:ascii="Times New Roman" w:hAnsi="Times New Roman" w:cs="Times New Roman"/>
          <w:sz w:val="24"/>
          <w:szCs w:val="24"/>
        </w:rPr>
        <w:t>ms</w:t>
      </w:r>
      <w:proofErr w:type="spellEnd"/>
    </w:p>
    <w:p w:rsidR="00334F30" w:rsidRDefault="00334F30" w:rsidP="002468E0">
      <w:pPr>
        <w:tabs>
          <w:tab w:val="left" w:pos="0"/>
        </w:tabs>
        <w:spacing w:after="0"/>
        <w:ind w:firstLine="360"/>
        <w:rPr>
          <w:rFonts w:ascii="Times New Roman" w:hAnsi="Times New Roman" w:cs="Times New Roman"/>
          <w:sz w:val="24"/>
          <w:szCs w:val="24"/>
        </w:rPr>
      </w:pPr>
    </w:p>
    <w:p w:rsidR="00283616" w:rsidRPr="004512C2" w:rsidRDefault="00283616" w:rsidP="002468E0">
      <w:pPr>
        <w:tabs>
          <w:tab w:val="left" w:pos="0"/>
        </w:tabs>
        <w:spacing w:after="0"/>
        <w:ind w:firstLine="360"/>
        <w:rPr>
          <w:rFonts w:ascii="Times New Roman" w:hAnsi="Times New Roman" w:cs="Times New Roman"/>
          <w:sz w:val="24"/>
          <w:szCs w:val="24"/>
        </w:rPr>
      </w:pPr>
      <w:r w:rsidRPr="00334F30">
        <w:rPr>
          <w:rFonts w:ascii="Times New Roman" w:hAnsi="Times New Roman" w:cs="Times New Roman"/>
          <w:sz w:val="24"/>
          <w:szCs w:val="24"/>
        </w:rPr>
        <w:t>Comparing these graphs with those in Fig. 1</w:t>
      </w:r>
      <w:r w:rsidR="00782691" w:rsidRPr="00334F30">
        <w:rPr>
          <w:rFonts w:ascii="Times New Roman" w:hAnsi="Times New Roman" w:cs="Times New Roman"/>
          <w:sz w:val="24"/>
          <w:szCs w:val="24"/>
        </w:rPr>
        <w:t>1</w:t>
      </w:r>
      <w:r w:rsidRPr="00334F30">
        <w:rPr>
          <w:rFonts w:ascii="Times New Roman" w:hAnsi="Times New Roman" w:cs="Times New Roman"/>
          <w:sz w:val="24"/>
          <w:szCs w:val="24"/>
        </w:rPr>
        <w:t xml:space="preserve"> at the time period from 5 to 7 </w:t>
      </w:r>
      <w:proofErr w:type="spellStart"/>
      <w:r w:rsidRPr="00334F30">
        <w:rPr>
          <w:rFonts w:ascii="Times New Roman" w:hAnsi="Times New Roman" w:cs="Times New Roman"/>
          <w:sz w:val="24"/>
          <w:szCs w:val="24"/>
        </w:rPr>
        <w:t>ms</w:t>
      </w:r>
      <w:proofErr w:type="spellEnd"/>
      <w:r w:rsidRPr="00334F30">
        <w:rPr>
          <w:rFonts w:ascii="Times New Roman" w:hAnsi="Times New Roman" w:cs="Times New Roman"/>
          <w:sz w:val="24"/>
          <w:szCs w:val="24"/>
        </w:rPr>
        <w:t xml:space="preserve">, we clearly see the impact of eddy currents for the points #1 and #2. There is some amplification of the field in the gaps between the </w:t>
      </w:r>
      <w:r w:rsidR="00782691" w:rsidRPr="00334F30">
        <w:rPr>
          <w:rFonts w:ascii="Times New Roman" w:hAnsi="Times New Roman" w:cs="Times New Roman"/>
          <w:sz w:val="24"/>
          <w:szCs w:val="24"/>
        </w:rPr>
        <w:t>segments</w:t>
      </w:r>
      <w:r w:rsidRPr="00334F30">
        <w:rPr>
          <w:rFonts w:ascii="Times New Roman" w:hAnsi="Times New Roman" w:cs="Times New Roman"/>
          <w:sz w:val="24"/>
          <w:szCs w:val="24"/>
        </w:rPr>
        <w:t xml:space="preserve"> due to eddy currents during </w:t>
      </w:r>
      <w:r w:rsidRPr="004512C2">
        <w:rPr>
          <w:rFonts w:ascii="Times New Roman" w:hAnsi="Times New Roman" w:cs="Times New Roman"/>
          <w:sz w:val="24"/>
          <w:szCs w:val="24"/>
        </w:rPr>
        <w:t>the current rise</w:t>
      </w:r>
      <w:r w:rsidR="00782691">
        <w:rPr>
          <w:rFonts w:ascii="Times New Roman" w:hAnsi="Times New Roman" w:cs="Times New Roman"/>
          <w:sz w:val="24"/>
          <w:szCs w:val="24"/>
        </w:rPr>
        <w:t xml:space="preserve"> (points 5 ÷ 7)</w:t>
      </w:r>
      <w:r w:rsidRPr="004512C2">
        <w:rPr>
          <w:rFonts w:ascii="Times New Roman" w:hAnsi="Times New Roman" w:cs="Times New Roman"/>
          <w:sz w:val="24"/>
          <w:szCs w:val="24"/>
        </w:rPr>
        <w:t xml:space="preserve">. </w:t>
      </w:r>
      <w:r>
        <w:rPr>
          <w:rFonts w:ascii="Times New Roman" w:hAnsi="Times New Roman" w:cs="Times New Roman"/>
          <w:sz w:val="24"/>
          <w:szCs w:val="24"/>
        </w:rPr>
        <w:t>As</w:t>
      </w:r>
      <w:r w:rsidRPr="004512C2">
        <w:rPr>
          <w:rFonts w:ascii="Times New Roman" w:hAnsi="Times New Roman" w:cs="Times New Roman"/>
          <w:sz w:val="24"/>
          <w:szCs w:val="24"/>
        </w:rPr>
        <w:t xml:space="preserve"> </w:t>
      </w:r>
      <w:r w:rsidRPr="004512C2">
        <w:rPr>
          <w:rFonts w:ascii="Times New Roman" w:hAnsi="Times New Roman" w:cs="Times New Roman"/>
          <w:sz w:val="24"/>
          <w:szCs w:val="24"/>
        </w:rPr>
        <w:lastRenderedPageBreak/>
        <w:t xml:space="preserve">the </w:t>
      </w:r>
      <w:r w:rsidR="00782691">
        <w:rPr>
          <w:rFonts w:ascii="Times New Roman" w:hAnsi="Times New Roman" w:cs="Times New Roman"/>
          <w:sz w:val="24"/>
          <w:szCs w:val="24"/>
        </w:rPr>
        <w:t xml:space="preserve">current </w:t>
      </w:r>
      <w:r w:rsidRPr="004512C2">
        <w:rPr>
          <w:rFonts w:ascii="Times New Roman" w:hAnsi="Times New Roman" w:cs="Times New Roman"/>
          <w:sz w:val="24"/>
          <w:szCs w:val="24"/>
        </w:rPr>
        <w:t xml:space="preserve">rise rate </w:t>
      </w:r>
      <w:r w:rsidR="00782691">
        <w:rPr>
          <w:rFonts w:ascii="Times New Roman" w:hAnsi="Times New Roman" w:cs="Times New Roman"/>
          <w:sz w:val="24"/>
          <w:szCs w:val="24"/>
        </w:rPr>
        <w:t>becomes smaller</w:t>
      </w:r>
      <w:r>
        <w:rPr>
          <w:rFonts w:ascii="Times New Roman" w:hAnsi="Times New Roman" w:cs="Times New Roman"/>
          <w:sz w:val="24"/>
          <w:szCs w:val="24"/>
        </w:rPr>
        <w:t xml:space="preserve"> at t ≈ 6 </w:t>
      </w:r>
      <w:proofErr w:type="spellStart"/>
      <w:r>
        <w:rPr>
          <w:rFonts w:ascii="Times New Roman" w:hAnsi="Times New Roman" w:cs="Times New Roman"/>
          <w:sz w:val="24"/>
          <w:szCs w:val="24"/>
        </w:rPr>
        <w:t>ms</w:t>
      </w:r>
      <w:proofErr w:type="spellEnd"/>
      <w:r w:rsidRPr="004512C2">
        <w:rPr>
          <w:rFonts w:ascii="Times New Roman" w:hAnsi="Times New Roman" w:cs="Times New Roman"/>
          <w:sz w:val="24"/>
          <w:szCs w:val="24"/>
        </w:rPr>
        <w:t xml:space="preserve">, </w:t>
      </w:r>
      <w:r w:rsidR="00782691">
        <w:rPr>
          <w:rFonts w:ascii="Times New Roman" w:hAnsi="Times New Roman" w:cs="Times New Roman"/>
          <w:sz w:val="24"/>
          <w:szCs w:val="24"/>
        </w:rPr>
        <w:t>delay in the eddy currents</w:t>
      </w:r>
      <w:r w:rsidR="00782691" w:rsidRPr="004512C2">
        <w:rPr>
          <w:rFonts w:ascii="Times New Roman" w:hAnsi="Times New Roman" w:cs="Times New Roman"/>
          <w:sz w:val="24"/>
          <w:szCs w:val="24"/>
        </w:rPr>
        <w:t xml:space="preserve"> </w:t>
      </w:r>
      <w:r w:rsidRPr="004512C2">
        <w:rPr>
          <w:rFonts w:ascii="Times New Roman" w:hAnsi="Times New Roman" w:cs="Times New Roman"/>
          <w:sz w:val="24"/>
          <w:szCs w:val="24"/>
        </w:rPr>
        <w:t>decay</w:t>
      </w:r>
      <w:r w:rsidR="00782691">
        <w:rPr>
          <w:rFonts w:ascii="Times New Roman" w:hAnsi="Times New Roman" w:cs="Times New Roman"/>
          <w:sz w:val="24"/>
          <w:szCs w:val="24"/>
        </w:rPr>
        <w:t xml:space="preserve"> results in </w:t>
      </w:r>
      <w:r w:rsidRPr="004512C2">
        <w:rPr>
          <w:rFonts w:ascii="Times New Roman" w:hAnsi="Times New Roman" w:cs="Times New Roman"/>
          <w:sz w:val="24"/>
          <w:szCs w:val="24"/>
        </w:rPr>
        <w:t xml:space="preserve">a sag </w:t>
      </w:r>
      <w:r w:rsidR="00334F30">
        <w:rPr>
          <w:rFonts w:ascii="Times New Roman" w:hAnsi="Times New Roman" w:cs="Times New Roman"/>
          <w:sz w:val="24"/>
          <w:szCs w:val="24"/>
        </w:rPr>
        <w:t xml:space="preserve">or bulging </w:t>
      </w:r>
      <w:r w:rsidRPr="004512C2">
        <w:rPr>
          <w:rFonts w:ascii="Times New Roman" w:hAnsi="Times New Roman" w:cs="Times New Roman"/>
          <w:sz w:val="24"/>
          <w:szCs w:val="24"/>
        </w:rPr>
        <w:t>in</w:t>
      </w:r>
      <w:r>
        <w:rPr>
          <w:rFonts w:ascii="Times New Roman" w:hAnsi="Times New Roman" w:cs="Times New Roman"/>
          <w:sz w:val="24"/>
          <w:szCs w:val="24"/>
        </w:rPr>
        <w:t xml:space="preserve"> the magnetic field</w:t>
      </w:r>
      <w:r w:rsidR="00782691">
        <w:rPr>
          <w:rFonts w:ascii="Times New Roman" w:hAnsi="Times New Roman" w:cs="Times New Roman"/>
          <w:sz w:val="24"/>
          <w:szCs w:val="24"/>
        </w:rPr>
        <w:t xml:space="preserve"> profile</w:t>
      </w:r>
      <w:r w:rsidRPr="004512C2">
        <w:rPr>
          <w:rFonts w:ascii="Times New Roman" w:hAnsi="Times New Roman" w:cs="Times New Roman"/>
          <w:sz w:val="24"/>
          <w:szCs w:val="24"/>
        </w:rPr>
        <w:t xml:space="preserve">. </w:t>
      </w:r>
    </w:p>
    <w:p w:rsidR="00283616" w:rsidRPr="004512C2" w:rsidRDefault="00283616" w:rsidP="002468E0">
      <w:pPr>
        <w:tabs>
          <w:tab w:val="left" w:pos="0"/>
        </w:tabs>
        <w:spacing w:after="0"/>
        <w:ind w:firstLine="360"/>
        <w:rPr>
          <w:rFonts w:ascii="Times New Roman" w:hAnsi="Times New Roman" w:cs="Times New Roman"/>
          <w:sz w:val="24"/>
          <w:szCs w:val="24"/>
        </w:rPr>
      </w:pPr>
      <w:r w:rsidRPr="004512C2">
        <w:rPr>
          <w:rFonts w:ascii="Times New Roman" w:hAnsi="Times New Roman" w:cs="Times New Roman"/>
          <w:sz w:val="24"/>
          <w:szCs w:val="24"/>
        </w:rPr>
        <w:t>For the points at Z = 120 mm his effect is not so pronounced as the point is far from the end wall.</w:t>
      </w:r>
    </w:p>
    <w:p w:rsidR="00721A57" w:rsidRDefault="001E3605" w:rsidP="001E3605">
      <w:pPr>
        <w:spacing w:after="0"/>
        <w:ind w:firstLine="360"/>
        <w:rPr>
          <w:rFonts w:ascii="Times New Roman" w:hAnsi="Times New Roman" w:cs="Times New Roman"/>
          <w:sz w:val="24"/>
          <w:szCs w:val="24"/>
        </w:rPr>
      </w:pPr>
      <w:r>
        <w:rPr>
          <w:rFonts w:ascii="Times New Roman" w:hAnsi="Times New Roman" w:cs="Times New Roman"/>
          <w:sz w:val="24"/>
          <w:szCs w:val="24"/>
        </w:rPr>
        <w:t xml:space="preserve">Transfer functions in the area of interest (t ≥ 6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although smoother than in Fig. 1</w:t>
      </w:r>
      <w:r w:rsidR="00334F30">
        <w:rPr>
          <w:rFonts w:ascii="Times New Roman" w:hAnsi="Times New Roman" w:cs="Times New Roman"/>
          <w:sz w:val="24"/>
          <w:szCs w:val="24"/>
        </w:rPr>
        <w:t>1</w:t>
      </w:r>
      <w:r>
        <w:rPr>
          <w:rFonts w:ascii="Times New Roman" w:hAnsi="Times New Roman" w:cs="Times New Roman"/>
          <w:sz w:val="24"/>
          <w:szCs w:val="24"/>
        </w:rPr>
        <w:t xml:space="preserve">, still not completely flat, as desired. Some improvements can be made by making additional slots in the middle of the each sector to further restrict the freedom for the eddy currents. One of the restrictions for using this approach is the need to simultaneously provide water cooling solution for both the inner and the outer parts of the RF shell. </w:t>
      </w:r>
      <w:r w:rsidR="00721A57">
        <w:rPr>
          <w:rFonts w:ascii="Times New Roman" w:hAnsi="Times New Roman" w:cs="Times New Roman"/>
          <w:sz w:val="24"/>
          <w:szCs w:val="24"/>
        </w:rPr>
        <w:t>Fig. 17 provides one of possible ways to place water cooling piping on the sectors of the shell</w:t>
      </w:r>
      <w:r w:rsidR="00334F30">
        <w:rPr>
          <w:rFonts w:ascii="Times New Roman" w:hAnsi="Times New Roman" w:cs="Times New Roman"/>
          <w:sz w:val="24"/>
          <w:szCs w:val="24"/>
        </w:rPr>
        <w:t xml:space="preserve"> without crossing the slots.</w:t>
      </w:r>
    </w:p>
    <w:p w:rsidR="003133F6" w:rsidRDefault="003133F6" w:rsidP="003133F6">
      <w:pPr>
        <w:spacing w:after="0"/>
        <w:jc w:val="center"/>
        <w:rPr>
          <w:rFonts w:ascii="Times New Roman" w:hAnsi="Times New Roman" w:cs="Times New Roman"/>
          <w:sz w:val="24"/>
          <w:szCs w:val="24"/>
        </w:rPr>
      </w:pPr>
      <w:r>
        <w:rPr>
          <w:noProof/>
        </w:rPr>
        <w:drawing>
          <wp:inline distT="0" distB="0" distL="0" distR="0" wp14:anchorId="3E06AB1D" wp14:editId="20DF4649">
            <wp:extent cx="2694912" cy="2297927"/>
            <wp:effectExtent l="0" t="0" r="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7"/>
                    <a:srcRect l="21977" t="25338" r="25057" b="12385"/>
                    <a:stretch/>
                  </pic:blipFill>
                  <pic:spPr>
                    <a:xfrm>
                      <a:off x="0" y="0"/>
                      <a:ext cx="2708167" cy="2309229"/>
                    </a:xfrm>
                    <a:prstGeom prst="rect">
                      <a:avLst/>
                    </a:prstGeom>
                  </pic:spPr>
                </pic:pic>
              </a:graphicData>
            </a:graphic>
          </wp:inline>
        </w:drawing>
      </w:r>
    </w:p>
    <w:p w:rsidR="003133F6" w:rsidRDefault="003133F6" w:rsidP="003133F6">
      <w:pPr>
        <w:spacing w:after="0"/>
        <w:rPr>
          <w:rFonts w:ascii="Times New Roman" w:hAnsi="Times New Roman" w:cs="Times New Roman"/>
          <w:sz w:val="24"/>
          <w:szCs w:val="24"/>
        </w:rPr>
      </w:pPr>
      <w:r>
        <w:rPr>
          <w:rFonts w:ascii="Times New Roman" w:hAnsi="Times New Roman" w:cs="Times New Roman"/>
          <w:sz w:val="24"/>
          <w:szCs w:val="24"/>
        </w:rPr>
        <w:t>Fig. 17. Concept of a water cooling pipe placement on the inner shell.</w:t>
      </w:r>
    </w:p>
    <w:p w:rsidR="003133F6" w:rsidRDefault="003133F6" w:rsidP="003133F6">
      <w:pPr>
        <w:spacing w:after="0"/>
        <w:rPr>
          <w:rFonts w:ascii="Times New Roman" w:hAnsi="Times New Roman" w:cs="Times New Roman"/>
          <w:sz w:val="24"/>
          <w:szCs w:val="24"/>
        </w:rPr>
      </w:pPr>
    </w:p>
    <w:p w:rsidR="001E5766" w:rsidRDefault="003133F6" w:rsidP="003133F6">
      <w:pPr>
        <w:spacing w:after="0"/>
        <w:ind w:firstLine="360"/>
        <w:rPr>
          <w:rFonts w:ascii="Times New Roman" w:hAnsi="Times New Roman" w:cs="Times New Roman"/>
          <w:sz w:val="24"/>
          <w:szCs w:val="24"/>
        </w:rPr>
      </w:pPr>
      <w:r>
        <w:rPr>
          <w:rFonts w:ascii="Times New Roman" w:hAnsi="Times New Roman" w:cs="Times New Roman"/>
          <w:sz w:val="24"/>
          <w:szCs w:val="24"/>
        </w:rPr>
        <w:t xml:space="preserve">5/32” OD stainless steel pipe with 20 mil wall thickness </w:t>
      </w:r>
      <w:r w:rsidR="001E5766">
        <w:rPr>
          <w:rFonts w:ascii="Times New Roman" w:hAnsi="Times New Roman" w:cs="Times New Roman"/>
          <w:sz w:val="24"/>
          <w:szCs w:val="24"/>
        </w:rPr>
        <w:t xml:space="preserve">laid out on the surface of the shell as shown in the picture </w:t>
      </w:r>
      <w:r>
        <w:rPr>
          <w:rFonts w:ascii="Times New Roman" w:hAnsi="Times New Roman" w:cs="Times New Roman"/>
          <w:sz w:val="24"/>
          <w:szCs w:val="24"/>
        </w:rPr>
        <w:t xml:space="preserve">provides enough </w:t>
      </w:r>
      <w:r w:rsidR="001E5766">
        <w:rPr>
          <w:rFonts w:ascii="Times New Roman" w:hAnsi="Times New Roman" w:cs="Times New Roman"/>
          <w:sz w:val="24"/>
          <w:szCs w:val="24"/>
        </w:rPr>
        <w:t xml:space="preserve">cooling capacity both for the inner (1.4 kW) and the outer </w:t>
      </w:r>
      <w:r w:rsidR="00334F30">
        <w:rPr>
          <w:rFonts w:ascii="Times New Roman" w:hAnsi="Times New Roman" w:cs="Times New Roman"/>
          <w:sz w:val="24"/>
          <w:szCs w:val="24"/>
        </w:rPr>
        <w:t xml:space="preserve">(1.6 kW) </w:t>
      </w:r>
      <w:r w:rsidR="001E5766">
        <w:rPr>
          <w:rFonts w:ascii="Times New Roman" w:hAnsi="Times New Roman" w:cs="Times New Roman"/>
          <w:sz w:val="24"/>
          <w:szCs w:val="24"/>
        </w:rPr>
        <w:t xml:space="preserve">surface of the shell. This layout allows making three additional slots in the surfaces that should help in restricting eddy currents. Fig. 18 shows the modeling geometry and </w:t>
      </w:r>
      <w:r w:rsidR="005B2A9C">
        <w:rPr>
          <w:rFonts w:ascii="Times New Roman" w:hAnsi="Times New Roman" w:cs="Times New Roman"/>
          <w:sz w:val="24"/>
          <w:szCs w:val="24"/>
        </w:rPr>
        <w:t xml:space="preserve">in Fig. 19 </w:t>
      </w:r>
      <w:r w:rsidR="001E5766">
        <w:rPr>
          <w:rFonts w:ascii="Times New Roman" w:hAnsi="Times New Roman" w:cs="Times New Roman"/>
          <w:sz w:val="24"/>
          <w:szCs w:val="24"/>
        </w:rPr>
        <w:t>the eddy current pattern for the outer surface</w:t>
      </w:r>
      <w:r w:rsidR="005B2A9C">
        <w:rPr>
          <w:rFonts w:ascii="Times New Roman" w:hAnsi="Times New Roman" w:cs="Times New Roman"/>
          <w:sz w:val="24"/>
          <w:szCs w:val="24"/>
        </w:rPr>
        <w:t xml:space="preserve"> is investigated</w:t>
      </w:r>
      <w:r w:rsidR="001E5766">
        <w:rPr>
          <w:rFonts w:ascii="Times New Roman" w:hAnsi="Times New Roman" w:cs="Times New Roman"/>
          <w:sz w:val="24"/>
          <w:szCs w:val="24"/>
        </w:rPr>
        <w:t xml:space="preserve">. </w:t>
      </w:r>
      <w:r w:rsidR="005B2A9C">
        <w:rPr>
          <w:rFonts w:ascii="Times New Roman" w:hAnsi="Times New Roman" w:cs="Times New Roman"/>
          <w:sz w:val="24"/>
          <w:szCs w:val="24"/>
        </w:rPr>
        <w:t>This eddy current pattern, although different from what shown in Fig. 1</w:t>
      </w:r>
      <w:r w:rsidR="00334F30">
        <w:rPr>
          <w:rFonts w:ascii="Times New Roman" w:hAnsi="Times New Roman" w:cs="Times New Roman"/>
          <w:sz w:val="24"/>
          <w:szCs w:val="24"/>
        </w:rPr>
        <w:t>4</w:t>
      </w:r>
      <w:r w:rsidR="005B2A9C">
        <w:rPr>
          <w:rFonts w:ascii="Times New Roman" w:hAnsi="Times New Roman" w:cs="Times New Roman"/>
          <w:sz w:val="24"/>
          <w:szCs w:val="24"/>
        </w:rPr>
        <w:t xml:space="preserve">, qualitatively is quite close, so we should not expect here a perfect cure for its effects. </w:t>
      </w:r>
    </w:p>
    <w:p w:rsidR="001E5766" w:rsidRDefault="001E5766" w:rsidP="005B2A9C">
      <w:pPr>
        <w:spacing w:after="0"/>
        <w:jc w:val="center"/>
        <w:rPr>
          <w:rFonts w:ascii="Times New Roman" w:hAnsi="Times New Roman" w:cs="Times New Roman"/>
          <w:sz w:val="24"/>
          <w:szCs w:val="24"/>
        </w:rPr>
      </w:pPr>
      <w:r>
        <w:rPr>
          <w:noProof/>
        </w:rPr>
        <w:drawing>
          <wp:inline distT="0" distB="0" distL="0" distR="0" wp14:anchorId="214E81AA" wp14:editId="5BD117B8">
            <wp:extent cx="2631881" cy="20413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4346" cy="2066576"/>
                    </a:xfrm>
                    <a:prstGeom prst="rect">
                      <a:avLst/>
                    </a:prstGeom>
                  </pic:spPr>
                </pic:pic>
              </a:graphicData>
            </a:graphic>
          </wp:inline>
        </w:drawing>
      </w:r>
    </w:p>
    <w:p w:rsidR="001E5766" w:rsidRDefault="001E5766" w:rsidP="001E5766">
      <w:pPr>
        <w:spacing w:after="0"/>
        <w:rPr>
          <w:rFonts w:ascii="Times New Roman" w:hAnsi="Times New Roman" w:cs="Times New Roman"/>
          <w:sz w:val="24"/>
          <w:szCs w:val="24"/>
        </w:rPr>
      </w:pPr>
      <w:r>
        <w:rPr>
          <w:rFonts w:ascii="Times New Roman" w:hAnsi="Times New Roman" w:cs="Times New Roman"/>
          <w:sz w:val="24"/>
          <w:szCs w:val="24"/>
        </w:rPr>
        <w:t>Fig. 18. Geometry of the TF shell with additional slots.</w:t>
      </w:r>
    </w:p>
    <w:p w:rsidR="001E5766" w:rsidRDefault="00721A57" w:rsidP="001E3605">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B2A9C" w:rsidRDefault="005B2A9C" w:rsidP="001E3605">
      <w:pPr>
        <w:spacing w:after="0"/>
        <w:ind w:firstLine="360"/>
        <w:rPr>
          <w:rFonts w:ascii="Times New Roman" w:hAnsi="Times New Roman" w:cs="Times New Roman"/>
          <w:sz w:val="24"/>
          <w:szCs w:val="24"/>
        </w:rPr>
      </w:pPr>
      <w:r>
        <w:rPr>
          <w:noProof/>
        </w:rPr>
        <w:drawing>
          <wp:inline distT="0" distB="0" distL="0" distR="0" wp14:anchorId="5D12EDD2" wp14:editId="3A3A685B">
            <wp:extent cx="2647706" cy="2047164"/>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1925" cy="206589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B2E83BD" wp14:editId="4280EAFD">
            <wp:extent cx="2961564" cy="1979236"/>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72" r="6046" b="13917"/>
                    <a:stretch/>
                  </pic:blipFill>
                  <pic:spPr bwMode="auto">
                    <a:xfrm>
                      <a:off x="0" y="0"/>
                      <a:ext cx="2995078" cy="2001634"/>
                    </a:xfrm>
                    <a:prstGeom prst="rect">
                      <a:avLst/>
                    </a:prstGeom>
                    <a:ln>
                      <a:noFill/>
                    </a:ln>
                    <a:extLst>
                      <a:ext uri="{53640926-AAD7-44D8-BBD7-CCE9431645EC}">
                        <a14:shadowObscured xmlns:a14="http://schemas.microsoft.com/office/drawing/2010/main"/>
                      </a:ext>
                    </a:extLst>
                  </pic:spPr>
                </pic:pic>
              </a:graphicData>
            </a:graphic>
          </wp:inline>
        </w:drawing>
      </w:r>
    </w:p>
    <w:p w:rsidR="005B2A9C" w:rsidRDefault="005B2A9C" w:rsidP="001E3605">
      <w:pPr>
        <w:spacing w:after="0"/>
        <w:ind w:firstLine="360"/>
        <w:rPr>
          <w:rFonts w:ascii="Times New Roman" w:hAnsi="Times New Roman" w:cs="Times New Roman"/>
          <w:sz w:val="24"/>
          <w:szCs w:val="24"/>
        </w:rPr>
      </w:pPr>
      <w:r>
        <w:rPr>
          <w:rFonts w:ascii="Times New Roman" w:hAnsi="Times New Roman" w:cs="Times New Roman"/>
          <w:sz w:val="24"/>
          <w:szCs w:val="24"/>
        </w:rPr>
        <w:t>Fig. 19. E</w:t>
      </w:r>
      <w:r w:rsidRPr="005B2A9C">
        <w:rPr>
          <w:rFonts w:ascii="Times New Roman" w:hAnsi="Times New Roman" w:cs="Times New Roman"/>
          <w:sz w:val="24"/>
          <w:szCs w:val="24"/>
        </w:rPr>
        <w:t>ddy current pattern</w:t>
      </w:r>
      <w:r>
        <w:rPr>
          <w:rFonts w:ascii="Times New Roman" w:hAnsi="Times New Roman" w:cs="Times New Roman"/>
          <w:sz w:val="24"/>
          <w:szCs w:val="24"/>
        </w:rPr>
        <w:t xml:space="preserve"> in the shell with additional slots</w:t>
      </w:r>
    </w:p>
    <w:p w:rsidR="00283616" w:rsidRDefault="00283616" w:rsidP="00283616">
      <w:pPr>
        <w:spacing w:after="0"/>
        <w:ind w:firstLine="360"/>
        <w:rPr>
          <w:rFonts w:ascii="Times New Roman" w:hAnsi="Times New Roman" w:cs="Times New Roman"/>
          <w:sz w:val="24"/>
          <w:szCs w:val="24"/>
        </w:rPr>
      </w:pPr>
    </w:p>
    <w:p w:rsidR="002468E0" w:rsidRDefault="005B2A9C" w:rsidP="00283616">
      <w:pPr>
        <w:spacing w:after="0"/>
        <w:ind w:firstLine="360"/>
        <w:rPr>
          <w:rFonts w:ascii="Times New Roman" w:hAnsi="Times New Roman" w:cs="Times New Roman"/>
          <w:sz w:val="24"/>
          <w:szCs w:val="24"/>
        </w:rPr>
      </w:pPr>
      <w:r>
        <w:rPr>
          <w:rFonts w:ascii="Times New Roman" w:hAnsi="Times New Roman" w:cs="Times New Roman"/>
          <w:sz w:val="24"/>
          <w:szCs w:val="24"/>
        </w:rPr>
        <w:t>Corresponding graphs of magnetic field and the transfer factors are shown in Fig. 20, which must be compared with curves in Fig. 16.</w:t>
      </w:r>
      <w:r w:rsidR="00AA45AC">
        <w:rPr>
          <w:rFonts w:ascii="Times New Roman" w:hAnsi="Times New Roman" w:cs="Times New Roman"/>
          <w:sz w:val="24"/>
          <w:szCs w:val="24"/>
        </w:rPr>
        <w:t xml:space="preserve"> There are some changes visible on the curves, especially for the points #7 and #10, which are close to the outer shell (R = 165 mm) on both sides of the tuner (Z = 8 mm and Z= 120 mm) and in the middle of the sector (45</w:t>
      </w:r>
      <w:r w:rsidR="00AA45AC">
        <w:rPr>
          <w:rFonts w:ascii="Calibri" w:hAnsi="Calibri" w:cs="Times New Roman"/>
          <w:sz w:val="24"/>
          <w:szCs w:val="24"/>
        </w:rPr>
        <w:t>⁰</w:t>
      </w:r>
      <w:r w:rsidR="00AA45AC">
        <w:rPr>
          <w:rFonts w:ascii="Times New Roman" w:hAnsi="Times New Roman" w:cs="Times New Roman"/>
          <w:sz w:val="24"/>
          <w:szCs w:val="24"/>
        </w:rPr>
        <w:t>) where we have a slot in the vicinity. Nevertheless, the changes are not game changing. Still a significant sag in</w:t>
      </w:r>
      <w:r w:rsidR="00457974">
        <w:rPr>
          <w:rFonts w:ascii="Times New Roman" w:hAnsi="Times New Roman" w:cs="Times New Roman"/>
          <w:sz w:val="24"/>
          <w:szCs w:val="24"/>
        </w:rPr>
        <w:t xml:space="preserve"> the magnetic field in</w:t>
      </w:r>
      <w:r w:rsidR="00AA45AC">
        <w:rPr>
          <w:rFonts w:ascii="Times New Roman" w:hAnsi="Times New Roman" w:cs="Times New Roman"/>
          <w:sz w:val="24"/>
          <w:szCs w:val="24"/>
        </w:rPr>
        <w:t xml:space="preserve"> the beginning of the injection cycle </w:t>
      </w:r>
      <w:r w:rsidR="00793AD8">
        <w:rPr>
          <w:rFonts w:ascii="Times New Roman" w:hAnsi="Times New Roman" w:cs="Times New Roman"/>
          <w:sz w:val="24"/>
          <w:szCs w:val="24"/>
        </w:rPr>
        <w:t xml:space="preserve">(t = 6 </w:t>
      </w:r>
      <w:proofErr w:type="spellStart"/>
      <w:r w:rsidR="00793AD8">
        <w:rPr>
          <w:rFonts w:ascii="Times New Roman" w:hAnsi="Times New Roman" w:cs="Times New Roman"/>
          <w:sz w:val="24"/>
          <w:szCs w:val="24"/>
        </w:rPr>
        <w:t>ms</w:t>
      </w:r>
      <w:proofErr w:type="spellEnd"/>
      <w:r w:rsidR="00793AD8">
        <w:rPr>
          <w:rFonts w:ascii="Times New Roman" w:hAnsi="Times New Roman" w:cs="Times New Roman"/>
          <w:sz w:val="24"/>
          <w:szCs w:val="24"/>
        </w:rPr>
        <w:t xml:space="preserve">) </w:t>
      </w:r>
      <w:r w:rsidR="00AA45AC">
        <w:rPr>
          <w:rFonts w:ascii="Times New Roman" w:hAnsi="Times New Roman" w:cs="Times New Roman"/>
          <w:sz w:val="24"/>
          <w:szCs w:val="24"/>
        </w:rPr>
        <w:t>is visible for the magnetic field at the points #1 and #2.</w:t>
      </w:r>
    </w:p>
    <w:p w:rsidR="005B2A9C" w:rsidRDefault="005B2A9C" w:rsidP="005B2A9C">
      <w:pPr>
        <w:spacing w:after="0"/>
        <w:rPr>
          <w:rFonts w:ascii="Times New Roman" w:hAnsi="Times New Roman" w:cs="Times New Roman"/>
          <w:sz w:val="24"/>
          <w:szCs w:val="24"/>
        </w:rPr>
      </w:pPr>
    </w:p>
    <w:p w:rsidR="005B2A9C" w:rsidRDefault="005B2A9C" w:rsidP="005B2A9C">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60A20" wp14:editId="78AF2DD6">
            <wp:extent cx="2685262" cy="24071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6357" cy="2479872"/>
                    </a:xfrm>
                    <a:prstGeom prst="rect">
                      <a:avLst/>
                    </a:prstGeom>
                    <a:noFill/>
                  </pic:spPr>
                </pic:pic>
              </a:graphicData>
            </a:graphic>
          </wp:inline>
        </w:drawing>
      </w:r>
      <w:r w:rsidR="00457974">
        <w:rPr>
          <w:rFonts w:ascii="Times New Roman" w:hAnsi="Times New Roman" w:cs="Times New Roman"/>
          <w:sz w:val="24"/>
          <w:szCs w:val="24"/>
        </w:rPr>
        <w:t xml:space="preserve">   </w:t>
      </w:r>
      <w:r>
        <w:rPr>
          <w:rFonts w:ascii="Times New Roman" w:hAnsi="Times New Roman" w:cs="Times New Roman"/>
          <w:sz w:val="24"/>
          <w:szCs w:val="24"/>
        </w:rPr>
        <w:t xml:space="preserve">  </w:t>
      </w:r>
      <w:r w:rsidR="00457974">
        <w:rPr>
          <w:rFonts w:ascii="Times New Roman" w:hAnsi="Times New Roman" w:cs="Times New Roman"/>
          <w:noProof/>
          <w:sz w:val="24"/>
          <w:szCs w:val="24"/>
        </w:rPr>
        <w:drawing>
          <wp:inline distT="0" distB="0" distL="0" distR="0" wp14:anchorId="3F6ABF48" wp14:editId="7D390DCF">
            <wp:extent cx="2750710" cy="24032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0500" cy="2429270"/>
                    </a:xfrm>
                    <a:prstGeom prst="rect">
                      <a:avLst/>
                    </a:prstGeom>
                    <a:noFill/>
                  </pic:spPr>
                </pic:pic>
              </a:graphicData>
            </a:graphic>
          </wp:inline>
        </w:drawing>
      </w:r>
    </w:p>
    <w:p w:rsidR="005B2A9C" w:rsidRDefault="005B2A9C" w:rsidP="005B2A9C">
      <w:pPr>
        <w:spacing w:after="0"/>
        <w:rPr>
          <w:rFonts w:ascii="Times New Roman" w:hAnsi="Times New Roman" w:cs="Times New Roman"/>
          <w:sz w:val="24"/>
          <w:szCs w:val="24"/>
        </w:rPr>
      </w:pPr>
      <w:r>
        <w:rPr>
          <w:rFonts w:ascii="Times New Roman" w:hAnsi="Times New Roman" w:cs="Times New Roman"/>
          <w:sz w:val="24"/>
          <w:szCs w:val="24"/>
        </w:rPr>
        <w:t xml:space="preserve">Fig. 20. </w:t>
      </w:r>
      <w:r w:rsidRPr="005B2A9C">
        <w:rPr>
          <w:rFonts w:ascii="Times New Roman" w:hAnsi="Times New Roman" w:cs="Times New Roman"/>
          <w:sz w:val="24"/>
          <w:szCs w:val="24"/>
        </w:rPr>
        <w:t xml:space="preserve">Magnetic field and transfer functions for the case </w:t>
      </w:r>
      <w:r>
        <w:rPr>
          <w:rFonts w:ascii="Times New Roman" w:hAnsi="Times New Roman" w:cs="Times New Roman"/>
          <w:sz w:val="24"/>
          <w:szCs w:val="24"/>
        </w:rPr>
        <w:t>with</w:t>
      </w:r>
      <w:r w:rsidRPr="005B2A9C">
        <w:rPr>
          <w:rFonts w:ascii="Times New Roman" w:hAnsi="Times New Roman" w:cs="Times New Roman"/>
          <w:sz w:val="24"/>
          <w:szCs w:val="24"/>
        </w:rPr>
        <w:t xml:space="preserve"> insulted sectors of the shell </w:t>
      </w:r>
      <w:r>
        <w:rPr>
          <w:rFonts w:ascii="Times New Roman" w:hAnsi="Times New Roman" w:cs="Times New Roman"/>
          <w:sz w:val="24"/>
          <w:szCs w:val="24"/>
        </w:rPr>
        <w:t xml:space="preserve">and with additional slots </w:t>
      </w:r>
      <w:r w:rsidRPr="005B2A9C">
        <w:rPr>
          <w:rFonts w:ascii="Times New Roman" w:hAnsi="Times New Roman" w:cs="Times New Roman"/>
          <w:sz w:val="24"/>
          <w:szCs w:val="24"/>
        </w:rPr>
        <w:t>(σ = 1.37·10</w:t>
      </w:r>
      <w:r w:rsidRPr="005B2A9C">
        <w:rPr>
          <w:rFonts w:ascii="Times New Roman" w:hAnsi="Times New Roman" w:cs="Times New Roman"/>
          <w:sz w:val="24"/>
          <w:szCs w:val="24"/>
          <w:vertAlign w:val="superscript"/>
        </w:rPr>
        <w:t>6</w:t>
      </w:r>
      <w:r w:rsidRPr="005B2A9C">
        <w:rPr>
          <w:rFonts w:ascii="Times New Roman" w:hAnsi="Times New Roman" w:cs="Times New Roman"/>
          <w:sz w:val="24"/>
          <w:szCs w:val="24"/>
        </w:rPr>
        <w:t xml:space="preserve"> S/m).</w:t>
      </w:r>
    </w:p>
    <w:p w:rsidR="002468E0" w:rsidRDefault="002468E0" w:rsidP="00283616">
      <w:pPr>
        <w:spacing w:after="0"/>
        <w:ind w:firstLine="360"/>
        <w:rPr>
          <w:rFonts w:ascii="Times New Roman" w:hAnsi="Times New Roman" w:cs="Times New Roman"/>
          <w:sz w:val="24"/>
          <w:szCs w:val="24"/>
        </w:rPr>
      </w:pPr>
    </w:p>
    <w:p w:rsidR="00AA45AC" w:rsidRDefault="00457974" w:rsidP="00283616">
      <w:pPr>
        <w:spacing w:after="0"/>
        <w:ind w:firstLine="360"/>
        <w:rPr>
          <w:rFonts w:ascii="Times New Roman" w:hAnsi="Times New Roman" w:cs="Times New Roman"/>
          <w:sz w:val="24"/>
          <w:szCs w:val="24"/>
        </w:rPr>
      </w:pPr>
      <w:r>
        <w:rPr>
          <w:rFonts w:ascii="Times New Roman" w:hAnsi="Times New Roman" w:cs="Times New Roman"/>
          <w:sz w:val="24"/>
          <w:szCs w:val="24"/>
        </w:rPr>
        <w:t>The most n</w:t>
      </w:r>
      <w:r w:rsidR="003E04A8">
        <w:rPr>
          <w:rFonts w:ascii="Times New Roman" w:hAnsi="Times New Roman" w:cs="Times New Roman"/>
          <w:sz w:val="24"/>
          <w:szCs w:val="24"/>
        </w:rPr>
        <w:t xml:space="preserve">oticeable deviation from the constant transfer function </w:t>
      </w:r>
      <w:r>
        <w:rPr>
          <w:rFonts w:ascii="Times New Roman" w:hAnsi="Times New Roman" w:cs="Times New Roman"/>
          <w:sz w:val="24"/>
          <w:szCs w:val="24"/>
        </w:rPr>
        <w:t xml:space="preserve">are observed </w:t>
      </w:r>
      <w:r w:rsidR="003E04A8">
        <w:rPr>
          <w:rFonts w:ascii="Times New Roman" w:hAnsi="Times New Roman" w:cs="Times New Roman"/>
          <w:sz w:val="24"/>
          <w:szCs w:val="24"/>
        </w:rPr>
        <w:t>for the points #1, 2, 5, 6 and 7</w:t>
      </w:r>
      <w:r w:rsidR="006A0EA0">
        <w:rPr>
          <w:rFonts w:ascii="Times New Roman" w:hAnsi="Times New Roman" w:cs="Times New Roman"/>
          <w:sz w:val="24"/>
          <w:szCs w:val="24"/>
        </w:rPr>
        <w:t>, all of which are in close vicinity to the shale at X = 8 mm. Eddy currents induced during the setting stage</w:t>
      </w:r>
      <w:r w:rsidR="00937AC9">
        <w:rPr>
          <w:rFonts w:ascii="Times New Roman" w:hAnsi="Times New Roman" w:cs="Times New Roman"/>
          <w:sz w:val="24"/>
          <w:szCs w:val="24"/>
        </w:rPr>
        <w:t xml:space="preserve"> (d(</w:t>
      </w:r>
      <w:proofErr w:type="spellStart"/>
      <w:r w:rsidR="00937AC9">
        <w:rPr>
          <w:rFonts w:ascii="Times New Roman" w:hAnsi="Times New Roman" w:cs="Times New Roman"/>
          <w:sz w:val="24"/>
          <w:szCs w:val="24"/>
        </w:rPr>
        <w:t>Iw</w:t>
      </w:r>
      <w:proofErr w:type="spellEnd"/>
      <w:r w:rsidR="00937AC9">
        <w:rPr>
          <w:rFonts w:ascii="Times New Roman" w:hAnsi="Times New Roman" w:cs="Times New Roman"/>
          <w:sz w:val="24"/>
          <w:szCs w:val="24"/>
        </w:rPr>
        <w:t>)/</w:t>
      </w:r>
      <w:proofErr w:type="spellStart"/>
      <w:r w:rsidR="00937AC9">
        <w:rPr>
          <w:rFonts w:ascii="Times New Roman" w:hAnsi="Times New Roman" w:cs="Times New Roman"/>
          <w:sz w:val="24"/>
          <w:szCs w:val="24"/>
        </w:rPr>
        <w:t>dt|</w:t>
      </w:r>
      <w:r w:rsidR="00937AC9">
        <w:rPr>
          <w:rFonts w:ascii="Times New Roman" w:hAnsi="Times New Roman" w:cs="Times New Roman"/>
          <w:sz w:val="24"/>
          <w:szCs w:val="24"/>
          <w:vertAlign w:val="subscript"/>
        </w:rPr>
        <w:t>max</w:t>
      </w:r>
      <w:proofErr w:type="spellEnd"/>
      <w:r w:rsidR="00937AC9">
        <w:rPr>
          <w:rFonts w:ascii="Times New Roman" w:hAnsi="Times New Roman" w:cs="Times New Roman"/>
          <w:sz w:val="24"/>
          <w:szCs w:val="24"/>
        </w:rPr>
        <w:t xml:space="preserve"> = 2000 A/</w:t>
      </w:r>
      <w:proofErr w:type="spellStart"/>
      <w:r w:rsidR="00937AC9">
        <w:rPr>
          <w:rFonts w:ascii="Times New Roman" w:hAnsi="Times New Roman" w:cs="Times New Roman"/>
          <w:sz w:val="24"/>
          <w:szCs w:val="24"/>
        </w:rPr>
        <w:t>ms</w:t>
      </w:r>
      <w:proofErr w:type="spellEnd"/>
      <w:r w:rsidR="00937AC9">
        <w:rPr>
          <w:rFonts w:ascii="Times New Roman" w:hAnsi="Times New Roman" w:cs="Times New Roman"/>
          <w:sz w:val="24"/>
          <w:szCs w:val="24"/>
        </w:rPr>
        <w:t>)</w:t>
      </w:r>
      <w:r w:rsidR="006A0EA0">
        <w:rPr>
          <w:rFonts w:ascii="Times New Roman" w:hAnsi="Times New Roman" w:cs="Times New Roman"/>
          <w:sz w:val="24"/>
          <w:szCs w:val="24"/>
        </w:rPr>
        <w:t xml:space="preserve"> have their post-action that results in some increase or decrease of the local magnetic field. </w:t>
      </w:r>
    </w:p>
    <w:p w:rsidR="00937AC9" w:rsidRDefault="00937AC9" w:rsidP="00283616">
      <w:pPr>
        <w:spacing w:after="0"/>
        <w:ind w:firstLine="360"/>
        <w:rPr>
          <w:rFonts w:ascii="Times New Roman" w:hAnsi="Times New Roman" w:cs="Times New Roman"/>
          <w:sz w:val="24"/>
          <w:szCs w:val="24"/>
        </w:rPr>
      </w:pPr>
    </w:p>
    <w:p w:rsidR="00937AC9" w:rsidRPr="002C62B4" w:rsidRDefault="00937AC9" w:rsidP="00937AC9">
      <w:pPr>
        <w:pStyle w:val="ListParagraph"/>
        <w:numPr>
          <w:ilvl w:val="0"/>
          <w:numId w:val="1"/>
        </w:numPr>
        <w:spacing w:after="0"/>
        <w:rPr>
          <w:rFonts w:ascii="Times New Roman" w:hAnsi="Times New Roman" w:cs="Times New Roman"/>
          <w:b/>
          <w:sz w:val="24"/>
          <w:szCs w:val="24"/>
        </w:rPr>
      </w:pPr>
      <w:r w:rsidRPr="002C62B4">
        <w:rPr>
          <w:rFonts w:ascii="Times New Roman" w:hAnsi="Times New Roman" w:cs="Times New Roman"/>
          <w:b/>
          <w:sz w:val="24"/>
          <w:szCs w:val="24"/>
        </w:rPr>
        <w:lastRenderedPageBreak/>
        <w:t>Effect of the setting current rise rate</w:t>
      </w:r>
    </w:p>
    <w:p w:rsidR="003E04A8" w:rsidRDefault="00457974" w:rsidP="00283616">
      <w:pPr>
        <w:spacing w:after="0"/>
        <w:ind w:firstLine="360"/>
        <w:rPr>
          <w:rFonts w:ascii="Times New Roman" w:hAnsi="Times New Roman" w:cs="Times New Roman"/>
          <w:sz w:val="24"/>
          <w:szCs w:val="24"/>
        </w:rPr>
      </w:pPr>
      <w:r>
        <w:rPr>
          <w:rFonts w:ascii="Times New Roman" w:hAnsi="Times New Roman" w:cs="Times New Roman"/>
          <w:sz w:val="24"/>
          <w:szCs w:val="24"/>
        </w:rPr>
        <w:t>One of ways</w:t>
      </w:r>
      <w:r w:rsidR="006A0EA0">
        <w:rPr>
          <w:rFonts w:ascii="Times New Roman" w:hAnsi="Times New Roman" w:cs="Times New Roman"/>
          <w:sz w:val="24"/>
          <w:szCs w:val="24"/>
        </w:rPr>
        <w:t xml:space="preserve"> way to mitigate this post-action is to reduce the setting current rise rate, which. Let’s try making this current rise rate not exceeding the maximum current rise rate at the injection stage: d(</w:t>
      </w:r>
      <w:proofErr w:type="spellStart"/>
      <w:r w:rsidR="006A0EA0">
        <w:rPr>
          <w:rFonts w:ascii="Times New Roman" w:hAnsi="Times New Roman" w:cs="Times New Roman"/>
          <w:sz w:val="24"/>
          <w:szCs w:val="24"/>
        </w:rPr>
        <w:t>Iw</w:t>
      </w:r>
      <w:proofErr w:type="spellEnd"/>
      <w:r w:rsidR="006A0EA0">
        <w:rPr>
          <w:rFonts w:ascii="Times New Roman" w:hAnsi="Times New Roman" w:cs="Times New Roman"/>
          <w:sz w:val="24"/>
          <w:szCs w:val="24"/>
        </w:rPr>
        <w:t>)/</w:t>
      </w:r>
      <w:proofErr w:type="spellStart"/>
      <w:r w:rsidR="006A0EA0">
        <w:rPr>
          <w:rFonts w:ascii="Times New Roman" w:hAnsi="Times New Roman" w:cs="Times New Roman"/>
          <w:sz w:val="24"/>
          <w:szCs w:val="24"/>
        </w:rPr>
        <w:t>dt</w:t>
      </w:r>
      <w:r w:rsidR="00937AC9">
        <w:rPr>
          <w:rFonts w:ascii="Times New Roman" w:hAnsi="Times New Roman" w:cs="Times New Roman"/>
          <w:sz w:val="24"/>
          <w:szCs w:val="24"/>
        </w:rPr>
        <w:t>|</w:t>
      </w:r>
      <w:r w:rsidR="00937AC9">
        <w:rPr>
          <w:rFonts w:ascii="Times New Roman" w:hAnsi="Times New Roman" w:cs="Times New Roman"/>
          <w:sz w:val="24"/>
          <w:szCs w:val="24"/>
          <w:vertAlign w:val="subscript"/>
        </w:rPr>
        <w:t>max</w:t>
      </w:r>
      <w:proofErr w:type="spellEnd"/>
      <w:r w:rsidR="006A0EA0">
        <w:rPr>
          <w:rFonts w:ascii="Times New Roman" w:hAnsi="Times New Roman" w:cs="Times New Roman"/>
          <w:sz w:val="24"/>
          <w:szCs w:val="24"/>
        </w:rPr>
        <w:t xml:space="preserve"> = 1000 A/</w:t>
      </w:r>
      <w:proofErr w:type="spellStart"/>
      <w:r w:rsidR="006A0EA0">
        <w:rPr>
          <w:rFonts w:ascii="Times New Roman" w:hAnsi="Times New Roman" w:cs="Times New Roman"/>
          <w:sz w:val="24"/>
          <w:szCs w:val="24"/>
        </w:rPr>
        <w:t>ms.</w:t>
      </w:r>
      <w:proofErr w:type="spellEnd"/>
      <w:r w:rsidR="006A0EA0">
        <w:rPr>
          <w:rFonts w:ascii="Times New Roman" w:hAnsi="Times New Roman" w:cs="Times New Roman"/>
          <w:sz w:val="24"/>
          <w:szCs w:val="24"/>
        </w:rPr>
        <w:t xml:space="preserve"> </w:t>
      </w:r>
      <w:r w:rsidR="002C62B4">
        <w:rPr>
          <w:rFonts w:ascii="Times New Roman" w:hAnsi="Times New Roman" w:cs="Times New Roman"/>
          <w:sz w:val="24"/>
          <w:szCs w:val="24"/>
        </w:rPr>
        <w:t xml:space="preserve">Fig. 21 </w:t>
      </w:r>
      <w:r w:rsidR="00937AC9">
        <w:rPr>
          <w:rFonts w:ascii="Times New Roman" w:hAnsi="Times New Roman" w:cs="Times New Roman"/>
          <w:sz w:val="24"/>
          <w:szCs w:val="24"/>
        </w:rPr>
        <w:t xml:space="preserve">shows </w:t>
      </w:r>
      <w:r w:rsidR="002C62B4">
        <w:rPr>
          <w:rFonts w:ascii="Times New Roman" w:hAnsi="Times New Roman" w:cs="Times New Roman"/>
          <w:sz w:val="24"/>
          <w:szCs w:val="24"/>
        </w:rPr>
        <w:t>updated pulse current shape with the maximum current rise rate of 1000 A/</w:t>
      </w:r>
      <w:proofErr w:type="spellStart"/>
      <w:r w:rsidR="002C62B4">
        <w:rPr>
          <w:rFonts w:ascii="Times New Roman" w:hAnsi="Times New Roman" w:cs="Times New Roman"/>
          <w:sz w:val="24"/>
          <w:szCs w:val="24"/>
        </w:rPr>
        <w:t>ms.</w:t>
      </w:r>
      <w:proofErr w:type="spellEnd"/>
      <w:r w:rsidR="002C62B4">
        <w:rPr>
          <w:rFonts w:ascii="Times New Roman" w:hAnsi="Times New Roman" w:cs="Times New Roman"/>
          <w:sz w:val="24"/>
          <w:szCs w:val="24"/>
        </w:rPr>
        <w:t xml:space="preserve"> The inje</w:t>
      </w:r>
      <w:r w:rsidR="00937AC9">
        <w:rPr>
          <w:rFonts w:ascii="Times New Roman" w:hAnsi="Times New Roman" w:cs="Times New Roman"/>
          <w:sz w:val="24"/>
          <w:szCs w:val="24"/>
        </w:rPr>
        <w:t xml:space="preserve">ction stage starts at t = 11 </w:t>
      </w:r>
      <w:proofErr w:type="spellStart"/>
      <w:r w:rsidR="00937AC9">
        <w:rPr>
          <w:rFonts w:ascii="Times New Roman" w:hAnsi="Times New Roman" w:cs="Times New Roman"/>
          <w:sz w:val="24"/>
          <w:szCs w:val="24"/>
        </w:rPr>
        <w:t>ms</w:t>
      </w:r>
      <w:proofErr w:type="spellEnd"/>
      <w:r w:rsidR="00937AC9">
        <w:rPr>
          <w:rFonts w:ascii="Times New Roman" w:hAnsi="Times New Roman" w:cs="Times New Roman"/>
          <w:sz w:val="24"/>
          <w:szCs w:val="24"/>
        </w:rPr>
        <w:t>;</w:t>
      </w:r>
      <w:r w:rsidR="002C62B4">
        <w:rPr>
          <w:rFonts w:ascii="Times New Roman" w:hAnsi="Times New Roman" w:cs="Times New Roman"/>
          <w:sz w:val="24"/>
          <w:szCs w:val="24"/>
        </w:rPr>
        <w:t xml:space="preserve"> the current rise during this stage is defined by /1/.</w:t>
      </w:r>
    </w:p>
    <w:p w:rsidR="002C62B4" w:rsidRDefault="002C62B4" w:rsidP="002C62B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125226" wp14:editId="53E66621">
            <wp:extent cx="2759093" cy="2511188"/>
            <wp:effectExtent l="0" t="0" r="317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226" cy="2537704"/>
                    </a:xfrm>
                    <a:prstGeom prst="rect">
                      <a:avLst/>
                    </a:prstGeom>
                    <a:noFill/>
                  </pic:spPr>
                </pic:pic>
              </a:graphicData>
            </a:graphic>
          </wp:inline>
        </w:drawing>
      </w:r>
    </w:p>
    <w:p w:rsidR="002C62B4" w:rsidRDefault="002C62B4" w:rsidP="002C62B4">
      <w:pPr>
        <w:spacing w:after="0"/>
        <w:rPr>
          <w:rFonts w:ascii="Times New Roman" w:hAnsi="Times New Roman" w:cs="Times New Roman"/>
          <w:sz w:val="24"/>
          <w:szCs w:val="24"/>
        </w:rPr>
      </w:pPr>
      <w:r>
        <w:rPr>
          <w:rFonts w:ascii="Times New Roman" w:hAnsi="Times New Roman" w:cs="Times New Roman"/>
          <w:sz w:val="24"/>
          <w:szCs w:val="24"/>
        </w:rPr>
        <w:t>Fig. 21. Updated current rise curve of a pulsed power supply.</w:t>
      </w:r>
    </w:p>
    <w:p w:rsidR="002C62B4" w:rsidRDefault="002C62B4" w:rsidP="002C62B4">
      <w:pPr>
        <w:spacing w:after="0"/>
        <w:rPr>
          <w:rFonts w:ascii="Times New Roman" w:hAnsi="Times New Roman" w:cs="Times New Roman"/>
          <w:sz w:val="24"/>
          <w:szCs w:val="24"/>
        </w:rPr>
      </w:pPr>
    </w:p>
    <w:p w:rsidR="002C62B4" w:rsidRDefault="002C62B4" w:rsidP="002C62B4">
      <w:pPr>
        <w:spacing w:after="0"/>
        <w:rPr>
          <w:rFonts w:ascii="Times New Roman" w:hAnsi="Times New Roman" w:cs="Times New Roman"/>
          <w:sz w:val="24"/>
          <w:szCs w:val="24"/>
        </w:rPr>
      </w:pPr>
      <w:r>
        <w:rPr>
          <w:rFonts w:ascii="Times New Roman" w:hAnsi="Times New Roman" w:cs="Times New Roman"/>
          <w:sz w:val="24"/>
          <w:szCs w:val="24"/>
        </w:rPr>
        <w:t xml:space="preserve">In Fig. 22, the magnetic field rise is shown for the study point during the whole cycle and only at the injection phase. </w:t>
      </w:r>
    </w:p>
    <w:p w:rsidR="002C62B4" w:rsidRDefault="002C62B4" w:rsidP="002C62B4">
      <w:pPr>
        <w:spacing w:after="0"/>
        <w:rPr>
          <w:rFonts w:ascii="Times New Roman" w:hAnsi="Times New Roman" w:cs="Times New Roman"/>
          <w:sz w:val="24"/>
          <w:szCs w:val="24"/>
        </w:rPr>
      </w:pPr>
      <w:r w:rsidRPr="005E7654">
        <w:rPr>
          <w:noProof/>
        </w:rPr>
        <w:drawing>
          <wp:inline distT="0" distB="0" distL="0" distR="0" wp14:anchorId="73C23699" wp14:editId="7CB58ACF">
            <wp:extent cx="2970533" cy="2296767"/>
            <wp:effectExtent l="0" t="0" r="127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3143" cy="2345176"/>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6F489F8A" wp14:editId="501D674B">
            <wp:extent cx="2576971" cy="22953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9062" cy="2315058"/>
                    </a:xfrm>
                    <a:prstGeom prst="rect">
                      <a:avLst/>
                    </a:prstGeom>
                    <a:noFill/>
                  </pic:spPr>
                </pic:pic>
              </a:graphicData>
            </a:graphic>
          </wp:inline>
        </w:drawing>
      </w:r>
    </w:p>
    <w:p w:rsidR="002C62B4" w:rsidRDefault="00107DEF" w:rsidP="002C62B4">
      <w:pPr>
        <w:spacing w:after="0"/>
        <w:rPr>
          <w:rFonts w:ascii="Times New Roman" w:hAnsi="Times New Roman" w:cs="Times New Roman"/>
          <w:sz w:val="24"/>
          <w:szCs w:val="24"/>
        </w:rPr>
      </w:pPr>
      <w:r>
        <w:rPr>
          <w:rFonts w:ascii="Times New Roman" w:hAnsi="Times New Roman" w:cs="Times New Roman"/>
          <w:sz w:val="24"/>
          <w:szCs w:val="24"/>
        </w:rPr>
        <w:t>Fig. 22. Magnetic field in the case of the slower setting current rise.</w:t>
      </w:r>
    </w:p>
    <w:p w:rsidR="00107DEF" w:rsidRDefault="00107DEF" w:rsidP="002C62B4">
      <w:pPr>
        <w:spacing w:after="0"/>
        <w:rPr>
          <w:rFonts w:ascii="Times New Roman" w:hAnsi="Times New Roman" w:cs="Times New Roman"/>
          <w:sz w:val="24"/>
          <w:szCs w:val="24"/>
        </w:rPr>
      </w:pPr>
    </w:p>
    <w:p w:rsidR="00107DEF" w:rsidRDefault="009649CE" w:rsidP="002C62B4">
      <w:pPr>
        <w:spacing w:after="0"/>
        <w:rPr>
          <w:rFonts w:ascii="Times New Roman" w:hAnsi="Times New Roman" w:cs="Times New Roman"/>
          <w:sz w:val="24"/>
          <w:szCs w:val="24"/>
        </w:rPr>
      </w:pPr>
      <w:r>
        <w:rPr>
          <w:rFonts w:ascii="Times New Roman" w:hAnsi="Times New Roman" w:cs="Times New Roman"/>
          <w:sz w:val="24"/>
          <w:szCs w:val="24"/>
        </w:rPr>
        <w:t xml:space="preserve">The sags that we saw in the curves #1 and #2 in the beginning of the cycle are much more modest now.  Comparing the field values at the start of injection with those seen in Fig. 10 for the ideal case, we see ~2% increase of the field for points #1 and #2 </w:t>
      </w:r>
      <w:r w:rsidR="003C4DF1">
        <w:rPr>
          <w:rFonts w:ascii="Times New Roman" w:hAnsi="Times New Roman" w:cs="Times New Roman"/>
          <w:sz w:val="24"/>
          <w:szCs w:val="24"/>
        </w:rPr>
        <w:t xml:space="preserve">(X = 8 mm) </w:t>
      </w:r>
      <w:r>
        <w:rPr>
          <w:rFonts w:ascii="Times New Roman" w:hAnsi="Times New Roman" w:cs="Times New Roman"/>
          <w:sz w:val="24"/>
          <w:szCs w:val="24"/>
        </w:rPr>
        <w:t xml:space="preserve">and ~5% decrease of the field for the points </w:t>
      </w:r>
      <w:r w:rsidR="003C4DF1">
        <w:rPr>
          <w:rFonts w:ascii="Times New Roman" w:hAnsi="Times New Roman" w:cs="Times New Roman"/>
          <w:sz w:val="24"/>
          <w:szCs w:val="24"/>
        </w:rPr>
        <w:t xml:space="preserve">#3 and #4 (X = 120 mm). </w:t>
      </w:r>
    </w:p>
    <w:p w:rsidR="00107DEF" w:rsidRDefault="00107DEF" w:rsidP="003C4DF1">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Fig. 23 shows</w:t>
      </w:r>
      <w:r w:rsidR="002C62B4">
        <w:rPr>
          <w:rFonts w:ascii="Times New Roman" w:hAnsi="Times New Roman" w:cs="Times New Roman"/>
          <w:sz w:val="24"/>
          <w:szCs w:val="24"/>
        </w:rPr>
        <w:t xml:space="preserve"> the transfer functions for the injection stage</w:t>
      </w:r>
      <w:r>
        <w:rPr>
          <w:rFonts w:ascii="Times New Roman" w:hAnsi="Times New Roman" w:cs="Times New Roman"/>
          <w:sz w:val="24"/>
          <w:szCs w:val="24"/>
        </w:rPr>
        <w:t xml:space="preserve"> compared with what was found in the ideal case (Fig. 11)</w:t>
      </w:r>
      <w:r w:rsidR="002C62B4">
        <w:rPr>
          <w:rFonts w:ascii="Times New Roman" w:hAnsi="Times New Roman" w:cs="Times New Roman"/>
          <w:sz w:val="24"/>
          <w:szCs w:val="24"/>
        </w:rPr>
        <w:t xml:space="preserve">. </w:t>
      </w:r>
    </w:p>
    <w:p w:rsidR="00107DEF" w:rsidRDefault="00107DEF" w:rsidP="002C62B4">
      <w:pPr>
        <w:spacing w:after="0"/>
        <w:rPr>
          <w:rFonts w:ascii="Times New Roman" w:hAnsi="Times New Roman" w:cs="Times New Roman"/>
          <w:sz w:val="24"/>
          <w:szCs w:val="24"/>
        </w:rPr>
      </w:pPr>
    </w:p>
    <w:p w:rsidR="00107DEF" w:rsidRDefault="00107DEF" w:rsidP="002C62B4">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9BB66" wp14:editId="1E4711BF">
            <wp:extent cx="2763863" cy="234007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365" cy="2356583"/>
                    </a:xfrm>
                    <a:prstGeom prst="rect">
                      <a:avLst/>
                    </a:prstGeom>
                    <a:noFill/>
                  </pic:spPr>
                </pic:pic>
              </a:graphicData>
            </a:graphic>
          </wp:inline>
        </w:drawing>
      </w:r>
      <w:r>
        <w:rPr>
          <w:rFonts w:ascii="Times New Roman" w:hAnsi="Times New Roman" w:cs="Times New Roman"/>
          <w:sz w:val="24"/>
          <w:szCs w:val="24"/>
        </w:rPr>
        <w:t xml:space="preserve">  </w:t>
      </w:r>
      <w:r w:rsidR="00937AC9">
        <w:rPr>
          <w:noProof/>
        </w:rPr>
        <w:drawing>
          <wp:inline distT="0" distB="0" distL="0" distR="0" wp14:anchorId="1F96D766" wp14:editId="78D232A7">
            <wp:extent cx="2981739" cy="2339667"/>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396" cy="2358230"/>
                    </a:xfrm>
                    <a:prstGeom prst="rect">
                      <a:avLst/>
                    </a:prstGeom>
                    <a:noFill/>
                  </pic:spPr>
                </pic:pic>
              </a:graphicData>
            </a:graphic>
          </wp:inline>
        </w:drawing>
      </w:r>
    </w:p>
    <w:p w:rsidR="00107DEF" w:rsidRDefault="00107DEF" w:rsidP="002C62B4">
      <w:pPr>
        <w:spacing w:after="0"/>
        <w:rPr>
          <w:rFonts w:ascii="Times New Roman" w:hAnsi="Times New Roman" w:cs="Times New Roman"/>
          <w:sz w:val="24"/>
          <w:szCs w:val="24"/>
        </w:rPr>
      </w:pPr>
      <w:r>
        <w:rPr>
          <w:rFonts w:ascii="Times New Roman" w:hAnsi="Times New Roman" w:cs="Times New Roman"/>
          <w:sz w:val="24"/>
          <w:szCs w:val="24"/>
        </w:rPr>
        <w:t>Fig. 23. Transfer function for the ideal case and for the case with updated current rise curve.</w:t>
      </w:r>
    </w:p>
    <w:p w:rsidR="003C4DF1" w:rsidRDefault="003C4DF1" w:rsidP="002C62B4">
      <w:pPr>
        <w:spacing w:after="0"/>
        <w:rPr>
          <w:rFonts w:ascii="Times New Roman" w:hAnsi="Times New Roman" w:cs="Times New Roman"/>
          <w:sz w:val="24"/>
          <w:szCs w:val="24"/>
        </w:rPr>
      </w:pPr>
    </w:p>
    <w:p w:rsidR="002C62B4"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In the beginning of the injection cycle at</w:t>
      </w:r>
      <w:r w:rsidR="002C62B4">
        <w:rPr>
          <w:rFonts w:ascii="Times New Roman" w:hAnsi="Times New Roman" w:cs="Times New Roman"/>
          <w:sz w:val="24"/>
          <w:szCs w:val="24"/>
        </w:rPr>
        <w:t xml:space="preserve"> t = 11 </w:t>
      </w:r>
      <w:proofErr w:type="spellStart"/>
      <w:r w:rsidR="002C62B4">
        <w:rPr>
          <w:rFonts w:ascii="Times New Roman" w:hAnsi="Times New Roman" w:cs="Times New Roman"/>
          <w:sz w:val="24"/>
          <w:szCs w:val="24"/>
        </w:rPr>
        <w:t>ms</w:t>
      </w:r>
      <w:proofErr w:type="spellEnd"/>
      <w:r w:rsidR="002C62B4">
        <w:rPr>
          <w:rFonts w:ascii="Times New Roman" w:hAnsi="Times New Roman" w:cs="Times New Roman"/>
          <w:sz w:val="24"/>
          <w:szCs w:val="24"/>
        </w:rPr>
        <w:t xml:space="preserve">, the </w:t>
      </w:r>
      <w:r w:rsidR="00937AC9">
        <w:rPr>
          <w:rFonts w:ascii="Times New Roman" w:hAnsi="Times New Roman" w:cs="Times New Roman"/>
          <w:sz w:val="24"/>
          <w:szCs w:val="24"/>
        </w:rPr>
        <w:t xml:space="preserve">values of the </w:t>
      </w:r>
      <w:r w:rsidR="002C62B4">
        <w:rPr>
          <w:rFonts w:ascii="Times New Roman" w:hAnsi="Times New Roman" w:cs="Times New Roman"/>
          <w:sz w:val="24"/>
          <w:szCs w:val="24"/>
        </w:rPr>
        <w:t xml:space="preserve">transfer functions </w:t>
      </w:r>
      <w:r>
        <w:rPr>
          <w:rFonts w:ascii="Times New Roman" w:hAnsi="Times New Roman" w:cs="Times New Roman"/>
          <w:sz w:val="24"/>
          <w:szCs w:val="24"/>
        </w:rPr>
        <w:t>compare with the ideal case as follows:</w:t>
      </w:r>
    </w:p>
    <w:p w:rsidR="003C4DF1"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Ideal Case</w:t>
      </w:r>
      <w:r>
        <w:rPr>
          <w:rFonts w:ascii="Times New Roman" w:hAnsi="Times New Roman" w:cs="Times New Roman"/>
          <w:sz w:val="24"/>
          <w:szCs w:val="24"/>
        </w:rPr>
        <w:tab/>
      </w:r>
      <w:r>
        <w:rPr>
          <w:rFonts w:ascii="Times New Roman" w:hAnsi="Times New Roman" w:cs="Times New Roman"/>
          <w:sz w:val="24"/>
          <w:szCs w:val="24"/>
        </w:rPr>
        <w:tab/>
        <w:t>Last Case</w:t>
      </w:r>
    </w:p>
    <w:p w:rsidR="003C4DF1"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Point #1</w:t>
      </w:r>
      <w:r>
        <w:rPr>
          <w:rFonts w:ascii="Times New Roman" w:hAnsi="Times New Roman" w:cs="Times New Roman"/>
          <w:sz w:val="24"/>
          <w:szCs w:val="24"/>
        </w:rPr>
        <w:tab/>
      </w:r>
      <w:r>
        <w:rPr>
          <w:rFonts w:ascii="Times New Roman" w:hAnsi="Times New Roman" w:cs="Times New Roman"/>
          <w:sz w:val="24"/>
          <w:szCs w:val="24"/>
        </w:rPr>
        <w:tab/>
        <w:t>6.6</w:t>
      </w:r>
      <w:r w:rsidR="00AA1FC1">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AA1FC1">
        <w:rPr>
          <w:rFonts w:ascii="Times New Roman" w:hAnsi="Times New Roman" w:cs="Times New Roman"/>
          <w:sz w:val="24"/>
          <w:szCs w:val="24"/>
        </w:rPr>
        <w:t>66</w:t>
      </w:r>
    </w:p>
    <w:p w:rsidR="003C4DF1"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Point #2</w:t>
      </w:r>
      <w:r>
        <w:rPr>
          <w:rFonts w:ascii="Times New Roman" w:hAnsi="Times New Roman" w:cs="Times New Roman"/>
          <w:sz w:val="24"/>
          <w:szCs w:val="24"/>
        </w:rPr>
        <w:tab/>
      </w:r>
      <w:r>
        <w:rPr>
          <w:rFonts w:ascii="Times New Roman" w:hAnsi="Times New Roman" w:cs="Times New Roman"/>
          <w:sz w:val="24"/>
          <w:szCs w:val="24"/>
        </w:rPr>
        <w:tab/>
        <w:t>6.3</w:t>
      </w:r>
      <w:r w:rsidR="00AA1FC1">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AA1FC1">
        <w:rPr>
          <w:rFonts w:ascii="Times New Roman" w:hAnsi="Times New Roman" w:cs="Times New Roman"/>
          <w:sz w:val="24"/>
          <w:szCs w:val="24"/>
        </w:rPr>
        <w:t>38</w:t>
      </w:r>
    </w:p>
    <w:p w:rsidR="003C4DF1"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Point #3</w:t>
      </w:r>
      <w:r>
        <w:rPr>
          <w:rFonts w:ascii="Times New Roman" w:hAnsi="Times New Roman" w:cs="Times New Roman"/>
          <w:sz w:val="24"/>
          <w:szCs w:val="24"/>
        </w:rPr>
        <w:tab/>
      </w:r>
      <w:r>
        <w:rPr>
          <w:rFonts w:ascii="Times New Roman" w:hAnsi="Times New Roman" w:cs="Times New Roman"/>
          <w:sz w:val="24"/>
          <w:szCs w:val="24"/>
        </w:rPr>
        <w:tab/>
        <w:t>5.78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rsidR="003C4DF1" w:rsidRDefault="003C4DF1" w:rsidP="002C62B4">
      <w:pPr>
        <w:spacing w:after="0"/>
        <w:rPr>
          <w:rFonts w:ascii="Times New Roman" w:hAnsi="Times New Roman" w:cs="Times New Roman"/>
          <w:sz w:val="24"/>
          <w:szCs w:val="24"/>
        </w:rPr>
      </w:pPr>
      <w:r>
        <w:rPr>
          <w:rFonts w:ascii="Times New Roman" w:hAnsi="Times New Roman" w:cs="Times New Roman"/>
          <w:sz w:val="24"/>
          <w:szCs w:val="24"/>
        </w:rPr>
        <w:t>Point #4</w:t>
      </w:r>
      <w:r>
        <w:rPr>
          <w:rFonts w:ascii="Times New Roman" w:hAnsi="Times New Roman" w:cs="Times New Roman"/>
          <w:sz w:val="24"/>
          <w:szCs w:val="24"/>
        </w:rPr>
        <w:tab/>
      </w:r>
      <w:r>
        <w:rPr>
          <w:rFonts w:ascii="Times New Roman" w:hAnsi="Times New Roman" w:cs="Times New Roman"/>
          <w:sz w:val="24"/>
          <w:szCs w:val="24"/>
        </w:rPr>
        <w:tab/>
        <w:t>7.6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w:t>
      </w:r>
      <w:r w:rsidR="00AA1FC1">
        <w:rPr>
          <w:rFonts w:ascii="Times New Roman" w:hAnsi="Times New Roman" w:cs="Times New Roman"/>
          <w:sz w:val="24"/>
          <w:szCs w:val="24"/>
        </w:rPr>
        <w:t>1</w:t>
      </w:r>
    </w:p>
    <w:p w:rsidR="00283616" w:rsidRDefault="00283616" w:rsidP="00C1166D">
      <w:pPr>
        <w:spacing w:after="0"/>
        <w:rPr>
          <w:rFonts w:ascii="Times New Roman" w:hAnsi="Times New Roman" w:cs="Times New Roman"/>
          <w:sz w:val="24"/>
          <w:szCs w:val="24"/>
        </w:rPr>
      </w:pPr>
    </w:p>
    <w:p w:rsidR="003C4DF1" w:rsidRDefault="00AA1FC1" w:rsidP="00C1166D">
      <w:pPr>
        <w:spacing w:after="0"/>
        <w:rPr>
          <w:rFonts w:ascii="Times New Roman" w:hAnsi="Times New Roman" w:cs="Times New Roman"/>
          <w:sz w:val="24"/>
          <w:szCs w:val="24"/>
        </w:rPr>
      </w:pPr>
      <w:r>
        <w:rPr>
          <w:rFonts w:ascii="Times New Roman" w:hAnsi="Times New Roman" w:cs="Times New Roman"/>
          <w:sz w:val="24"/>
          <w:szCs w:val="24"/>
        </w:rPr>
        <w:t>Even b</w:t>
      </w:r>
      <w:r w:rsidR="003C4DF1">
        <w:rPr>
          <w:rFonts w:ascii="Times New Roman" w:hAnsi="Times New Roman" w:cs="Times New Roman"/>
          <w:sz w:val="24"/>
          <w:szCs w:val="24"/>
        </w:rPr>
        <w:t xml:space="preserve">etter </w:t>
      </w:r>
      <w:r w:rsidR="000774CF">
        <w:rPr>
          <w:rFonts w:ascii="Times New Roman" w:hAnsi="Times New Roman" w:cs="Times New Roman"/>
          <w:sz w:val="24"/>
          <w:szCs w:val="24"/>
        </w:rPr>
        <w:t xml:space="preserve">approximation of the ideal case can </w:t>
      </w:r>
      <w:r>
        <w:rPr>
          <w:rFonts w:ascii="Times New Roman" w:hAnsi="Times New Roman" w:cs="Times New Roman"/>
          <w:sz w:val="24"/>
          <w:szCs w:val="24"/>
        </w:rPr>
        <w:t>be made</w:t>
      </w:r>
      <w:r w:rsidR="000774CF">
        <w:rPr>
          <w:rFonts w:ascii="Times New Roman" w:hAnsi="Times New Roman" w:cs="Times New Roman"/>
          <w:sz w:val="24"/>
          <w:szCs w:val="24"/>
        </w:rPr>
        <w:t xml:space="preserve"> if to make additional slots not only in the cylindrical and the end surfaces, but also though the flanges, that stay uncut </w:t>
      </w:r>
      <w:r>
        <w:rPr>
          <w:rFonts w:ascii="Times New Roman" w:hAnsi="Times New Roman" w:cs="Times New Roman"/>
          <w:sz w:val="24"/>
          <w:szCs w:val="24"/>
        </w:rPr>
        <w:t>till</w:t>
      </w:r>
      <w:r w:rsidR="000774CF">
        <w:rPr>
          <w:rFonts w:ascii="Times New Roman" w:hAnsi="Times New Roman" w:cs="Times New Roman"/>
          <w:sz w:val="24"/>
          <w:szCs w:val="24"/>
        </w:rPr>
        <w:t xml:space="preserve"> now. A decision to make these cuts can come only after structural studies of the cavity design.</w:t>
      </w:r>
    </w:p>
    <w:p w:rsidR="000774CF" w:rsidRDefault="000774CF" w:rsidP="00C1166D">
      <w:pPr>
        <w:spacing w:after="0"/>
        <w:rPr>
          <w:rFonts w:ascii="Times New Roman" w:hAnsi="Times New Roman" w:cs="Times New Roman"/>
          <w:sz w:val="24"/>
          <w:szCs w:val="24"/>
        </w:rPr>
      </w:pPr>
    </w:p>
    <w:p w:rsidR="000774CF" w:rsidRPr="00A62512" w:rsidRDefault="00BD4D5D" w:rsidP="00BD4D5D">
      <w:pPr>
        <w:pStyle w:val="ListParagraph"/>
        <w:numPr>
          <w:ilvl w:val="0"/>
          <w:numId w:val="1"/>
        </w:numPr>
        <w:spacing w:after="0"/>
        <w:rPr>
          <w:rFonts w:ascii="Times New Roman" w:hAnsi="Times New Roman" w:cs="Times New Roman"/>
          <w:b/>
          <w:sz w:val="24"/>
          <w:szCs w:val="24"/>
        </w:rPr>
      </w:pPr>
      <w:r w:rsidRPr="00A62512">
        <w:rPr>
          <w:rFonts w:ascii="Times New Roman" w:hAnsi="Times New Roman" w:cs="Times New Roman"/>
          <w:b/>
          <w:sz w:val="24"/>
          <w:szCs w:val="24"/>
        </w:rPr>
        <w:t>Impact of copper coating</w:t>
      </w:r>
    </w:p>
    <w:p w:rsidR="00107DEF" w:rsidRDefault="00BD4D5D"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At the time this study is conducted, there is no finished design of the tuner yet, and no choice is made of the RF shell wall thickness. To understand the impact of this thickness, let’s first understand what copper coating adds to the eddy current problem. </w:t>
      </w:r>
    </w:p>
    <w:p w:rsidR="00BD4D5D" w:rsidRPr="00F01FCA" w:rsidRDefault="00BD4D5D"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At 75 MHz, skin layer in copper is </w:t>
      </w:r>
      <w:r w:rsidR="006B02E5">
        <w:rPr>
          <w:rFonts w:ascii="Times New Roman" w:hAnsi="Times New Roman" w:cs="Times New Roman"/>
          <w:sz w:val="24"/>
          <w:szCs w:val="24"/>
        </w:rPr>
        <w:t>δ</w:t>
      </w:r>
      <w:r w:rsidR="00F01FCA">
        <w:rPr>
          <w:rFonts w:ascii="Times New Roman" w:hAnsi="Times New Roman" w:cs="Times New Roman"/>
          <w:sz w:val="24"/>
          <w:szCs w:val="24"/>
        </w:rPr>
        <w:t xml:space="preserve"> [µm]</w:t>
      </w:r>
      <w:r w:rsidR="006B02E5">
        <w:rPr>
          <w:rFonts w:ascii="Times New Roman" w:hAnsi="Times New Roman" w:cs="Times New Roman"/>
          <w:sz w:val="24"/>
          <w:szCs w:val="24"/>
        </w:rPr>
        <w:t xml:space="preserve"> = </w:t>
      </w:r>
      <w:r w:rsidR="00F01FCA">
        <w:rPr>
          <w:rFonts w:ascii="Times New Roman" w:hAnsi="Times New Roman" w:cs="Times New Roman"/>
          <w:sz w:val="24"/>
          <w:szCs w:val="24"/>
        </w:rPr>
        <w:t>66.2/</w:t>
      </w:r>
      <w:proofErr w:type="spellStart"/>
      <w:proofErr w:type="gramStart"/>
      <w:r w:rsidR="00F01FCA">
        <w:rPr>
          <w:rFonts w:ascii="Times New Roman" w:hAnsi="Times New Roman" w:cs="Times New Roman"/>
          <w:sz w:val="24"/>
          <w:szCs w:val="24"/>
        </w:rPr>
        <w:t>sqrt</w:t>
      </w:r>
      <w:proofErr w:type="spellEnd"/>
      <w:r w:rsidR="00F01FCA">
        <w:rPr>
          <w:rFonts w:ascii="Times New Roman" w:hAnsi="Times New Roman" w:cs="Times New Roman"/>
          <w:sz w:val="24"/>
          <w:szCs w:val="24"/>
        </w:rPr>
        <w:t>(</w:t>
      </w:r>
      <w:proofErr w:type="gramEnd"/>
      <w:r w:rsidR="00F01FCA">
        <w:rPr>
          <w:rFonts w:ascii="Times New Roman" w:hAnsi="Times New Roman" w:cs="Times New Roman"/>
          <w:sz w:val="24"/>
          <w:szCs w:val="24"/>
        </w:rPr>
        <w:t>f [MHz]) ≈ 7.7</w:t>
      </w:r>
      <w:r>
        <w:rPr>
          <w:rFonts w:ascii="Times New Roman" w:hAnsi="Times New Roman" w:cs="Times New Roman"/>
          <w:sz w:val="24"/>
          <w:szCs w:val="24"/>
        </w:rPr>
        <w:t>µm</w:t>
      </w:r>
      <w:r w:rsidR="006B02E5">
        <w:rPr>
          <w:rFonts w:ascii="Times New Roman" w:hAnsi="Times New Roman" w:cs="Times New Roman"/>
          <w:sz w:val="24"/>
          <w:szCs w:val="24"/>
        </w:rPr>
        <w:t>. To avoid significant drop of the quality factor due to resistivity of the stainless steel the shell is made of,</w:t>
      </w:r>
      <w:r>
        <w:rPr>
          <w:rFonts w:ascii="Times New Roman" w:hAnsi="Times New Roman" w:cs="Times New Roman"/>
          <w:sz w:val="24"/>
          <w:szCs w:val="24"/>
        </w:rPr>
        <w:t xml:space="preserve"> </w:t>
      </w:r>
      <w:r w:rsidR="006B02E5">
        <w:rPr>
          <w:rFonts w:ascii="Times New Roman" w:hAnsi="Times New Roman" w:cs="Times New Roman"/>
          <w:sz w:val="24"/>
          <w:szCs w:val="24"/>
        </w:rPr>
        <w:t>at least</w:t>
      </w:r>
      <w:r>
        <w:rPr>
          <w:rFonts w:ascii="Times New Roman" w:hAnsi="Times New Roman" w:cs="Times New Roman"/>
          <w:sz w:val="24"/>
          <w:szCs w:val="24"/>
        </w:rPr>
        <w:t xml:space="preserve"> 3</w:t>
      </w:r>
      <w:r w:rsidR="006B02E5">
        <w:rPr>
          <w:rFonts w:ascii="Times New Roman" w:hAnsi="Times New Roman" w:cs="Times New Roman"/>
          <w:sz w:val="24"/>
          <w:szCs w:val="24"/>
        </w:rPr>
        <w:t>δ</w:t>
      </w:r>
      <w:r>
        <w:rPr>
          <w:rFonts w:ascii="Times New Roman" w:hAnsi="Times New Roman" w:cs="Times New Roman"/>
          <w:sz w:val="24"/>
          <w:szCs w:val="24"/>
        </w:rPr>
        <w:t xml:space="preserve"> </w:t>
      </w:r>
      <w:r w:rsidR="006B02E5">
        <w:rPr>
          <w:rFonts w:ascii="Times New Roman" w:hAnsi="Times New Roman" w:cs="Times New Roman"/>
          <w:sz w:val="24"/>
          <w:szCs w:val="24"/>
        </w:rPr>
        <w:t>thickness</w:t>
      </w:r>
      <w:r w:rsidR="00F01FCA">
        <w:rPr>
          <w:rFonts w:ascii="Times New Roman" w:hAnsi="Times New Roman" w:cs="Times New Roman"/>
          <w:sz w:val="24"/>
          <w:szCs w:val="24"/>
        </w:rPr>
        <w:t>. We will assume</w:t>
      </w:r>
      <w:r w:rsidR="006B02E5">
        <w:rPr>
          <w:rFonts w:ascii="Times New Roman" w:hAnsi="Times New Roman" w:cs="Times New Roman"/>
          <w:sz w:val="24"/>
          <w:szCs w:val="24"/>
        </w:rPr>
        <w:t xml:space="preserve"> ~25</w:t>
      </w:r>
      <w:r w:rsidR="00F01FCA">
        <w:rPr>
          <w:rFonts w:ascii="Times New Roman" w:hAnsi="Times New Roman" w:cs="Times New Roman"/>
          <w:sz w:val="24"/>
          <w:szCs w:val="24"/>
        </w:rPr>
        <w:t xml:space="preserve"> </w:t>
      </w:r>
      <w:r w:rsidR="006B02E5">
        <w:rPr>
          <w:rFonts w:ascii="Times New Roman" w:hAnsi="Times New Roman" w:cs="Times New Roman"/>
          <w:sz w:val="24"/>
          <w:szCs w:val="24"/>
        </w:rPr>
        <w:t>µ</w:t>
      </w:r>
      <w:r w:rsidR="00F01FCA">
        <w:rPr>
          <w:rFonts w:ascii="Times New Roman" w:hAnsi="Times New Roman" w:cs="Times New Roman"/>
          <w:sz w:val="24"/>
          <w:szCs w:val="24"/>
        </w:rPr>
        <w:t>m</w:t>
      </w:r>
      <w:r w:rsidR="006B02E5">
        <w:rPr>
          <w:rFonts w:ascii="Times New Roman" w:hAnsi="Times New Roman" w:cs="Times New Roman"/>
          <w:sz w:val="24"/>
          <w:szCs w:val="24"/>
        </w:rPr>
        <w:t xml:space="preserve"> of copper coating added on the surface of stainless steel. </w:t>
      </w:r>
      <w:r w:rsidR="00F01FCA">
        <w:rPr>
          <w:rFonts w:ascii="Times New Roman" w:hAnsi="Times New Roman" w:cs="Times New Roman"/>
          <w:sz w:val="24"/>
          <w:szCs w:val="24"/>
        </w:rPr>
        <w:t>S</w:t>
      </w:r>
      <w:r w:rsidR="006B02E5">
        <w:rPr>
          <w:rFonts w:ascii="Times New Roman" w:hAnsi="Times New Roman" w:cs="Times New Roman"/>
          <w:sz w:val="24"/>
          <w:szCs w:val="24"/>
        </w:rPr>
        <w:t xml:space="preserve">urface resistance of this coating </w:t>
      </w:r>
      <w:r w:rsidR="00F01FCA">
        <w:rPr>
          <w:rFonts w:ascii="Times New Roman" w:hAnsi="Times New Roman" w:cs="Times New Roman"/>
          <w:sz w:val="24"/>
          <w:szCs w:val="24"/>
        </w:rPr>
        <w:t xml:space="preserve">is ~0.68 </w:t>
      </w:r>
      <w:proofErr w:type="spellStart"/>
      <w:r w:rsidR="00F01FCA">
        <w:rPr>
          <w:rFonts w:ascii="Times New Roman" w:hAnsi="Times New Roman" w:cs="Times New Roman"/>
          <w:sz w:val="24"/>
          <w:szCs w:val="24"/>
        </w:rPr>
        <w:t>mΩ</w:t>
      </w:r>
      <w:proofErr w:type="spellEnd"/>
      <w:r w:rsidR="00F01FCA">
        <w:rPr>
          <w:rFonts w:ascii="Times New Roman" w:hAnsi="Times New Roman" w:cs="Times New Roman"/>
          <w:sz w:val="24"/>
          <w:szCs w:val="24"/>
        </w:rPr>
        <w:t xml:space="preserve">. Surface resistance of </w:t>
      </w:r>
      <w:r w:rsidR="00A62512">
        <w:rPr>
          <w:rFonts w:ascii="Times New Roman" w:hAnsi="Times New Roman" w:cs="Times New Roman"/>
          <w:sz w:val="24"/>
          <w:szCs w:val="24"/>
        </w:rPr>
        <w:t>1</w:t>
      </w:r>
      <w:r w:rsidR="00F01FCA">
        <w:rPr>
          <w:rFonts w:ascii="Times New Roman" w:hAnsi="Times New Roman" w:cs="Times New Roman"/>
          <w:sz w:val="24"/>
          <w:szCs w:val="24"/>
        </w:rPr>
        <w:t xml:space="preserve"> mm thick layer of stainless steel (</w:t>
      </w:r>
      <w:r w:rsidR="00F01FCA">
        <w:rPr>
          <w:rFonts w:ascii="Calibri" w:hAnsi="Calibri" w:cs="Times New Roman"/>
          <w:sz w:val="24"/>
          <w:szCs w:val="24"/>
        </w:rPr>
        <w:t>σ</w:t>
      </w:r>
      <w:r w:rsidR="00F01FCA">
        <w:rPr>
          <w:rFonts w:ascii="Times New Roman" w:hAnsi="Times New Roman" w:cs="Times New Roman"/>
          <w:sz w:val="24"/>
          <w:szCs w:val="24"/>
        </w:rPr>
        <w:t xml:space="preserve"> = 1.37·10</w:t>
      </w:r>
      <w:r w:rsidR="00F01FCA">
        <w:rPr>
          <w:rFonts w:ascii="Times New Roman" w:hAnsi="Times New Roman" w:cs="Times New Roman"/>
          <w:sz w:val="24"/>
          <w:szCs w:val="24"/>
          <w:vertAlign w:val="superscript"/>
        </w:rPr>
        <w:t>6</w:t>
      </w:r>
      <w:r w:rsidR="00F01FCA">
        <w:rPr>
          <w:rFonts w:ascii="Times New Roman" w:hAnsi="Times New Roman" w:cs="Times New Roman"/>
          <w:sz w:val="24"/>
          <w:szCs w:val="24"/>
        </w:rPr>
        <w:t xml:space="preserve"> S/m)</w:t>
      </w:r>
      <w:r w:rsidR="00A62512">
        <w:rPr>
          <w:rFonts w:ascii="Times New Roman" w:hAnsi="Times New Roman" w:cs="Times New Roman"/>
          <w:sz w:val="24"/>
          <w:szCs w:val="24"/>
        </w:rPr>
        <w:t xml:space="preserve"> is 0.73 </w:t>
      </w:r>
      <w:proofErr w:type="spellStart"/>
      <w:r w:rsidR="00A62512">
        <w:rPr>
          <w:rFonts w:ascii="Times New Roman" w:hAnsi="Times New Roman" w:cs="Times New Roman"/>
          <w:sz w:val="24"/>
          <w:szCs w:val="24"/>
        </w:rPr>
        <w:t>mΩ</w:t>
      </w:r>
      <w:proofErr w:type="spellEnd"/>
      <w:r w:rsidR="00A62512">
        <w:rPr>
          <w:rFonts w:ascii="Times New Roman" w:hAnsi="Times New Roman" w:cs="Times New Roman"/>
          <w:sz w:val="24"/>
          <w:szCs w:val="24"/>
        </w:rPr>
        <w:t xml:space="preserve">. </w:t>
      </w:r>
      <w:r w:rsidR="00C649CE">
        <w:rPr>
          <w:rFonts w:ascii="Times New Roman" w:hAnsi="Times New Roman" w:cs="Times New Roman"/>
          <w:sz w:val="24"/>
          <w:szCs w:val="24"/>
        </w:rPr>
        <w:t>F</w:t>
      </w:r>
      <w:r w:rsidR="00A62512">
        <w:rPr>
          <w:rFonts w:ascii="Times New Roman" w:hAnsi="Times New Roman" w:cs="Times New Roman"/>
          <w:sz w:val="24"/>
          <w:szCs w:val="24"/>
        </w:rPr>
        <w:t>rom the point of view of eddy current impact, the addition of 25 µm thick layer of copper coating is equivalent to adding 1 mm to the stainless steel shell thickness.</w:t>
      </w:r>
    </w:p>
    <w:p w:rsidR="004458AA" w:rsidRDefault="00C649CE" w:rsidP="007C0DC2">
      <w:pPr>
        <w:spacing w:after="0"/>
        <w:ind w:firstLine="360"/>
        <w:rPr>
          <w:rFonts w:ascii="Times New Roman" w:hAnsi="Times New Roman" w:cs="Times New Roman"/>
          <w:sz w:val="24"/>
          <w:szCs w:val="24"/>
        </w:rPr>
      </w:pPr>
      <w:r>
        <w:rPr>
          <w:rFonts w:ascii="Times New Roman" w:hAnsi="Times New Roman" w:cs="Times New Roman"/>
          <w:sz w:val="24"/>
          <w:szCs w:val="24"/>
        </w:rPr>
        <w:t>T</w:t>
      </w:r>
      <w:r w:rsidR="00A62512">
        <w:rPr>
          <w:rFonts w:ascii="Times New Roman" w:hAnsi="Times New Roman" w:cs="Times New Roman"/>
          <w:sz w:val="24"/>
          <w:szCs w:val="24"/>
        </w:rPr>
        <w:t xml:space="preserve">he </w:t>
      </w:r>
      <w:r>
        <w:rPr>
          <w:rFonts w:ascii="Times New Roman" w:hAnsi="Times New Roman" w:cs="Times New Roman"/>
          <w:sz w:val="24"/>
          <w:szCs w:val="24"/>
        </w:rPr>
        <w:t>cases that were investigated so far were dealing with 3 mm thick shell. As we have just seen, this is equivalent to having a 2 mm thick shell with 25 µm copper coating. As this 2 mm thick shell can prove unsound s</w:t>
      </w:r>
      <w:r w:rsidRPr="00C649CE">
        <w:rPr>
          <w:rFonts w:ascii="Times New Roman" w:hAnsi="Times New Roman" w:cs="Times New Roman"/>
          <w:sz w:val="24"/>
          <w:szCs w:val="24"/>
        </w:rPr>
        <w:t>tructurally,</w:t>
      </w:r>
      <w:r>
        <w:rPr>
          <w:rFonts w:ascii="Times New Roman" w:hAnsi="Times New Roman" w:cs="Times New Roman"/>
          <w:sz w:val="24"/>
          <w:szCs w:val="24"/>
        </w:rPr>
        <w:t xml:space="preserve"> some understanding is needed on what impact can be </w:t>
      </w:r>
      <w:r>
        <w:rPr>
          <w:rFonts w:ascii="Times New Roman" w:hAnsi="Times New Roman" w:cs="Times New Roman"/>
          <w:sz w:val="24"/>
          <w:szCs w:val="24"/>
        </w:rPr>
        <w:lastRenderedPageBreak/>
        <w:t xml:space="preserve">expected if the thickness of the shell is increased by 1 mm. This problem is addressed within the frame of the used models by modifying the conductivity of the shell material in the model so that effective surface conductivity changes accordingly. </w:t>
      </w:r>
      <w:r w:rsidR="004458AA">
        <w:rPr>
          <w:rFonts w:ascii="Times New Roman" w:hAnsi="Times New Roman" w:cs="Times New Roman"/>
          <w:sz w:val="24"/>
          <w:szCs w:val="24"/>
        </w:rPr>
        <w:t xml:space="preserve">The possibility of using the effective conductivity of material come from the fact that the expected skin layer of the eddy currents of significantly larger that the thicknesses of all materials. </w:t>
      </w:r>
      <w:r w:rsidR="009C619E">
        <w:rPr>
          <w:rFonts w:ascii="Times New Roman" w:hAnsi="Times New Roman" w:cs="Times New Roman"/>
          <w:sz w:val="24"/>
          <w:szCs w:val="24"/>
        </w:rPr>
        <w:t xml:space="preserve">Expected effective frequency of eddy currents even in the worst case (Fig. 6) does not exceed 100 Hz. </w:t>
      </w:r>
      <w:r w:rsidR="004458AA">
        <w:rPr>
          <w:rFonts w:ascii="Times New Roman" w:hAnsi="Times New Roman" w:cs="Times New Roman"/>
          <w:sz w:val="24"/>
          <w:szCs w:val="24"/>
        </w:rPr>
        <w:t xml:space="preserve">For copper at </w:t>
      </w:r>
      <w:r w:rsidR="009C619E">
        <w:rPr>
          <w:rFonts w:ascii="Times New Roman" w:hAnsi="Times New Roman" w:cs="Times New Roman"/>
          <w:sz w:val="24"/>
          <w:szCs w:val="24"/>
        </w:rPr>
        <w:t>10</w:t>
      </w:r>
      <w:r w:rsidR="004458AA">
        <w:rPr>
          <w:rFonts w:ascii="Times New Roman" w:hAnsi="Times New Roman" w:cs="Times New Roman"/>
          <w:sz w:val="24"/>
          <w:szCs w:val="24"/>
        </w:rPr>
        <w:t xml:space="preserve">0 Hz </w:t>
      </w:r>
      <w:r w:rsidR="009C619E">
        <w:rPr>
          <w:rFonts w:ascii="Times New Roman" w:hAnsi="Times New Roman" w:cs="Times New Roman"/>
          <w:sz w:val="24"/>
          <w:szCs w:val="24"/>
        </w:rPr>
        <w:t xml:space="preserve">the skin layer </w:t>
      </w:r>
      <w:r w:rsidR="004458AA">
        <w:rPr>
          <w:rFonts w:ascii="Times New Roman" w:hAnsi="Times New Roman" w:cs="Times New Roman"/>
          <w:sz w:val="24"/>
          <w:szCs w:val="24"/>
        </w:rPr>
        <w:t xml:space="preserve">δ ≈ </w:t>
      </w:r>
      <w:r w:rsidR="009C619E">
        <w:rPr>
          <w:rFonts w:ascii="Times New Roman" w:hAnsi="Times New Roman" w:cs="Times New Roman"/>
          <w:sz w:val="24"/>
          <w:szCs w:val="24"/>
        </w:rPr>
        <w:t>6.7</w:t>
      </w:r>
      <w:r w:rsidR="004458AA">
        <w:rPr>
          <w:rFonts w:ascii="Times New Roman" w:hAnsi="Times New Roman" w:cs="Times New Roman"/>
          <w:sz w:val="24"/>
          <w:szCs w:val="24"/>
        </w:rPr>
        <w:t xml:space="preserve"> mm; for </w:t>
      </w:r>
      <w:r w:rsidR="004458AA" w:rsidRPr="004458AA">
        <w:rPr>
          <w:rFonts w:ascii="Times New Roman" w:hAnsi="Times New Roman" w:cs="Times New Roman"/>
          <w:sz w:val="24"/>
          <w:szCs w:val="24"/>
        </w:rPr>
        <w:t>stainless steel</w:t>
      </w:r>
      <w:r w:rsidR="004458AA">
        <w:rPr>
          <w:rFonts w:ascii="Times New Roman" w:hAnsi="Times New Roman" w:cs="Times New Roman"/>
          <w:sz w:val="24"/>
          <w:szCs w:val="24"/>
        </w:rPr>
        <w:t xml:space="preserve"> at this frequency δ ≈ </w:t>
      </w:r>
      <w:r w:rsidR="009C619E">
        <w:rPr>
          <w:rFonts w:ascii="Times New Roman" w:hAnsi="Times New Roman" w:cs="Times New Roman"/>
          <w:sz w:val="24"/>
          <w:szCs w:val="24"/>
        </w:rPr>
        <w:t>4</w:t>
      </w:r>
      <w:r w:rsidR="004458AA">
        <w:rPr>
          <w:rFonts w:ascii="Times New Roman" w:hAnsi="Times New Roman" w:cs="Times New Roman"/>
          <w:sz w:val="24"/>
          <w:szCs w:val="24"/>
        </w:rPr>
        <w:t xml:space="preserve">0 mm. </w:t>
      </w:r>
    </w:p>
    <w:p w:rsidR="00C649CE" w:rsidRDefault="00AE5D4A" w:rsidP="007C0DC2">
      <w:pPr>
        <w:spacing w:after="0"/>
        <w:ind w:firstLine="360"/>
        <w:rPr>
          <w:rFonts w:ascii="Times New Roman" w:hAnsi="Times New Roman" w:cs="Times New Roman"/>
          <w:sz w:val="24"/>
          <w:szCs w:val="24"/>
        </w:rPr>
      </w:pPr>
      <w:r>
        <w:rPr>
          <w:rFonts w:ascii="Times New Roman" w:hAnsi="Times New Roman" w:cs="Times New Roman"/>
          <w:sz w:val="24"/>
          <w:szCs w:val="24"/>
        </w:rPr>
        <w:t>Surface conductivity of a 3 mm layer of stainless steel is 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0.73·10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 4110 S. For a 25 µm layer of copper it is 1470 S. </w:t>
      </w:r>
      <w:r w:rsidR="00C649CE">
        <w:rPr>
          <w:rFonts w:ascii="Times New Roman" w:hAnsi="Times New Roman" w:cs="Times New Roman"/>
          <w:sz w:val="24"/>
          <w:szCs w:val="24"/>
        </w:rPr>
        <w:t xml:space="preserve"> </w:t>
      </w:r>
      <w:r>
        <w:rPr>
          <w:rFonts w:ascii="Times New Roman" w:hAnsi="Times New Roman" w:cs="Times New Roman"/>
          <w:sz w:val="24"/>
          <w:szCs w:val="24"/>
        </w:rPr>
        <w:t xml:space="preserve">Combined surface conductivity is 5580 S, which is achieved in a 3 mm thick layer of material with conductivity σ = </w:t>
      </w:r>
      <w:r w:rsidR="004458AA">
        <w:rPr>
          <w:rFonts w:ascii="Times New Roman" w:hAnsi="Times New Roman" w:cs="Times New Roman"/>
          <w:sz w:val="24"/>
          <w:szCs w:val="24"/>
        </w:rPr>
        <w:t>1.86·10</w:t>
      </w:r>
      <w:r w:rsidR="004458AA">
        <w:rPr>
          <w:rFonts w:ascii="Times New Roman" w:hAnsi="Times New Roman" w:cs="Times New Roman"/>
          <w:sz w:val="24"/>
          <w:szCs w:val="24"/>
          <w:vertAlign w:val="superscript"/>
        </w:rPr>
        <w:t>6</w:t>
      </w:r>
      <w:r w:rsidR="004458AA">
        <w:rPr>
          <w:rFonts w:ascii="Times New Roman" w:hAnsi="Times New Roman" w:cs="Times New Roman"/>
          <w:sz w:val="24"/>
          <w:szCs w:val="24"/>
        </w:rPr>
        <w:t xml:space="preserve"> S/m. </w:t>
      </w:r>
      <w:r w:rsidR="009C619E">
        <w:rPr>
          <w:rFonts w:ascii="Times New Roman" w:hAnsi="Times New Roman" w:cs="Times New Roman"/>
          <w:sz w:val="24"/>
          <w:szCs w:val="24"/>
        </w:rPr>
        <w:t xml:space="preserve">The curves of the transfer function with this surface conductivity are shown in Fig. 24. </w:t>
      </w:r>
    </w:p>
    <w:p w:rsidR="00107DEF" w:rsidRDefault="00AA1FC1" w:rsidP="009C619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5905E">
            <wp:extent cx="3132264" cy="2457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443" cy="2470475"/>
                    </a:xfrm>
                    <a:prstGeom prst="rect">
                      <a:avLst/>
                    </a:prstGeom>
                    <a:noFill/>
                  </pic:spPr>
                </pic:pic>
              </a:graphicData>
            </a:graphic>
          </wp:inline>
        </w:drawing>
      </w:r>
    </w:p>
    <w:p w:rsidR="009C619E" w:rsidRDefault="009C619E" w:rsidP="009C619E">
      <w:pPr>
        <w:spacing w:after="0"/>
        <w:rPr>
          <w:rFonts w:ascii="Times New Roman" w:hAnsi="Times New Roman" w:cs="Times New Roman"/>
          <w:sz w:val="24"/>
          <w:szCs w:val="24"/>
        </w:rPr>
      </w:pPr>
      <w:r>
        <w:rPr>
          <w:rFonts w:ascii="Times New Roman" w:hAnsi="Times New Roman" w:cs="Times New Roman"/>
          <w:sz w:val="24"/>
          <w:szCs w:val="24"/>
        </w:rPr>
        <w:t>Fig. 24. Transfer functions for the 3 mm thick slotted shell with 25 µm copper coating</w:t>
      </w:r>
    </w:p>
    <w:p w:rsidR="00107DEF" w:rsidRDefault="00107DEF" w:rsidP="007C0DC2">
      <w:pPr>
        <w:spacing w:after="0"/>
        <w:ind w:firstLine="360"/>
        <w:rPr>
          <w:rFonts w:ascii="Times New Roman" w:hAnsi="Times New Roman" w:cs="Times New Roman"/>
          <w:sz w:val="24"/>
          <w:szCs w:val="24"/>
        </w:rPr>
      </w:pPr>
    </w:p>
    <w:p w:rsidR="00C62F75" w:rsidRDefault="009C619E" w:rsidP="009C619E">
      <w:pPr>
        <w:spacing w:after="0"/>
        <w:ind w:firstLine="360"/>
        <w:rPr>
          <w:rFonts w:ascii="Times New Roman" w:hAnsi="Times New Roman" w:cs="Times New Roman"/>
          <w:sz w:val="24"/>
          <w:szCs w:val="24"/>
        </w:rPr>
      </w:pPr>
      <w:r>
        <w:rPr>
          <w:rFonts w:ascii="Times New Roman" w:hAnsi="Times New Roman" w:cs="Times New Roman"/>
          <w:sz w:val="24"/>
          <w:szCs w:val="24"/>
        </w:rPr>
        <w:t xml:space="preserve">Points that are in the gap location at X = 8 mm (#1 - #3) see slight increase (~1%) of the field as the wall shields out more field now. The points in the middle of the quarter (#5 - #7) see less field for the same reason. </w:t>
      </w:r>
    </w:p>
    <w:p w:rsidR="00C62F75" w:rsidRDefault="00C62F75" w:rsidP="009C619E">
      <w:pPr>
        <w:spacing w:after="0"/>
        <w:ind w:firstLine="360"/>
        <w:rPr>
          <w:rFonts w:ascii="Times New Roman" w:hAnsi="Times New Roman" w:cs="Times New Roman"/>
          <w:sz w:val="24"/>
          <w:szCs w:val="24"/>
        </w:rPr>
      </w:pPr>
      <w:r>
        <w:rPr>
          <w:rFonts w:ascii="Times New Roman" w:hAnsi="Times New Roman" w:cs="Times New Roman"/>
          <w:sz w:val="24"/>
          <w:szCs w:val="24"/>
        </w:rPr>
        <w:t>Adding copper coating for the four-segment design of the shell does not impact the eddy-current performance of the tuner.</w:t>
      </w:r>
    </w:p>
    <w:p w:rsidR="009C619E" w:rsidRDefault="009C619E" w:rsidP="007C0DC2">
      <w:pPr>
        <w:spacing w:after="0"/>
        <w:ind w:firstLine="360"/>
        <w:rPr>
          <w:rFonts w:ascii="Times New Roman" w:hAnsi="Times New Roman" w:cs="Times New Roman"/>
          <w:sz w:val="24"/>
          <w:szCs w:val="24"/>
        </w:rPr>
      </w:pPr>
    </w:p>
    <w:p w:rsidR="0015298E" w:rsidRPr="004D1F73" w:rsidRDefault="0015298E" w:rsidP="0015298E">
      <w:pPr>
        <w:pStyle w:val="ListParagraph"/>
        <w:numPr>
          <w:ilvl w:val="0"/>
          <w:numId w:val="1"/>
        </w:numPr>
        <w:spacing w:after="0"/>
        <w:rPr>
          <w:rFonts w:ascii="Times New Roman" w:hAnsi="Times New Roman" w:cs="Times New Roman"/>
          <w:b/>
          <w:sz w:val="24"/>
          <w:szCs w:val="24"/>
        </w:rPr>
      </w:pPr>
      <w:r w:rsidRPr="004D1F73">
        <w:rPr>
          <w:rFonts w:ascii="Times New Roman" w:hAnsi="Times New Roman" w:cs="Times New Roman"/>
          <w:b/>
          <w:sz w:val="24"/>
          <w:szCs w:val="24"/>
        </w:rPr>
        <w:t>Aggressive approach to making slots</w:t>
      </w:r>
    </w:p>
    <w:p w:rsidR="0015298E" w:rsidRPr="0015298E" w:rsidRDefault="0015298E" w:rsidP="0015298E">
      <w:pPr>
        <w:spacing w:after="0"/>
        <w:ind w:firstLine="360"/>
        <w:rPr>
          <w:rFonts w:ascii="Times New Roman" w:hAnsi="Times New Roman" w:cs="Times New Roman"/>
          <w:sz w:val="24"/>
          <w:szCs w:val="24"/>
        </w:rPr>
      </w:pPr>
      <w:r>
        <w:rPr>
          <w:rFonts w:ascii="Times New Roman" w:hAnsi="Times New Roman" w:cs="Times New Roman"/>
          <w:sz w:val="24"/>
          <w:szCs w:val="24"/>
        </w:rPr>
        <w:t xml:space="preserve">The </w:t>
      </w:r>
      <w:r w:rsidR="00C62F75">
        <w:rPr>
          <w:rFonts w:ascii="Times New Roman" w:hAnsi="Times New Roman" w:cs="Times New Roman"/>
          <w:sz w:val="24"/>
          <w:szCs w:val="24"/>
        </w:rPr>
        <w:t>next</w:t>
      </w:r>
      <w:r>
        <w:rPr>
          <w:rFonts w:ascii="Times New Roman" w:hAnsi="Times New Roman" w:cs="Times New Roman"/>
          <w:sz w:val="24"/>
          <w:szCs w:val="24"/>
        </w:rPr>
        <w:t xml:space="preserve"> questions that needs an answer is whether aggressive cutting of the shell, including the flanges, can help </w:t>
      </w:r>
      <w:r w:rsidR="00C62F75">
        <w:rPr>
          <w:rFonts w:ascii="Times New Roman" w:hAnsi="Times New Roman" w:cs="Times New Roman"/>
          <w:sz w:val="24"/>
          <w:szCs w:val="24"/>
        </w:rPr>
        <w:t xml:space="preserve">further </w:t>
      </w:r>
      <w:r>
        <w:rPr>
          <w:rFonts w:ascii="Times New Roman" w:hAnsi="Times New Roman" w:cs="Times New Roman"/>
          <w:sz w:val="24"/>
          <w:szCs w:val="24"/>
        </w:rPr>
        <w:t xml:space="preserve">improving the impact of </w:t>
      </w:r>
      <w:r w:rsidR="00C62F75">
        <w:rPr>
          <w:rFonts w:ascii="Times New Roman" w:hAnsi="Times New Roman" w:cs="Times New Roman"/>
          <w:sz w:val="24"/>
          <w:szCs w:val="24"/>
        </w:rPr>
        <w:t xml:space="preserve">the </w:t>
      </w:r>
      <w:r>
        <w:rPr>
          <w:rFonts w:ascii="Times New Roman" w:hAnsi="Times New Roman" w:cs="Times New Roman"/>
          <w:sz w:val="24"/>
          <w:szCs w:val="24"/>
        </w:rPr>
        <w:t>eddy currents.</w:t>
      </w:r>
      <w:r w:rsidR="00616748">
        <w:rPr>
          <w:rFonts w:ascii="Times New Roman" w:hAnsi="Times New Roman" w:cs="Times New Roman"/>
          <w:sz w:val="24"/>
          <w:szCs w:val="24"/>
        </w:rPr>
        <w:t xml:space="preserve"> Geometry of the last case (3 mm thick shell with 25 µm copper coating) was modified to make cuts though the flanges as shown in Fig. 25 below.</w:t>
      </w:r>
      <w:r w:rsidR="0027774B">
        <w:rPr>
          <w:rFonts w:ascii="Times New Roman" w:hAnsi="Times New Roman" w:cs="Times New Roman"/>
          <w:sz w:val="24"/>
          <w:szCs w:val="24"/>
        </w:rPr>
        <w:t xml:space="preserve"> This way of restricting eddy currents does not eliminate entirely the big loop, which contributes the most to the deformation of the transfer function, but as the loop length becomes significantly longer, the effect of this measure should be visible. </w:t>
      </w:r>
      <w:r w:rsidR="003910CF">
        <w:rPr>
          <w:rFonts w:ascii="Times New Roman" w:hAnsi="Times New Roman" w:cs="Times New Roman"/>
          <w:sz w:val="24"/>
          <w:szCs w:val="24"/>
        </w:rPr>
        <w:t xml:space="preserve">Corresponding arrow field that shows the pattern of the eddy current in this case is shown in Fig. 26. </w:t>
      </w:r>
      <w:r w:rsidR="003910CF" w:rsidRPr="003910CF">
        <w:rPr>
          <w:rFonts w:ascii="Times New Roman" w:hAnsi="Times New Roman" w:cs="Times New Roman"/>
          <w:sz w:val="24"/>
          <w:szCs w:val="24"/>
        </w:rPr>
        <w:t>This pattern should be compared with that in Fig. 19.</w:t>
      </w:r>
    </w:p>
    <w:p w:rsidR="00616748" w:rsidRDefault="00376D21" w:rsidP="003910CF">
      <w:pPr>
        <w:spacing w:after="0"/>
        <w:jc w:val="center"/>
        <w:rPr>
          <w:rFonts w:ascii="Times New Roman" w:hAnsi="Times New Roman" w:cs="Times New Roman"/>
          <w:sz w:val="24"/>
          <w:szCs w:val="24"/>
        </w:rPr>
      </w:pPr>
      <w:r>
        <w:rPr>
          <w:noProof/>
        </w:rPr>
        <w:lastRenderedPageBreak/>
        <w:drawing>
          <wp:inline distT="0" distB="0" distL="0" distR="0" wp14:anchorId="0094D5DE" wp14:editId="629F2A52">
            <wp:extent cx="2740028" cy="2188217"/>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188" t="40446" r="22033" b="11925"/>
                    <a:stretch/>
                  </pic:blipFill>
                  <pic:spPr bwMode="auto">
                    <a:xfrm>
                      <a:off x="0" y="0"/>
                      <a:ext cx="2751586" cy="2197447"/>
                    </a:xfrm>
                    <a:prstGeom prst="rect">
                      <a:avLst/>
                    </a:prstGeom>
                    <a:ln>
                      <a:noFill/>
                    </a:ln>
                    <a:extLst>
                      <a:ext uri="{53640926-AAD7-44D8-BBD7-CCE9431645EC}">
                        <a14:shadowObscured xmlns:a14="http://schemas.microsoft.com/office/drawing/2010/main"/>
                      </a:ext>
                    </a:extLst>
                  </pic:spPr>
                </pic:pic>
              </a:graphicData>
            </a:graphic>
          </wp:inline>
        </w:drawing>
      </w:r>
    </w:p>
    <w:p w:rsidR="00616748" w:rsidRDefault="003910CF" w:rsidP="007C0DC2">
      <w:pPr>
        <w:spacing w:after="0"/>
        <w:ind w:firstLine="360"/>
        <w:rPr>
          <w:rFonts w:ascii="Times New Roman" w:hAnsi="Times New Roman" w:cs="Times New Roman"/>
          <w:sz w:val="24"/>
          <w:szCs w:val="24"/>
        </w:rPr>
      </w:pPr>
      <w:r>
        <w:rPr>
          <w:rFonts w:ascii="Times New Roman" w:hAnsi="Times New Roman" w:cs="Times New Roman"/>
          <w:sz w:val="24"/>
          <w:szCs w:val="24"/>
        </w:rPr>
        <w:t>Fig. 25. Another approach to making slots in the shell</w:t>
      </w:r>
    </w:p>
    <w:p w:rsidR="003910CF" w:rsidRDefault="003910CF" w:rsidP="007C0DC2">
      <w:pPr>
        <w:spacing w:after="0"/>
        <w:ind w:firstLine="360"/>
        <w:rPr>
          <w:rFonts w:ascii="Times New Roman" w:hAnsi="Times New Roman" w:cs="Times New Roman"/>
          <w:sz w:val="24"/>
          <w:szCs w:val="24"/>
        </w:rPr>
      </w:pPr>
    </w:p>
    <w:p w:rsidR="003910CF" w:rsidRDefault="003910CF" w:rsidP="007C0DC2">
      <w:pPr>
        <w:spacing w:after="0"/>
        <w:ind w:firstLine="360"/>
        <w:rPr>
          <w:rFonts w:ascii="Times New Roman" w:hAnsi="Times New Roman" w:cs="Times New Roman"/>
          <w:sz w:val="24"/>
          <w:szCs w:val="24"/>
        </w:rPr>
      </w:pPr>
      <w:r>
        <w:rPr>
          <w:noProof/>
        </w:rPr>
        <w:drawing>
          <wp:inline distT="0" distB="0" distL="0" distR="0" wp14:anchorId="3927102A" wp14:editId="2AA3F134">
            <wp:extent cx="2792553" cy="1842607"/>
            <wp:effectExtent l="0" t="0" r="825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18968" cy="1860036"/>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46F7429F" wp14:editId="16C397CB">
            <wp:extent cx="2788630" cy="184001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0144" cy="1854214"/>
                    </a:xfrm>
                    <a:prstGeom prst="rect">
                      <a:avLst/>
                    </a:prstGeom>
                  </pic:spPr>
                </pic:pic>
              </a:graphicData>
            </a:graphic>
          </wp:inline>
        </w:drawing>
      </w:r>
    </w:p>
    <w:p w:rsidR="003910CF" w:rsidRDefault="003910CF" w:rsidP="007C0DC2">
      <w:pPr>
        <w:spacing w:after="0"/>
        <w:ind w:firstLine="360"/>
        <w:rPr>
          <w:rFonts w:ascii="Times New Roman" w:hAnsi="Times New Roman" w:cs="Times New Roman"/>
          <w:sz w:val="24"/>
          <w:szCs w:val="24"/>
        </w:rPr>
      </w:pPr>
      <w:r>
        <w:rPr>
          <w:rFonts w:ascii="Times New Roman" w:hAnsi="Times New Roman" w:cs="Times New Roman"/>
          <w:sz w:val="24"/>
          <w:szCs w:val="24"/>
        </w:rPr>
        <w:t>Fig. 26. Eddy currents in the shell with extended slots</w:t>
      </w:r>
    </w:p>
    <w:p w:rsidR="003910CF" w:rsidRDefault="003910CF" w:rsidP="007C0DC2">
      <w:pPr>
        <w:spacing w:after="0"/>
        <w:ind w:firstLine="360"/>
        <w:rPr>
          <w:rFonts w:ascii="Times New Roman" w:hAnsi="Times New Roman" w:cs="Times New Roman"/>
          <w:sz w:val="24"/>
          <w:szCs w:val="24"/>
        </w:rPr>
      </w:pPr>
    </w:p>
    <w:p w:rsidR="00616748" w:rsidRDefault="003910CF"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Fig. 27 shows the transfer functions in the case. Although, as expected, we see some effect of this way of restricting the eddy currents, this effect is not strong. Practically, no big difference exists between this case with the extended cuts and the case with limited cutting just on the cylindrical surface. </w:t>
      </w:r>
    </w:p>
    <w:p w:rsidR="003910CF" w:rsidRDefault="00C62F75" w:rsidP="003910C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168EE">
            <wp:extent cx="2609949" cy="20983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9811" cy="2122371"/>
                    </a:xfrm>
                    <a:prstGeom prst="rect">
                      <a:avLst/>
                    </a:prstGeom>
                    <a:noFill/>
                  </pic:spPr>
                </pic:pic>
              </a:graphicData>
            </a:graphic>
          </wp:inline>
        </w:drawing>
      </w:r>
    </w:p>
    <w:p w:rsidR="003910CF" w:rsidRDefault="003910CF" w:rsidP="003910CF">
      <w:pPr>
        <w:spacing w:after="0"/>
        <w:rPr>
          <w:rFonts w:ascii="Times New Roman" w:hAnsi="Times New Roman" w:cs="Times New Roman"/>
          <w:sz w:val="24"/>
          <w:szCs w:val="24"/>
        </w:rPr>
      </w:pPr>
      <w:r>
        <w:rPr>
          <w:rFonts w:ascii="Times New Roman" w:hAnsi="Times New Roman" w:cs="Times New Roman"/>
          <w:sz w:val="24"/>
          <w:szCs w:val="24"/>
        </w:rPr>
        <w:t xml:space="preserve">Fig. 27. </w:t>
      </w:r>
      <w:r w:rsidRPr="003910CF">
        <w:rPr>
          <w:rFonts w:ascii="Times New Roman" w:hAnsi="Times New Roman" w:cs="Times New Roman"/>
          <w:sz w:val="24"/>
          <w:szCs w:val="24"/>
        </w:rPr>
        <w:t>Transfer functions for the 3 mm thick shell with 25 µm copper coating</w:t>
      </w:r>
      <w:r>
        <w:rPr>
          <w:rFonts w:ascii="Times New Roman" w:hAnsi="Times New Roman" w:cs="Times New Roman"/>
          <w:sz w:val="24"/>
          <w:szCs w:val="24"/>
        </w:rPr>
        <w:t xml:space="preserve"> and extended slotting.</w:t>
      </w:r>
    </w:p>
    <w:p w:rsidR="006736D5" w:rsidRDefault="00C62F75" w:rsidP="003665DA">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Cutting through flanges brings the transfer functions for the points at the boundary (1 and 2) and in the middle (5 ÷ 7) of each segment closer; this means that the field in the garnet blocks is more uniform</w:t>
      </w:r>
      <w:r w:rsidR="003665DA">
        <w:rPr>
          <w:rFonts w:ascii="Times New Roman" w:hAnsi="Times New Roman" w:cs="Times New Roman"/>
          <w:sz w:val="24"/>
          <w:szCs w:val="24"/>
        </w:rPr>
        <w:t xml:space="preserve"> azimuthally</w:t>
      </w:r>
      <w:r>
        <w:rPr>
          <w:rFonts w:ascii="Times New Roman" w:hAnsi="Times New Roman" w:cs="Times New Roman"/>
          <w:sz w:val="24"/>
          <w:szCs w:val="24"/>
        </w:rPr>
        <w:t>.</w:t>
      </w:r>
      <w:r w:rsidR="003665DA">
        <w:rPr>
          <w:rFonts w:ascii="Times New Roman" w:hAnsi="Times New Roman" w:cs="Times New Roman"/>
          <w:sz w:val="24"/>
          <w:szCs w:val="24"/>
        </w:rPr>
        <w:t xml:space="preserve"> As we see clear advantage of more aggressive cutting, let’s try to make the shell consisting of eight segments. T</w:t>
      </w:r>
      <w:r w:rsidR="006736D5">
        <w:rPr>
          <w:rFonts w:ascii="Times New Roman" w:hAnsi="Times New Roman" w:cs="Times New Roman"/>
          <w:sz w:val="24"/>
          <w:szCs w:val="24"/>
        </w:rPr>
        <w:t xml:space="preserve">he following modifications were made to the previous model: </w:t>
      </w:r>
    </w:p>
    <w:p w:rsidR="006736D5" w:rsidRDefault="006736D5" w:rsidP="006736D5">
      <w:pPr>
        <w:pStyle w:val="ListParagraph"/>
        <w:numPr>
          <w:ilvl w:val="0"/>
          <w:numId w:val="3"/>
        </w:numPr>
        <w:spacing w:after="0"/>
        <w:rPr>
          <w:rFonts w:ascii="Times New Roman" w:hAnsi="Times New Roman" w:cs="Times New Roman"/>
          <w:sz w:val="24"/>
          <w:szCs w:val="24"/>
        </w:rPr>
      </w:pPr>
      <w:r w:rsidRPr="006736D5">
        <w:rPr>
          <w:rFonts w:ascii="Times New Roman" w:hAnsi="Times New Roman" w:cs="Times New Roman"/>
          <w:sz w:val="24"/>
          <w:szCs w:val="24"/>
        </w:rPr>
        <w:t>The slots that separate quarters of the shell were made extending to the flanges and to the outer cylinder of the shell.</w:t>
      </w:r>
    </w:p>
    <w:p w:rsidR="006736D5" w:rsidRDefault="006736D5" w:rsidP="006736D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Additional through slots were made at the azimuth φ = 45</w:t>
      </w:r>
      <w:r>
        <w:rPr>
          <w:rFonts w:ascii="Calibri" w:hAnsi="Calibri" w:cs="Times New Roman"/>
          <w:sz w:val="24"/>
          <w:szCs w:val="24"/>
        </w:rPr>
        <w:t>⁰</w:t>
      </w:r>
      <w:r>
        <w:rPr>
          <w:rFonts w:ascii="Times New Roman" w:hAnsi="Times New Roman" w:cs="Times New Roman"/>
          <w:sz w:val="24"/>
          <w:szCs w:val="24"/>
        </w:rPr>
        <w:t>.</w:t>
      </w:r>
    </w:p>
    <w:p w:rsidR="006736D5" w:rsidRPr="006736D5" w:rsidRDefault="006736D5" w:rsidP="006736D5">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Slots located at the azimuths φ = 22.5</w:t>
      </w:r>
      <w:r>
        <w:rPr>
          <w:rFonts w:ascii="Calibri" w:hAnsi="Calibri" w:cs="Times New Roman"/>
          <w:sz w:val="24"/>
          <w:szCs w:val="24"/>
        </w:rPr>
        <w:t>⁰</w:t>
      </w:r>
      <w:r>
        <w:rPr>
          <w:rFonts w:ascii="Times New Roman" w:hAnsi="Times New Roman" w:cs="Times New Roman"/>
          <w:sz w:val="24"/>
          <w:szCs w:val="24"/>
        </w:rPr>
        <w:t xml:space="preserve"> and φ = 67.5</w:t>
      </w:r>
      <w:r>
        <w:rPr>
          <w:rFonts w:ascii="Calibri" w:hAnsi="Calibri" w:cs="Times New Roman"/>
          <w:sz w:val="24"/>
          <w:szCs w:val="24"/>
        </w:rPr>
        <w:t>⁰</w:t>
      </w:r>
      <w:r>
        <w:rPr>
          <w:rFonts w:ascii="Times New Roman" w:hAnsi="Times New Roman" w:cs="Times New Roman"/>
          <w:sz w:val="24"/>
          <w:szCs w:val="24"/>
        </w:rPr>
        <w:t xml:space="preserve"> were only cutting through one of the flanges, thus allowing </w:t>
      </w:r>
      <w:r w:rsidR="002718F9">
        <w:rPr>
          <w:rFonts w:ascii="Times New Roman" w:hAnsi="Times New Roman" w:cs="Times New Roman"/>
          <w:sz w:val="24"/>
          <w:szCs w:val="24"/>
        </w:rPr>
        <w:t xml:space="preserve">just </w:t>
      </w:r>
      <w:r>
        <w:rPr>
          <w:rFonts w:ascii="Times New Roman" w:hAnsi="Times New Roman" w:cs="Times New Roman"/>
          <w:sz w:val="24"/>
          <w:szCs w:val="24"/>
        </w:rPr>
        <w:t>one U-shaped cooling pipe in each octant.</w:t>
      </w:r>
    </w:p>
    <w:p w:rsidR="002718F9" w:rsidRDefault="002718F9" w:rsidP="003910CF">
      <w:pPr>
        <w:spacing w:after="0"/>
        <w:rPr>
          <w:rFonts w:ascii="Times New Roman" w:hAnsi="Times New Roman" w:cs="Times New Roman"/>
          <w:sz w:val="24"/>
          <w:szCs w:val="24"/>
        </w:rPr>
      </w:pPr>
      <w:r>
        <w:rPr>
          <w:rFonts w:ascii="Times New Roman" w:hAnsi="Times New Roman" w:cs="Times New Roman"/>
          <w:sz w:val="24"/>
          <w:szCs w:val="24"/>
        </w:rPr>
        <w:t>Corresponding geometry is shown in Fig. 28 and the eddy current surface flow is in Fig. 29.</w:t>
      </w:r>
    </w:p>
    <w:p w:rsidR="002718F9" w:rsidRDefault="002718F9" w:rsidP="002718F9">
      <w:pPr>
        <w:spacing w:after="0"/>
        <w:jc w:val="center"/>
        <w:rPr>
          <w:rFonts w:ascii="Times New Roman" w:hAnsi="Times New Roman" w:cs="Times New Roman"/>
          <w:sz w:val="24"/>
          <w:szCs w:val="24"/>
        </w:rPr>
      </w:pPr>
    </w:p>
    <w:p w:rsidR="006736D5" w:rsidRDefault="002718F9" w:rsidP="002718F9">
      <w:pPr>
        <w:spacing w:after="0"/>
        <w:jc w:val="center"/>
        <w:rPr>
          <w:rFonts w:ascii="Times New Roman" w:hAnsi="Times New Roman" w:cs="Times New Roman"/>
          <w:sz w:val="24"/>
          <w:szCs w:val="24"/>
        </w:rPr>
      </w:pPr>
      <w:r>
        <w:rPr>
          <w:noProof/>
        </w:rPr>
        <w:drawing>
          <wp:inline distT="0" distB="0" distL="0" distR="0" wp14:anchorId="56CE1EAC" wp14:editId="3C7B81FA">
            <wp:extent cx="3366977" cy="245149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1965" cy="2469684"/>
                    </a:xfrm>
                    <a:prstGeom prst="rect">
                      <a:avLst/>
                    </a:prstGeom>
                  </pic:spPr>
                </pic:pic>
              </a:graphicData>
            </a:graphic>
          </wp:inline>
        </w:drawing>
      </w:r>
    </w:p>
    <w:p w:rsidR="002718F9" w:rsidRDefault="002718F9" w:rsidP="002718F9">
      <w:pPr>
        <w:spacing w:after="0"/>
        <w:rPr>
          <w:rFonts w:ascii="Times New Roman" w:hAnsi="Times New Roman" w:cs="Times New Roman"/>
          <w:sz w:val="24"/>
          <w:szCs w:val="24"/>
        </w:rPr>
      </w:pPr>
      <w:r>
        <w:rPr>
          <w:rFonts w:ascii="Times New Roman" w:hAnsi="Times New Roman" w:cs="Times New Roman"/>
          <w:sz w:val="24"/>
          <w:szCs w:val="24"/>
        </w:rPr>
        <w:t>Fig. 29. Aggressive slotting of the shell to limit eddy current.</w:t>
      </w:r>
    </w:p>
    <w:p w:rsidR="002718F9" w:rsidRDefault="002718F9" w:rsidP="002718F9">
      <w:pPr>
        <w:spacing w:after="0"/>
        <w:rPr>
          <w:rFonts w:ascii="Times New Roman" w:hAnsi="Times New Roman" w:cs="Times New Roman"/>
          <w:sz w:val="24"/>
          <w:szCs w:val="24"/>
        </w:rPr>
      </w:pPr>
    </w:p>
    <w:p w:rsidR="002718F9" w:rsidRDefault="002718F9" w:rsidP="002718F9">
      <w:pPr>
        <w:spacing w:after="0"/>
        <w:rPr>
          <w:rFonts w:ascii="Times New Roman" w:hAnsi="Times New Roman" w:cs="Times New Roman"/>
          <w:sz w:val="24"/>
          <w:szCs w:val="24"/>
        </w:rPr>
      </w:pPr>
      <w:r>
        <w:rPr>
          <w:noProof/>
        </w:rPr>
        <w:drawing>
          <wp:inline distT="0" distB="0" distL="0" distR="0" wp14:anchorId="60A68776" wp14:editId="6FA7920E">
            <wp:extent cx="2915546" cy="2188218"/>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48374" cy="2212857"/>
                    </a:xfrm>
                    <a:prstGeom prst="rect">
                      <a:avLst/>
                    </a:prstGeom>
                  </pic:spPr>
                </pic:pic>
              </a:graphicData>
            </a:graphic>
          </wp:inline>
        </w:drawing>
      </w:r>
      <w:r>
        <w:rPr>
          <w:noProof/>
        </w:rPr>
        <w:drawing>
          <wp:inline distT="0" distB="0" distL="0" distR="0" wp14:anchorId="6178A1AC" wp14:editId="6BDF367F">
            <wp:extent cx="2894665" cy="2172546"/>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10946" cy="2184765"/>
                    </a:xfrm>
                    <a:prstGeom prst="rect">
                      <a:avLst/>
                    </a:prstGeom>
                  </pic:spPr>
                </pic:pic>
              </a:graphicData>
            </a:graphic>
          </wp:inline>
        </w:drawing>
      </w:r>
    </w:p>
    <w:p w:rsidR="002718F9" w:rsidRDefault="002718F9" w:rsidP="002718F9">
      <w:pPr>
        <w:spacing w:after="0"/>
        <w:rPr>
          <w:rFonts w:ascii="Times New Roman" w:hAnsi="Times New Roman" w:cs="Times New Roman"/>
          <w:sz w:val="24"/>
          <w:szCs w:val="24"/>
        </w:rPr>
      </w:pPr>
      <w:r>
        <w:rPr>
          <w:rFonts w:ascii="Times New Roman" w:hAnsi="Times New Roman" w:cs="Times New Roman"/>
          <w:sz w:val="24"/>
          <w:szCs w:val="24"/>
        </w:rPr>
        <w:t>Fig. 30. Eddy currents for the aggressive cutting case.</w:t>
      </w:r>
    </w:p>
    <w:p w:rsidR="002718F9" w:rsidRDefault="002718F9" w:rsidP="002718F9">
      <w:pPr>
        <w:spacing w:after="0"/>
        <w:rPr>
          <w:rFonts w:ascii="Times New Roman" w:hAnsi="Times New Roman" w:cs="Times New Roman"/>
          <w:sz w:val="24"/>
          <w:szCs w:val="24"/>
        </w:rPr>
      </w:pPr>
    </w:p>
    <w:p w:rsidR="002718F9" w:rsidRDefault="002718F9" w:rsidP="002718F9">
      <w:pPr>
        <w:spacing w:after="0"/>
        <w:rPr>
          <w:rFonts w:ascii="Times New Roman" w:hAnsi="Times New Roman" w:cs="Times New Roman"/>
          <w:sz w:val="24"/>
          <w:szCs w:val="24"/>
        </w:rPr>
      </w:pPr>
      <w:r>
        <w:rPr>
          <w:rFonts w:ascii="Times New Roman" w:hAnsi="Times New Roman" w:cs="Times New Roman"/>
          <w:sz w:val="24"/>
          <w:szCs w:val="24"/>
        </w:rPr>
        <w:t>Traces of the magnetic field and the transfer functions at the base point locations are shown in Fig. 31.</w:t>
      </w:r>
    </w:p>
    <w:p w:rsidR="002718F9" w:rsidRDefault="002718F9" w:rsidP="002718F9">
      <w:pPr>
        <w:spacing w:after="0"/>
        <w:rPr>
          <w:rFonts w:ascii="Times New Roman" w:hAnsi="Times New Roman" w:cs="Times New Roman"/>
          <w:sz w:val="24"/>
          <w:szCs w:val="24"/>
        </w:rPr>
      </w:pPr>
    </w:p>
    <w:p w:rsidR="002718F9" w:rsidRDefault="002718F9" w:rsidP="002718F9">
      <w:pPr>
        <w:spacing w:after="0"/>
        <w:rPr>
          <w:rFonts w:ascii="Times New Roman" w:hAnsi="Times New Roman" w:cs="Times New Roman"/>
          <w:sz w:val="24"/>
          <w:szCs w:val="24"/>
        </w:rPr>
      </w:pPr>
      <w:r w:rsidRPr="006A575B">
        <w:rPr>
          <w:noProof/>
        </w:rPr>
        <w:drawing>
          <wp:inline distT="0" distB="0" distL="0" distR="0" wp14:anchorId="2409AA2B" wp14:editId="21D2042C">
            <wp:extent cx="2950589" cy="2361732"/>
            <wp:effectExtent l="0" t="0" r="254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73552" cy="2380112"/>
                    </a:xfrm>
                    <a:prstGeom prst="rect">
                      <a:avLst/>
                    </a:prstGeom>
                  </pic:spPr>
                </pic:pic>
              </a:graphicData>
            </a:graphic>
          </wp:inline>
        </w:drawing>
      </w:r>
      <w:r w:rsidR="003665DA">
        <w:rPr>
          <w:rFonts w:ascii="Times New Roman" w:hAnsi="Times New Roman" w:cs="Times New Roman"/>
          <w:sz w:val="24"/>
          <w:szCs w:val="24"/>
        </w:rPr>
        <w:t xml:space="preserve">   </w:t>
      </w:r>
      <w:r>
        <w:rPr>
          <w:rFonts w:ascii="Times New Roman" w:hAnsi="Times New Roman" w:cs="Times New Roman"/>
          <w:sz w:val="24"/>
          <w:szCs w:val="24"/>
        </w:rPr>
        <w:t xml:space="preserve">  </w:t>
      </w:r>
      <w:r w:rsidR="003665DA">
        <w:rPr>
          <w:rFonts w:ascii="Times New Roman" w:hAnsi="Times New Roman" w:cs="Times New Roman"/>
          <w:noProof/>
          <w:sz w:val="24"/>
          <w:szCs w:val="24"/>
        </w:rPr>
        <w:drawing>
          <wp:inline distT="0" distB="0" distL="0" distR="0" wp14:anchorId="6BDA2E82">
            <wp:extent cx="2646536" cy="2341165"/>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8311" cy="2351581"/>
                    </a:xfrm>
                    <a:prstGeom prst="rect">
                      <a:avLst/>
                    </a:prstGeom>
                    <a:noFill/>
                  </pic:spPr>
                </pic:pic>
              </a:graphicData>
            </a:graphic>
          </wp:inline>
        </w:drawing>
      </w:r>
    </w:p>
    <w:p w:rsidR="002718F9" w:rsidRDefault="002718F9" w:rsidP="003910CF">
      <w:pPr>
        <w:spacing w:after="0"/>
        <w:rPr>
          <w:rFonts w:ascii="Times New Roman" w:hAnsi="Times New Roman" w:cs="Times New Roman"/>
          <w:sz w:val="24"/>
          <w:szCs w:val="24"/>
        </w:rPr>
      </w:pPr>
      <w:r>
        <w:rPr>
          <w:rFonts w:ascii="Times New Roman" w:hAnsi="Times New Roman" w:cs="Times New Roman"/>
          <w:sz w:val="24"/>
          <w:szCs w:val="24"/>
        </w:rPr>
        <w:t>Fig. 31. Magnetic field and the transfer functions at the base point locations.</w:t>
      </w:r>
    </w:p>
    <w:p w:rsidR="002718F9" w:rsidRDefault="002718F9" w:rsidP="003910CF">
      <w:pPr>
        <w:spacing w:after="0"/>
        <w:rPr>
          <w:rFonts w:ascii="Times New Roman" w:hAnsi="Times New Roman" w:cs="Times New Roman"/>
          <w:sz w:val="24"/>
          <w:szCs w:val="24"/>
        </w:rPr>
      </w:pPr>
    </w:p>
    <w:p w:rsidR="002718F9" w:rsidRPr="00F572AB" w:rsidRDefault="002718F9" w:rsidP="003910CF">
      <w:pPr>
        <w:spacing w:after="0"/>
        <w:rPr>
          <w:rFonts w:ascii="Times New Roman" w:hAnsi="Times New Roman" w:cs="Times New Roman"/>
          <w:sz w:val="24"/>
          <w:szCs w:val="24"/>
        </w:rPr>
      </w:pPr>
      <w:r w:rsidRPr="00F572AB">
        <w:rPr>
          <w:rFonts w:ascii="Times New Roman" w:hAnsi="Times New Roman" w:cs="Times New Roman"/>
          <w:sz w:val="24"/>
          <w:szCs w:val="24"/>
        </w:rPr>
        <w:t>As we see a significant improvement in the shape of the transfer functions (meaning flat</w:t>
      </w:r>
      <w:r w:rsidR="001327ED" w:rsidRPr="00F572AB">
        <w:rPr>
          <w:rFonts w:ascii="Times New Roman" w:hAnsi="Times New Roman" w:cs="Times New Roman"/>
          <w:sz w:val="24"/>
          <w:szCs w:val="24"/>
        </w:rPr>
        <w:t>ter</w:t>
      </w:r>
      <w:r w:rsidRPr="00F572AB">
        <w:rPr>
          <w:rFonts w:ascii="Times New Roman" w:hAnsi="Times New Roman" w:cs="Times New Roman"/>
          <w:sz w:val="24"/>
          <w:szCs w:val="24"/>
        </w:rPr>
        <w:t xml:space="preserve"> curves at the beginning of the injection period t = 11 </w:t>
      </w:r>
      <w:proofErr w:type="spellStart"/>
      <w:r w:rsidR="00BA198A" w:rsidRPr="00F572AB">
        <w:rPr>
          <w:rFonts w:ascii="Times New Roman" w:hAnsi="Times New Roman" w:cs="Times New Roman"/>
          <w:sz w:val="24"/>
          <w:szCs w:val="24"/>
        </w:rPr>
        <w:t>ms</w:t>
      </w:r>
      <w:proofErr w:type="spellEnd"/>
      <w:r w:rsidR="00BA198A" w:rsidRPr="00F572AB">
        <w:rPr>
          <w:rFonts w:ascii="Times New Roman" w:hAnsi="Times New Roman" w:cs="Times New Roman"/>
          <w:sz w:val="24"/>
          <w:szCs w:val="24"/>
        </w:rPr>
        <w:t xml:space="preserve"> and </w:t>
      </w:r>
      <w:r w:rsidR="001327ED" w:rsidRPr="00F572AB">
        <w:rPr>
          <w:rFonts w:ascii="Times New Roman" w:hAnsi="Times New Roman" w:cs="Times New Roman"/>
          <w:sz w:val="24"/>
          <w:szCs w:val="24"/>
        </w:rPr>
        <w:t xml:space="preserve">very </w:t>
      </w:r>
      <w:r w:rsidR="00BA198A" w:rsidRPr="00F572AB">
        <w:rPr>
          <w:rFonts w:ascii="Times New Roman" w:hAnsi="Times New Roman" w:cs="Times New Roman"/>
          <w:sz w:val="24"/>
          <w:szCs w:val="24"/>
        </w:rPr>
        <w:t xml:space="preserve">shallow sags at the injection), it is useful to understand to which extent the </w:t>
      </w:r>
      <w:r w:rsidR="003A3BF9" w:rsidRPr="00F572AB">
        <w:rPr>
          <w:rFonts w:ascii="Times New Roman" w:hAnsi="Times New Roman" w:cs="Times New Roman"/>
          <w:sz w:val="24"/>
          <w:szCs w:val="24"/>
        </w:rPr>
        <w:t xml:space="preserve">higher </w:t>
      </w:r>
      <w:r w:rsidR="00BA198A" w:rsidRPr="00F572AB">
        <w:rPr>
          <w:rFonts w:ascii="Times New Roman" w:hAnsi="Times New Roman" w:cs="Times New Roman"/>
          <w:sz w:val="24"/>
          <w:szCs w:val="24"/>
        </w:rPr>
        <w:t>initial current rise rate can make things worse.  Graphs in</w:t>
      </w:r>
      <w:r w:rsidR="003A3BF9" w:rsidRPr="00F572AB">
        <w:rPr>
          <w:rFonts w:ascii="Times New Roman" w:hAnsi="Times New Roman" w:cs="Times New Roman"/>
          <w:sz w:val="24"/>
          <w:szCs w:val="24"/>
        </w:rPr>
        <w:t xml:space="preserve"> Fig. 33</w:t>
      </w:r>
      <w:r w:rsidR="00AB2FBE" w:rsidRPr="00F572AB">
        <w:rPr>
          <w:rFonts w:ascii="Times New Roman" w:hAnsi="Times New Roman" w:cs="Times New Roman"/>
          <w:sz w:val="24"/>
          <w:szCs w:val="24"/>
        </w:rPr>
        <w:t xml:space="preserve"> and Fig. 34</w:t>
      </w:r>
      <w:r w:rsidR="003A3BF9" w:rsidRPr="00F572AB">
        <w:rPr>
          <w:rFonts w:ascii="Times New Roman" w:hAnsi="Times New Roman" w:cs="Times New Roman"/>
          <w:sz w:val="24"/>
          <w:szCs w:val="24"/>
        </w:rPr>
        <w:t xml:space="preserve"> </w:t>
      </w:r>
      <w:r w:rsidR="00AB2FBE" w:rsidRPr="00F572AB">
        <w:rPr>
          <w:rFonts w:ascii="Times New Roman" w:hAnsi="Times New Roman" w:cs="Times New Roman"/>
          <w:sz w:val="24"/>
          <w:szCs w:val="24"/>
        </w:rPr>
        <w:t>compare</w:t>
      </w:r>
      <w:r w:rsidR="003A3BF9" w:rsidRPr="00F572AB">
        <w:rPr>
          <w:rFonts w:ascii="Times New Roman" w:hAnsi="Times New Roman" w:cs="Times New Roman"/>
          <w:sz w:val="24"/>
          <w:szCs w:val="24"/>
        </w:rPr>
        <w:t xml:space="preserve"> </w:t>
      </w:r>
      <w:r w:rsidR="00AB2FBE" w:rsidRPr="00F572AB">
        <w:rPr>
          <w:rFonts w:ascii="Times New Roman" w:hAnsi="Times New Roman" w:cs="Times New Roman"/>
          <w:sz w:val="24"/>
          <w:szCs w:val="24"/>
        </w:rPr>
        <w:t xml:space="preserve">transfer functions </w:t>
      </w:r>
      <w:r w:rsidR="003A3BF9" w:rsidRPr="00F572AB">
        <w:rPr>
          <w:rFonts w:ascii="Times New Roman" w:hAnsi="Times New Roman" w:cs="Times New Roman"/>
          <w:sz w:val="24"/>
          <w:szCs w:val="24"/>
        </w:rPr>
        <w:t>for the “eight sectors” design</w:t>
      </w:r>
      <w:r w:rsidR="00AB2FBE" w:rsidRPr="00F572AB">
        <w:rPr>
          <w:rFonts w:ascii="Times New Roman" w:hAnsi="Times New Roman" w:cs="Times New Roman"/>
          <w:sz w:val="24"/>
          <w:szCs w:val="24"/>
        </w:rPr>
        <w:t xml:space="preserve"> obtained using different setting current rise rates, which represent the slowest possible rise (like in Fig. 2) and the fastest one (like in Fig</w:t>
      </w:r>
      <w:r w:rsidR="00DA3857" w:rsidRPr="00F572AB">
        <w:rPr>
          <w:rFonts w:ascii="Times New Roman" w:hAnsi="Times New Roman" w:cs="Times New Roman"/>
          <w:sz w:val="24"/>
          <w:szCs w:val="24"/>
        </w:rPr>
        <w:t xml:space="preserve"> 6)</w:t>
      </w:r>
      <w:r w:rsidR="00AB2FBE" w:rsidRPr="00F572AB">
        <w:rPr>
          <w:rFonts w:ascii="Times New Roman" w:hAnsi="Times New Roman" w:cs="Times New Roman"/>
          <w:sz w:val="24"/>
          <w:szCs w:val="24"/>
        </w:rPr>
        <w:t xml:space="preserve">. </w:t>
      </w:r>
      <w:r w:rsidR="003A3BF9" w:rsidRPr="00F572AB">
        <w:rPr>
          <w:rFonts w:ascii="Times New Roman" w:hAnsi="Times New Roman" w:cs="Times New Roman"/>
          <w:sz w:val="24"/>
          <w:szCs w:val="24"/>
        </w:rPr>
        <w:t xml:space="preserve">This set of curves </w:t>
      </w:r>
      <w:r w:rsidR="00DA3857" w:rsidRPr="00F572AB">
        <w:rPr>
          <w:rFonts w:ascii="Times New Roman" w:hAnsi="Times New Roman" w:cs="Times New Roman"/>
          <w:sz w:val="24"/>
          <w:szCs w:val="24"/>
        </w:rPr>
        <w:t>will</w:t>
      </w:r>
      <w:r w:rsidR="003A3BF9" w:rsidRPr="00F572AB">
        <w:rPr>
          <w:rFonts w:ascii="Times New Roman" w:hAnsi="Times New Roman" w:cs="Times New Roman"/>
          <w:sz w:val="24"/>
          <w:szCs w:val="24"/>
        </w:rPr>
        <w:t xml:space="preserve"> be compared </w:t>
      </w:r>
      <w:r w:rsidR="00DA3857" w:rsidRPr="00F572AB">
        <w:rPr>
          <w:rFonts w:ascii="Times New Roman" w:hAnsi="Times New Roman" w:cs="Times New Roman"/>
          <w:sz w:val="24"/>
          <w:szCs w:val="24"/>
        </w:rPr>
        <w:t xml:space="preserve">later </w:t>
      </w:r>
      <w:r w:rsidR="003A3BF9" w:rsidRPr="00F572AB">
        <w:rPr>
          <w:rFonts w:ascii="Times New Roman" w:hAnsi="Times New Roman" w:cs="Times New Roman"/>
          <w:sz w:val="24"/>
          <w:szCs w:val="24"/>
        </w:rPr>
        <w:t>with those for the “four sectors” case</w:t>
      </w:r>
      <w:r w:rsidR="00DA3857" w:rsidRPr="00F572AB">
        <w:rPr>
          <w:rFonts w:ascii="Times New Roman" w:hAnsi="Times New Roman" w:cs="Times New Roman"/>
          <w:sz w:val="24"/>
          <w:szCs w:val="24"/>
        </w:rPr>
        <w:t xml:space="preserve">. </w:t>
      </w:r>
    </w:p>
    <w:p w:rsidR="003A3BF9" w:rsidRDefault="003A3BF9" w:rsidP="003910CF">
      <w:pPr>
        <w:spacing w:after="0"/>
        <w:rPr>
          <w:rFonts w:ascii="Times New Roman" w:hAnsi="Times New Roman" w:cs="Times New Roman"/>
          <w:color w:val="FF0000"/>
          <w:sz w:val="24"/>
          <w:szCs w:val="24"/>
        </w:rPr>
      </w:pPr>
    </w:p>
    <w:p w:rsidR="003A3BF9" w:rsidRDefault="003A3BF9" w:rsidP="003910C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24ED3E" wp14:editId="73AE1340">
            <wp:extent cx="2759093" cy="2511188"/>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226" cy="253770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AA40489" wp14:editId="314EE51F">
            <wp:extent cx="2846567" cy="25181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9178" cy="2538116"/>
                    </a:xfrm>
                    <a:prstGeom prst="rect">
                      <a:avLst/>
                    </a:prstGeom>
                    <a:noFill/>
                  </pic:spPr>
                </pic:pic>
              </a:graphicData>
            </a:graphic>
          </wp:inline>
        </w:drawing>
      </w:r>
    </w:p>
    <w:p w:rsidR="003A3BF9" w:rsidRPr="003A3BF9" w:rsidRDefault="003A3BF9" w:rsidP="003910CF">
      <w:pPr>
        <w:spacing w:after="0"/>
        <w:rPr>
          <w:rFonts w:ascii="Times New Roman" w:hAnsi="Times New Roman" w:cs="Times New Roman"/>
          <w:sz w:val="24"/>
          <w:szCs w:val="24"/>
        </w:rPr>
      </w:pPr>
      <w:r>
        <w:rPr>
          <w:rFonts w:ascii="Times New Roman" w:hAnsi="Times New Roman" w:cs="Times New Roman"/>
          <w:sz w:val="24"/>
          <w:szCs w:val="24"/>
        </w:rPr>
        <w:t>Fig. 33. d(</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r>
        <w:rPr>
          <w:rFonts w:ascii="Times New Roman" w:hAnsi="Times New Roman" w:cs="Times New Roman"/>
          <w:sz w:val="24"/>
          <w:szCs w:val="24"/>
          <w:vertAlign w:val="subscript"/>
        </w:rPr>
        <w:t>set</w:t>
      </w:r>
      <w:proofErr w:type="spellEnd"/>
      <w:r>
        <w:rPr>
          <w:rFonts w:ascii="Times New Roman" w:hAnsi="Times New Roman" w:cs="Times New Roman"/>
          <w:sz w:val="24"/>
          <w:szCs w:val="24"/>
        </w:rPr>
        <w:t xml:space="preserve"> = 1000 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Injection starts at t = 11 </w:t>
      </w:r>
      <w:proofErr w:type="spellStart"/>
      <w:r>
        <w:rPr>
          <w:rFonts w:ascii="Times New Roman" w:hAnsi="Times New Roman" w:cs="Times New Roman"/>
          <w:sz w:val="24"/>
          <w:szCs w:val="24"/>
        </w:rPr>
        <w:t>ms</w:t>
      </w:r>
      <w:proofErr w:type="spellEnd"/>
    </w:p>
    <w:p w:rsidR="003A3BF9" w:rsidRDefault="003A3BF9" w:rsidP="003910CF">
      <w:pPr>
        <w:spacing w:after="0"/>
        <w:rPr>
          <w:rFonts w:ascii="Times New Roman" w:hAnsi="Times New Roman" w:cs="Times New Roman"/>
          <w:sz w:val="24"/>
          <w:szCs w:val="24"/>
        </w:rPr>
      </w:pPr>
    </w:p>
    <w:p w:rsidR="003A3BF9" w:rsidRDefault="003A3BF9" w:rsidP="003910CF">
      <w:pPr>
        <w:spacing w:after="0"/>
        <w:rPr>
          <w:rFonts w:ascii="Times New Roman" w:hAnsi="Times New Roman" w:cs="Times New Roman"/>
          <w:sz w:val="24"/>
          <w:szCs w:val="24"/>
        </w:rPr>
      </w:pPr>
      <w:r>
        <w:rPr>
          <w:noProof/>
        </w:rPr>
        <w:lastRenderedPageBreak/>
        <w:drawing>
          <wp:inline distT="0" distB="0" distL="0" distR="0" wp14:anchorId="6DE2219E" wp14:editId="17309C71">
            <wp:extent cx="2743200" cy="24676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77186" cy="2498182"/>
                    </a:xfrm>
                    <a:prstGeom prst="rect">
                      <a:avLst/>
                    </a:prstGeom>
                  </pic:spPr>
                </pic:pic>
              </a:graphicData>
            </a:graphic>
          </wp:inline>
        </w:drawing>
      </w:r>
      <w:r>
        <w:rPr>
          <w:rFonts w:ascii="Times New Roman" w:hAnsi="Times New Roman" w:cs="Times New Roman"/>
          <w:sz w:val="24"/>
          <w:szCs w:val="24"/>
        </w:rPr>
        <w:t xml:space="preserve">  </w:t>
      </w:r>
      <w:r w:rsidR="00AB2FBE">
        <w:rPr>
          <w:rFonts w:ascii="Times New Roman" w:hAnsi="Times New Roman" w:cs="Times New Roman"/>
          <w:noProof/>
          <w:sz w:val="24"/>
          <w:szCs w:val="24"/>
        </w:rPr>
        <w:drawing>
          <wp:inline distT="0" distB="0" distL="0" distR="0" wp14:anchorId="574C12CD" wp14:editId="1C7A1FC3">
            <wp:extent cx="2775005" cy="2337165"/>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4622" cy="2370531"/>
                    </a:xfrm>
                    <a:prstGeom prst="rect">
                      <a:avLst/>
                    </a:prstGeom>
                    <a:noFill/>
                  </pic:spPr>
                </pic:pic>
              </a:graphicData>
            </a:graphic>
          </wp:inline>
        </w:drawing>
      </w:r>
    </w:p>
    <w:p w:rsidR="00AB2FBE" w:rsidRPr="003A3BF9" w:rsidRDefault="00AB2FBE" w:rsidP="00AB2FBE">
      <w:pPr>
        <w:spacing w:after="0"/>
        <w:rPr>
          <w:rFonts w:ascii="Times New Roman" w:hAnsi="Times New Roman" w:cs="Times New Roman"/>
          <w:sz w:val="24"/>
          <w:szCs w:val="24"/>
        </w:rPr>
      </w:pPr>
      <w:r>
        <w:rPr>
          <w:rFonts w:ascii="Times New Roman" w:hAnsi="Times New Roman" w:cs="Times New Roman"/>
          <w:sz w:val="24"/>
          <w:szCs w:val="24"/>
        </w:rPr>
        <w:t>Fig. 3</w:t>
      </w:r>
      <w:r w:rsidR="00DA3857">
        <w:rPr>
          <w:rFonts w:ascii="Times New Roman" w:hAnsi="Times New Roman" w:cs="Times New Roman"/>
          <w:sz w:val="24"/>
          <w:szCs w:val="24"/>
        </w:rPr>
        <w:t>4</w:t>
      </w:r>
      <w:r>
        <w:rPr>
          <w:rFonts w:ascii="Times New Roman" w:hAnsi="Times New Roman" w:cs="Times New Roman"/>
          <w:sz w:val="24"/>
          <w:szCs w:val="24"/>
        </w:rPr>
        <w:t>. d(</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r>
        <w:rPr>
          <w:rFonts w:ascii="Times New Roman" w:hAnsi="Times New Roman" w:cs="Times New Roman"/>
          <w:sz w:val="24"/>
          <w:szCs w:val="24"/>
          <w:vertAlign w:val="subscript"/>
        </w:rPr>
        <w:t>set</w:t>
      </w:r>
      <w:proofErr w:type="spellEnd"/>
      <w:r>
        <w:rPr>
          <w:rFonts w:ascii="Times New Roman" w:hAnsi="Times New Roman" w:cs="Times New Roman"/>
          <w:sz w:val="24"/>
          <w:szCs w:val="24"/>
        </w:rPr>
        <w:t xml:space="preserve"> = 4000 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Injection starts at t = 3.75 </w:t>
      </w:r>
      <w:proofErr w:type="spellStart"/>
      <w:r>
        <w:rPr>
          <w:rFonts w:ascii="Times New Roman" w:hAnsi="Times New Roman" w:cs="Times New Roman"/>
          <w:sz w:val="24"/>
          <w:szCs w:val="24"/>
        </w:rPr>
        <w:t>ms</w:t>
      </w:r>
      <w:proofErr w:type="spellEnd"/>
    </w:p>
    <w:p w:rsidR="00AB2FBE" w:rsidRDefault="00AB2FBE" w:rsidP="003910CF">
      <w:pPr>
        <w:spacing w:after="0"/>
        <w:rPr>
          <w:rFonts w:ascii="Times New Roman" w:hAnsi="Times New Roman" w:cs="Times New Roman"/>
          <w:sz w:val="24"/>
          <w:szCs w:val="24"/>
        </w:rPr>
      </w:pPr>
    </w:p>
    <w:p w:rsidR="003A3BF9" w:rsidRDefault="00B5366A" w:rsidP="00B5366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For the “eight segments” case, no significant difference in the transfer functions is found that would limit our choice of the setting current rise rate. This statement is supported by the </w:t>
      </w:r>
      <w:r w:rsidR="00644D43">
        <w:rPr>
          <w:rFonts w:ascii="Times New Roman" w:hAnsi="Times New Roman" w:cs="Times New Roman"/>
          <w:sz w:val="24"/>
          <w:szCs w:val="24"/>
        </w:rPr>
        <w:t>data in T</w:t>
      </w:r>
      <w:r>
        <w:rPr>
          <w:rFonts w:ascii="Times New Roman" w:hAnsi="Times New Roman" w:cs="Times New Roman"/>
          <w:sz w:val="24"/>
          <w:szCs w:val="24"/>
        </w:rPr>
        <w:t>able</w:t>
      </w:r>
      <w:r w:rsidR="00644D43">
        <w:rPr>
          <w:rFonts w:ascii="Times New Roman" w:hAnsi="Times New Roman" w:cs="Times New Roman"/>
          <w:sz w:val="24"/>
          <w:szCs w:val="24"/>
        </w:rPr>
        <w:t xml:space="preserve"> 1</w:t>
      </w:r>
      <w:r>
        <w:rPr>
          <w:rFonts w:ascii="Times New Roman" w:hAnsi="Times New Roman" w:cs="Times New Roman"/>
          <w:sz w:val="24"/>
          <w:szCs w:val="24"/>
        </w:rPr>
        <w:t xml:space="preserve"> that </w:t>
      </w:r>
      <w:r w:rsidR="00644D43">
        <w:rPr>
          <w:rFonts w:ascii="Times New Roman" w:hAnsi="Times New Roman" w:cs="Times New Roman"/>
          <w:sz w:val="24"/>
          <w:szCs w:val="24"/>
        </w:rPr>
        <w:t>shows</w:t>
      </w:r>
      <w:r>
        <w:rPr>
          <w:rFonts w:ascii="Times New Roman" w:hAnsi="Times New Roman" w:cs="Times New Roman"/>
          <w:sz w:val="24"/>
          <w:szCs w:val="24"/>
        </w:rPr>
        <w:t xml:space="preserve"> the values of the transfer function at the base points of the study at the moment when injection starts for three bias current scenarios with different setting current rise rates: 1000 A-turns/</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2200 A-turns/</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and 4000 A-turns/</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p>
    <w:p w:rsidR="003A3BF9" w:rsidRDefault="00644D43" w:rsidP="00644D43">
      <w:pPr>
        <w:spacing w:before="120" w:after="120"/>
        <w:rPr>
          <w:rFonts w:ascii="Times New Roman" w:hAnsi="Times New Roman" w:cs="Times New Roman"/>
          <w:sz w:val="24"/>
          <w:szCs w:val="24"/>
        </w:rPr>
      </w:pPr>
      <w:r>
        <w:rPr>
          <w:rFonts w:ascii="Times New Roman" w:hAnsi="Times New Roman" w:cs="Times New Roman"/>
          <w:sz w:val="24"/>
          <w:szCs w:val="24"/>
        </w:rPr>
        <w:t>Table 1. Transfer function at the start of the injection cycle for the “eight segments” shell design and different setting current rise rates.</w:t>
      </w:r>
    </w:p>
    <w:tbl>
      <w:tblPr>
        <w:tblStyle w:val="TableGrid"/>
        <w:tblW w:w="0" w:type="auto"/>
        <w:tblInd w:w="-5" w:type="dxa"/>
        <w:tblLook w:val="04A0" w:firstRow="1" w:lastRow="0" w:firstColumn="1" w:lastColumn="0" w:noHBand="0" w:noVBand="1"/>
      </w:tblPr>
      <w:tblGrid>
        <w:gridCol w:w="1232"/>
        <w:gridCol w:w="815"/>
        <w:gridCol w:w="805"/>
        <w:gridCol w:w="805"/>
        <w:gridCol w:w="805"/>
        <w:gridCol w:w="753"/>
        <w:gridCol w:w="720"/>
        <w:gridCol w:w="720"/>
        <w:gridCol w:w="720"/>
        <w:gridCol w:w="720"/>
        <w:gridCol w:w="720"/>
      </w:tblGrid>
      <w:tr w:rsidR="00B5366A" w:rsidTr="00644D43">
        <w:tc>
          <w:tcPr>
            <w:tcW w:w="1232"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Point #</w:t>
            </w:r>
          </w:p>
        </w:tc>
        <w:tc>
          <w:tcPr>
            <w:tcW w:w="815"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2</w:t>
            </w:r>
          </w:p>
        </w:tc>
        <w:tc>
          <w:tcPr>
            <w:tcW w:w="805"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3</w:t>
            </w:r>
          </w:p>
        </w:tc>
        <w:tc>
          <w:tcPr>
            <w:tcW w:w="805"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4</w:t>
            </w:r>
          </w:p>
        </w:tc>
        <w:tc>
          <w:tcPr>
            <w:tcW w:w="753"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tcPr>
          <w:p w:rsidR="00B5366A" w:rsidRDefault="00B5366A" w:rsidP="001A3E19">
            <w:pPr>
              <w:jc w:val="center"/>
              <w:rPr>
                <w:rFonts w:ascii="Times New Roman" w:hAnsi="Times New Roman" w:cs="Times New Roman"/>
                <w:sz w:val="24"/>
                <w:szCs w:val="24"/>
              </w:rPr>
            </w:pPr>
            <w:r>
              <w:rPr>
                <w:rFonts w:ascii="Times New Roman" w:hAnsi="Times New Roman" w:cs="Times New Roman"/>
                <w:sz w:val="24"/>
                <w:szCs w:val="24"/>
              </w:rPr>
              <w:t>10</w:t>
            </w:r>
          </w:p>
        </w:tc>
      </w:tr>
      <w:tr w:rsidR="00B5366A" w:rsidTr="00644D43">
        <w:tc>
          <w:tcPr>
            <w:tcW w:w="1232" w:type="dxa"/>
          </w:tcPr>
          <w:p w:rsidR="00B5366A" w:rsidRDefault="00B5366A" w:rsidP="001A3E19">
            <w:pPr>
              <w:rPr>
                <w:rFonts w:ascii="Times New Roman" w:hAnsi="Times New Roman" w:cs="Times New Roman"/>
                <w:sz w:val="24"/>
                <w:szCs w:val="24"/>
              </w:rPr>
            </w:pPr>
            <w:r>
              <w:rPr>
                <w:rFonts w:ascii="Times New Roman" w:hAnsi="Times New Roman" w:cs="Times New Roman"/>
                <w:sz w:val="24"/>
                <w:szCs w:val="24"/>
              </w:rPr>
              <w:t>1.0 kA/</w:t>
            </w:r>
            <w:proofErr w:type="spellStart"/>
            <w:r>
              <w:rPr>
                <w:rFonts w:ascii="Times New Roman" w:hAnsi="Times New Roman" w:cs="Times New Roman"/>
                <w:sz w:val="24"/>
                <w:szCs w:val="24"/>
              </w:rPr>
              <w:t>ms</w:t>
            </w:r>
            <w:proofErr w:type="spellEnd"/>
          </w:p>
        </w:tc>
        <w:tc>
          <w:tcPr>
            <w:tcW w:w="815" w:type="dxa"/>
            <w:vAlign w:val="bottom"/>
          </w:tcPr>
          <w:p w:rsidR="00B5366A" w:rsidRDefault="00B5366A" w:rsidP="001A3E19">
            <w:pPr>
              <w:jc w:val="center"/>
              <w:rPr>
                <w:rFonts w:ascii="Calibri" w:hAnsi="Calibri"/>
                <w:color w:val="000000"/>
              </w:rPr>
            </w:pPr>
            <w:r>
              <w:rPr>
                <w:rFonts w:ascii="Calibri" w:hAnsi="Calibri"/>
                <w:color w:val="000000"/>
              </w:rPr>
              <w:t>6.64</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6.35</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5.61</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7.22</w:t>
            </w:r>
          </w:p>
        </w:tc>
        <w:tc>
          <w:tcPr>
            <w:tcW w:w="753"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6.68</w:t>
            </w:r>
          </w:p>
        </w:tc>
        <w:tc>
          <w:tcPr>
            <w:tcW w:w="720"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6.65</w:t>
            </w:r>
          </w:p>
        </w:tc>
        <w:tc>
          <w:tcPr>
            <w:tcW w:w="720"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6.42</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5.69</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5.79</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7.51</w:t>
            </w:r>
          </w:p>
        </w:tc>
      </w:tr>
      <w:tr w:rsidR="00B5366A" w:rsidTr="00644D43">
        <w:tc>
          <w:tcPr>
            <w:tcW w:w="1232" w:type="dxa"/>
          </w:tcPr>
          <w:p w:rsidR="00B5366A" w:rsidRDefault="00B5366A" w:rsidP="001A3E19">
            <w:pPr>
              <w:rPr>
                <w:rFonts w:ascii="Times New Roman" w:hAnsi="Times New Roman" w:cs="Times New Roman"/>
                <w:sz w:val="24"/>
                <w:szCs w:val="24"/>
              </w:rPr>
            </w:pPr>
            <w:r>
              <w:rPr>
                <w:rFonts w:ascii="Times New Roman" w:hAnsi="Times New Roman" w:cs="Times New Roman"/>
                <w:sz w:val="24"/>
                <w:szCs w:val="24"/>
              </w:rPr>
              <w:t>2.2 kA/</w:t>
            </w:r>
            <w:proofErr w:type="spellStart"/>
            <w:r>
              <w:rPr>
                <w:rFonts w:ascii="Times New Roman" w:hAnsi="Times New Roman" w:cs="Times New Roman"/>
                <w:sz w:val="24"/>
                <w:szCs w:val="24"/>
              </w:rPr>
              <w:t>ms</w:t>
            </w:r>
            <w:proofErr w:type="spellEnd"/>
          </w:p>
        </w:tc>
        <w:tc>
          <w:tcPr>
            <w:tcW w:w="815" w:type="dxa"/>
            <w:vAlign w:val="bottom"/>
          </w:tcPr>
          <w:p w:rsidR="00B5366A" w:rsidRDefault="00B5366A" w:rsidP="001A3E19">
            <w:pPr>
              <w:jc w:val="center"/>
              <w:rPr>
                <w:rFonts w:ascii="Calibri" w:hAnsi="Calibri"/>
                <w:color w:val="000000"/>
              </w:rPr>
            </w:pPr>
            <w:r>
              <w:rPr>
                <w:rFonts w:ascii="Calibri" w:hAnsi="Calibri"/>
                <w:color w:val="000000"/>
              </w:rPr>
              <w:t>6.64</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6.35</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5.59</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7.20</w:t>
            </w:r>
          </w:p>
        </w:tc>
        <w:tc>
          <w:tcPr>
            <w:tcW w:w="753"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6.68</w:t>
            </w:r>
          </w:p>
        </w:tc>
        <w:tc>
          <w:tcPr>
            <w:tcW w:w="720"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6.65</w:t>
            </w:r>
          </w:p>
        </w:tc>
        <w:tc>
          <w:tcPr>
            <w:tcW w:w="720" w:type="dxa"/>
            <w:vAlign w:val="bottom"/>
          </w:tcPr>
          <w:p w:rsidR="00B5366A" w:rsidRPr="002518A8" w:rsidRDefault="00B5366A" w:rsidP="001A3E19">
            <w:pPr>
              <w:jc w:val="center"/>
              <w:rPr>
                <w:rFonts w:ascii="Calibri" w:hAnsi="Calibri"/>
                <w:color w:val="000000"/>
              </w:rPr>
            </w:pPr>
            <w:r w:rsidRPr="002518A8">
              <w:rPr>
                <w:rFonts w:ascii="Calibri" w:hAnsi="Calibri"/>
                <w:color w:val="000000"/>
              </w:rPr>
              <w:t>6.41</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5.68</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5.77</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7.49</w:t>
            </w:r>
          </w:p>
        </w:tc>
      </w:tr>
      <w:tr w:rsidR="00B5366A" w:rsidTr="00644D43">
        <w:tc>
          <w:tcPr>
            <w:tcW w:w="1232" w:type="dxa"/>
          </w:tcPr>
          <w:p w:rsidR="00B5366A" w:rsidRDefault="00B5366A" w:rsidP="001A3E19">
            <w:pPr>
              <w:rPr>
                <w:rFonts w:ascii="Times New Roman" w:hAnsi="Times New Roman" w:cs="Times New Roman"/>
                <w:sz w:val="24"/>
                <w:szCs w:val="24"/>
              </w:rPr>
            </w:pPr>
            <w:r>
              <w:rPr>
                <w:rFonts w:ascii="Times New Roman" w:hAnsi="Times New Roman" w:cs="Times New Roman"/>
                <w:sz w:val="24"/>
                <w:szCs w:val="24"/>
              </w:rPr>
              <w:t>4.0 kA/</w:t>
            </w:r>
            <w:proofErr w:type="spellStart"/>
            <w:r>
              <w:rPr>
                <w:rFonts w:ascii="Times New Roman" w:hAnsi="Times New Roman" w:cs="Times New Roman"/>
                <w:sz w:val="24"/>
                <w:szCs w:val="24"/>
              </w:rPr>
              <w:t>ms</w:t>
            </w:r>
            <w:proofErr w:type="spellEnd"/>
          </w:p>
        </w:tc>
        <w:tc>
          <w:tcPr>
            <w:tcW w:w="815" w:type="dxa"/>
            <w:vAlign w:val="bottom"/>
          </w:tcPr>
          <w:p w:rsidR="00B5366A" w:rsidRDefault="00B5366A" w:rsidP="001A3E19">
            <w:pPr>
              <w:jc w:val="center"/>
              <w:rPr>
                <w:rFonts w:ascii="Calibri" w:hAnsi="Calibri"/>
                <w:color w:val="000000"/>
              </w:rPr>
            </w:pPr>
            <w:r>
              <w:rPr>
                <w:rFonts w:ascii="Calibri" w:hAnsi="Calibri"/>
                <w:color w:val="000000"/>
              </w:rPr>
              <w:t>6.66</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6.37</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5.59</w:t>
            </w:r>
          </w:p>
        </w:tc>
        <w:tc>
          <w:tcPr>
            <w:tcW w:w="805" w:type="dxa"/>
            <w:vAlign w:val="bottom"/>
          </w:tcPr>
          <w:p w:rsidR="00B5366A" w:rsidRDefault="00B5366A" w:rsidP="001A3E19">
            <w:pPr>
              <w:jc w:val="center"/>
              <w:rPr>
                <w:rFonts w:ascii="Calibri" w:hAnsi="Calibri"/>
                <w:color w:val="000000"/>
              </w:rPr>
            </w:pPr>
            <w:r>
              <w:rPr>
                <w:rFonts w:ascii="Calibri" w:hAnsi="Calibri"/>
                <w:color w:val="000000"/>
              </w:rPr>
              <w:t>7.19</w:t>
            </w:r>
          </w:p>
        </w:tc>
        <w:tc>
          <w:tcPr>
            <w:tcW w:w="753" w:type="dxa"/>
            <w:vAlign w:val="bottom"/>
          </w:tcPr>
          <w:p w:rsidR="00B5366A" w:rsidRDefault="00B5366A" w:rsidP="001A3E19">
            <w:pPr>
              <w:jc w:val="center"/>
              <w:rPr>
                <w:rFonts w:ascii="Calibri" w:hAnsi="Calibri"/>
                <w:color w:val="000000"/>
              </w:rPr>
            </w:pPr>
            <w:r>
              <w:rPr>
                <w:rFonts w:ascii="Calibri" w:hAnsi="Calibri"/>
                <w:color w:val="000000"/>
              </w:rPr>
              <w:t>6.70</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6.67</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6.43</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5.67</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5.77</w:t>
            </w:r>
          </w:p>
        </w:tc>
        <w:tc>
          <w:tcPr>
            <w:tcW w:w="720" w:type="dxa"/>
            <w:vAlign w:val="bottom"/>
          </w:tcPr>
          <w:p w:rsidR="00B5366A" w:rsidRDefault="00B5366A" w:rsidP="001A3E19">
            <w:pPr>
              <w:jc w:val="center"/>
              <w:rPr>
                <w:rFonts w:ascii="Calibri" w:hAnsi="Calibri"/>
                <w:color w:val="000000"/>
              </w:rPr>
            </w:pPr>
            <w:r>
              <w:rPr>
                <w:rFonts w:ascii="Calibri" w:hAnsi="Calibri"/>
                <w:color w:val="000000"/>
              </w:rPr>
              <w:t>7.49</w:t>
            </w:r>
          </w:p>
        </w:tc>
      </w:tr>
    </w:tbl>
    <w:p w:rsidR="00B5366A" w:rsidRDefault="00B5366A" w:rsidP="003910CF">
      <w:pPr>
        <w:spacing w:after="0"/>
        <w:rPr>
          <w:rFonts w:ascii="Times New Roman" w:hAnsi="Times New Roman" w:cs="Times New Roman"/>
          <w:sz w:val="24"/>
          <w:szCs w:val="24"/>
        </w:rPr>
      </w:pPr>
    </w:p>
    <w:p w:rsidR="00B5366A" w:rsidRDefault="00644D43" w:rsidP="003910CF">
      <w:pPr>
        <w:spacing w:after="0"/>
        <w:rPr>
          <w:rFonts w:ascii="Times New Roman" w:hAnsi="Times New Roman" w:cs="Times New Roman"/>
          <w:sz w:val="24"/>
          <w:szCs w:val="24"/>
        </w:rPr>
      </w:pPr>
      <w:r>
        <w:rPr>
          <w:rFonts w:ascii="Times New Roman" w:hAnsi="Times New Roman" w:cs="Times New Roman"/>
          <w:sz w:val="24"/>
          <w:szCs w:val="24"/>
        </w:rPr>
        <w:t>Similar data for the “four segments” design are shown in Table 2.</w:t>
      </w:r>
    </w:p>
    <w:p w:rsidR="00644D43" w:rsidRDefault="002518A8" w:rsidP="002518A8">
      <w:pPr>
        <w:spacing w:before="120" w:after="120"/>
        <w:rPr>
          <w:rFonts w:ascii="Times New Roman" w:hAnsi="Times New Roman" w:cs="Times New Roman"/>
          <w:sz w:val="24"/>
          <w:szCs w:val="24"/>
        </w:rPr>
      </w:pPr>
      <w:r>
        <w:rPr>
          <w:rFonts w:ascii="Times New Roman" w:hAnsi="Times New Roman" w:cs="Times New Roman"/>
          <w:sz w:val="24"/>
          <w:szCs w:val="24"/>
        </w:rPr>
        <w:t>Table 2. Transfer function at the start of the injection cycle for the “four segments” shell design and different setting current rise rates.</w:t>
      </w:r>
    </w:p>
    <w:tbl>
      <w:tblPr>
        <w:tblStyle w:val="TableGrid"/>
        <w:tblW w:w="0" w:type="auto"/>
        <w:tblLook w:val="04A0" w:firstRow="1" w:lastRow="0" w:firstColumn="1" w:lastColumn="0" w:noHBand="0" w:noVBand="1"/>
      </w:tblPr>
      <w:tblGrid>
        <w:gridCol w:w="1232"/>
        <w:gridCol w:w="815"/>
        <w:gridCol w:w="805"/>
        <w:gridCol w:w="805"/>
        <w:gridCol w:w="805"/>
        <w:gridCol w:w="753"/>
        <w:gridCol w:w="720"/>
        <w:gridCol w:w="720"/>
        <w:gridCol w:w="720"/>
        <w:gridCol w:w="720"/>
        <w:gridCol w:w="720"/>
      </w:tblGrid>
      <w:tr w:rsidR="00644D43" w:rsidTr="001A3E19">
        <w:tc>
          <w:tcPr>
            <w:tcW w:w="1232"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Point #</w:t>
            </w:r>
          </w:p>
        </w:tc>
        <w:tc>
          <w:tcPr>
            <w:tcW w:w="815"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1</w:t>
            </w:r>
          </w:p>
        </w:tc>
        <w:tc>
          <w:tcPr>
            <w:tcW w:w="805"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2</w:t>
            </w:r>
          </w:p>
        </w:tc>
        <w:tc>
          <w:tcPr>
            <w:tcW w:w="805"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3</w:t>
            </w:r>
          </w:p>
        </w:tc>
        <w:tc>
          <w:tcPr>
            <w:tcW w:w="805"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4</w:t>
            </w:r>
          </w:p>
        </w:tc>
        <w:tc>
          <w:tcPr>
            <w:tcW w:w="753"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8</w:t>
            </w:r>
          </w:p>
        </w:tc>
        <w:tc>
          <w:tcPr>
            <w:tcW w:w="720"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9</w:t>
            </w:r>
          </w:p>
        </w:tc>
        <w:tc>
          <w:tcPr>
            <w:tcW w:w="720" w:type="dxa"/>
          </w:tcPr>
          <w:p w:rsidR="00644D43" w:rsidRDefault="00644D43" w:rsidP="001A3E19">
            <w:pPr>
              <w:jc w:val="center"/>
              <w:rPr>
                <w:rFonts w:ascii="Times New Roman" w:hAnsi="Times New Roman" w:cs="Times New Roman"/>
                <w:sz w:val="24"/>
                <w:szCs w:val="24"/>
              </w:rPr>
            </w:pPr>
            <w:r>
              <w:rPr>
                <w:rFonts w:ascii="Times New Roman" w:hAnsi="Times New Roman" w:cs="Times New Roman"/>
                <w:sz w:val="24"/>
                <w:szCs w:val="24"/>
              </w:rPr>
              <w:t>10</w:t>
            </w:r>
          </w:p>
        </w:tc>
      </w:tr>
      <w:tr w:rsidR="00644D43" w:rsidTr="001A3E19">
        <w:tc>
          <w:tcPr>
            <w:tcW w:w="1232" w:type="dxa"/>
          </w:tcPr>
          <w:p w:rsidR="00644D43" w:rsidRDefault="00644D43" w:rsidP="001A3E19">
            <w:pPr>
              <w:rPr>
                <w:rFonts w:ascii="Times New Roman" w:hAnsi="Times New Roman" w:cs="Times New Roman"/>
                <w:sz w:val="24"/>
                <w:szCs w:val="24"/>
              </w:rPr>
            </w:pPr>
            <w:r>
              <w:rPr>
                <w:rFonts w:ascii="Times New Roman" w:hAnsi="Times New Roman" w:cs="Times New Roman"/>
                <w:sz w:val="24"/>
                <w:szCs w:val="24"/>
              </w:rPr>
              <w:t>1.0 kA/</w:t>
            </w:r>
            <w:proofErr w:type="spellStart"/>
            <w:r>
              <w:rPr>
                <w:rFonts w:ascii="Times New Roman" w:hAnsi="Times New Roman" w:cs="Times New Roman"/>
                <w:sz w:val="24"/>
                <w:szCs w:val="24"/>
              </w:rPr>
              <w:t>ms</w:t>
            </w:r>
            <w:proofErr w:type="spellEnd"/>
          </w:p>
        </w:tc>
        <w:tc>
          <w:tcPr>
            <w:tcW w:w="815" w:type="dxa"/>
            <w:vAlign w:val="bottom"/>
          </w:tcPr>
          <w:p w:rsidR="00644D43" w:rsidRDefault="00644D43" w:rsidP="001A3E19">
            <w:pPr>
              <w:jc w:val="center"/>
              <w:rPr>
                <w:rFonts w:ascii="Calibri" w:hAnsi="Calibri"/>
                <w:color w:val="000000"/>
              </w:rPr>
            </w:pPr>
            <w:r>
              <w:rPr>
                <w:rFonts w:ascii="Calibri" w:hAnsi="Calibri"/>
                <w:color w:val="000000"/>
              </w:rPr>
              <w:t>6.65</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6.37</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5.54</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7.16</w:t>
            </w:r>
          </w:p>
        </w:tc>
        <w:tc>
          <w:tcPr>
            <w:tcW w:w="753"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6.36</w:t>
            </w:r>
          </w:p>
        </w:tc>
        <w:tc>
          <w:tcPr>
            <w:tcW w:w="720"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6.23</w:t>
            </w:r>
          </w:p>
        </w:tc>
        <w:tc>
          <w:tcPr>
            <w:tcW w:w="720"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6.12</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5.67</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5.71</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7.20</w:t>
            </w:r>
          </w:p>
        </w:tc>
      </w:tr>
      <w:tr w:rsidR="00644D43" w:rsidTr="001A3E19">
        <w:tc>
          <w:tcPr>
            <w:tcW w:w="1232" w:type="dxa"/>
          </w:tcPr>
          <w:p w:rsidR="00644D43" w:rsidRDefault="00644D43" w:rsidP="001A3E19">
            <w:pPr>
              <w:rPr>
                <w:rFonts w:ascii="Times New Roman" w:hAnsi="Times New Roman" w:cs="Times New Roman"/>
                <w:sz w:val="24"/>
                <w:szCs w:val="24"/>
              </w:rPr>
            </w:pPr>
            <w:r>
              <w:rPr>
                <w:rFonts w:ascii="Times New Roman" w:hAnsi="Times New Roman" w:cs="Times New Roman"/>
                <w:sz w:val="24"/>
                <w:szCs w:val="24"/>
              </w:rPr>
              <w:t>2.2 kA/</w:t>
            </w:r>
            <w:proofErr w:type="spellStart"/>
            <w:r>
              <w:rPr>
                <w:rFonts w:ascii="Times New Roman" w:hAnsi="Times New Roman" w:cs="Times New Roman"/>
                <w:sz w:val="24"/>
                <w:szCs w:val="24"/>
              </w:rPr>
              <w:t>ms</w:t>
            </w:r>
            <w:proofErr w:type="spellEnd"/>
          </w:p>
        </w:tc>
        <w:tc>
          <w:tcPr>
            <w:tcW w:w="815" w:type="dxa"/>
            <w:vAlign w:val="bottom"/>
          </w:tcPr>
          <w:p w:rsidR="00644D43" w:rsidRDefault="00644D43" w:rsidP="001A3E19">
            <w:pPr>
              <w:jc w:val="center"/>
              <w:rPr>
                <w:rFonts w:ascii="Calibri" w:hAnsi="Calibri"/>
                <w:color w:val="000000"/>
              </w:rPr>
            </w:pPr>
            <w:r>
              <w:rPr>
                <w:rFonts w:ascii="Calibri" w:hAnsi="Calibri"/>
                <w:color w:val="000000"/>
              </w:rPr>
              <w:t>6.64</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6.36</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5.57</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7.19</w:t>
            </w:r>
          </w:p>
        </w:tc>
        <w:tc>
          <w:tcPr>
            <w:tcW w:w="753"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6.55</w:t>
            </w:r>
          </w:p>
        </w:tc>
        <w:tc>
          <w:tcPr>
            <w:tcW w:w="720"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6.48</w:t>
            </w:r>
          </w:p>
        </w:tc>
        <w:tc>
          <w:tcPr>
            <w:tcW w:w="720" w:type="dxa"/>
            <w:vAlign w:val="bottom"/>
          </w:tcPr>
          <w:p w:rsidR="00644D43" w:rsidRPr="002518A8" w:rsidRDefault="00644D43" w:rsidP="001A3E19">
            <w:pPr>
              <w:jc w:val="center"/>
              <w:rPr>
                <w:rFonts w:ascii="Calibri" w:hAnsi="Calibri"/>
                <w:color w:val="000000"/>
              </w:rPr>
            </w:pPr>
            <w:r w:rsidRPr="002518A8">
              <w:rPr>
                <w:rFonts w:ascii="Calibri" w:hAnsi="Calibri"/>
                <w:color w:val="000000"/>
              </w:rPr>
              <w:t>6.29</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5.70</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5.74</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7.26</w:t>
            </w:r>
          </w:p>
        </w:tc>
      </w:tr>
      <w:tr w:rsidR="00644D43" w:rsidTr="001A3E19">
        <w:tc>
          <w:tcPr>
            <w:tcW w:w="1232" w:type="dxa"/>
          </w:tcPr>
          <w:p w:rsidR="00644D43" w:rsidRDefault="00644D43" w:rsidP="001A3E19">
            <w:pPr>
              <w:rPr>
                <w:rFonts w:ascii="Times New Roman" w:hAnsi="Times New Roman" w:cs="Times New Roman"/>
                <w:sz w:val="24"/>
                <w:szCs w:val="24"/>
              </w:rPr>
            </w:pPr>
            <w:r>
              <w:rPr>
                <w:rFonts w:ascii="Times New Roman" w:hAnsi="Times New Roman" w:cs="Times New Roman"/>
                <w:sz w:val="24"/>
                <w:szCs w:val="24"/>
              </w:rPr>
              <w:t>4.0 kA/</w:t>
            </w:r>
            <w:proofErr w:type="spellStart"/>
            <w:r>
              <w:rPr>
                <w:rFonts w:ascii="Times New Roman" w:hAnsi="Times New Roman" w:cs="Times New Roman"/>
                <w:sz w:val="24"/>
                <w:szCs w:val="24"/>
              </w:rPr>
              <w:t>ms</w:t>
            </w:r>
            <w:proofErr w:type="spellEnd"/>
          </w:p>
        </w:tc>
        <w:tc>
          <w:tcPr>
            <w:tcW w:w="815" w:type="dxa"/>
            <w:vAlign w:val="bottom"/>
          </w:tcPr>
          <w:p w:rsidR="00644D43" w:rsidRDefault="00644D43" w:rsidP="001A3E19">
            <w:pPr>
              <w:jc w:val="center"/>
              <w:rPr>
                <w:rFonts w:ascii="Calibri" w:hAnsi="Calibri"/>
                <w:color w:val="000000"/>
              </w:rPr>
            </w:pPr>
            <w:r>
              <w:rPr>
                <w:rFonts w:ascii="Calibri" w:hAnsi="Calibri"/>
                <w:color w:val="000000"/>
              </w:rPr>
              <w:t>6.62</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6.35</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5.60</w:t>
            </w:r>
          </w:p>
        </w:tc>
        <w:tc>
          <w:tcPr>
            <w:tcW w:w="805" w:type="dxa"/>
            <w:vAlign w:val="bottom"/>
          </w:tcPr>
          <w:p w:rsidR="00644D43" w:rsidRDefault="00644D43" w:rsidP="001A3E19">
            <w:pPr>
              <w:jc w:val="center"/>
              <w:rPr>
                <w:rFonts w:ascii="Calibri" w:hAnsi="Calibri"/>
                <w:color w:val="000000"/>
              </w:rPr>
            </w:pPr>
            <w:r>
              <w:rPr>
                <w:rFonts w:ascii="Calibri" w:hAnsi="Calibri"/>
                <w:color w:val="000000"/>
              </w:rPr>
              <w:t>7.21</w:t>
            </w:r>
          </w:p>
        </w:tc>
        <w:tc>
          <w:tcPr>
            <w:tcW w:w="753" w:type="dxa"/>
            <w:vAlign w:val="bottom"/>
          </w:tcPr>
          <w:p w:rsidR="00644D43" w:rsidRDefault="00644D43" w:rsidP="001A3E19">
            <w:pPr>
              <w:jc w:val="center"/>
              <w:rPr>
                <w:rFonts w:ascii="Calibri" w:hAnsi="Calibri"/>
                <w:color w:val="000000"/>
              </w:rPr>
            </w:pPr>
            <w:r>
              <w:rPr>
                <w:rFonts w:ascii="Calibri" w:hAnsi="Calibri"/>
                <w:color w:val="000000"/>
              </w:rPr>
              <w:t>6.64</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6.60</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6.37</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5.71</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5.76</w:t>
            </w:r>
          </w:p>
        </w:tc>
        <w:tc>
          <w:tcPr>
            <w:tcW w:w="720" w:type="dxa"/>
            <w:vAlign w:val="bottom"/>
          </w:tcPr>
          <w:p w:rsidR="00644D43" w:rsidRDefault="00644D43" w:rsidP="001A3E19">
            <w:pPr>
              <w:jc w:val="center"/>
              <w:rPr>
                <w:rFonts w:ascii="Calibri" w:hAnsi="Calibri"/>
                <w:color w:val="000000"/>
              </w:rPr>
            </w:pPr>
            <w:r>
              <w:rPr>
                <w:rFonts w:ascii="Calibri" w:hAnsi="Calibri"/>
                <w:color w:val="000000"/>
              </w:rPr>
              <w:t>7.30</w:t>
            </w:r>
          </w:p>
        </w:tc>
      </w:tr>
    </w:tbl>
    <w:p w:rsidR="00644D43" w:rsidRDefault="00644D43" w:rsidP="003910CF">
      <w:pPr>
        <w:spacing w:after="0"/>
        <w:rPr>
          <w:rFonts w:ascii="Times New Roman" w:hAnsi="Times New Roman" w:cs="Times New Roman"/>
          <w:sz w:val="24"/>
          <w:szCs w:val="24"/>
        </w:rPr>
      </w:pPr>
    </w:p>
    <w:p w:rsidR="003A3BF9" w:rsidRDefault="00C21956" w:rsidP="002518A8">
      <w:pPr>
        <w:spacing w:after="0"/>
        <w:ind w:firstLine="360"/>
        <w:rPr>
          <w:rFonts w:ascii="Times New Roman" w:hAnsi="Times New Roman" w:cs="Times New Roman"/>
          <w:sz w:val="24"/>
          <w:szCs w:val="24"/>
        </w:rPr>
      </w:pPr>
      <w:r>
        <w:rPr>
          <w:rFonts w:ascii="Times New Roman" w:hAnsi="Times New Roman" w:cs="Times New Roman"/>
          <w:sz w:val="24"/>
          <w:szCs w:val="24"/>
        </w:rPr>
        <w:t>The “four segments” design shows more pronounced impact of the current rise rate. Relative change of the transfer function at injection reaches ~6%</w:t>
      </w:r>
      <w:r w:rsidR="002518A8">
        <w:rPr>
          <w:rFonts w:ascii="Times New Roman" w:hAnsi="Times New Roman" w:cs="Times New Roman"/>
          <w:sz w:val="24"/>
          <w:szCs w:val="24"/>
        </w:rPr>
        <w:t xml:space="preserve"> for the point #6in the “four quadrants” case and is only 0.3% for “the eight quadrants” case.</w:t>
      </w:r>
    </w:p>
    <w:p w:rsidR="002518A8" w:rsidRDefault="002518A8" w:rsidP="002518A8">
      <w:pPr>
        <w:spacing w:after="0"/>
        <w:ind w:firstLine="360"/>
        <w:rPr>
          <w:rFonts w:ascii="Times New Roman" w:hAnsi="Times New Roman" w:cs="Times New Roman"/>
          <w:sz w:val="24"/>
          <w:szCs w:val="24"/>
        </w:rPr>
      </w:pPr>
      <w:r>
        <w:rPr>
          <w:rFonts w:ascii="Times New Roman" w:hAnsi="Times New Roman" w:cs="Times New Roman"/>
          <w:sz w:val="24"/>
          <w:szCs w:val="24"/>
        </w:rPr>
        <w:t>Traces that were used to generate data in Table 2 are in Fig. 35, for the 1 kA/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ramp rate, in Fig. 36 for the 2.2 kA/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rate, and in Fig. 37 for the 4 kA/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rate.</w:t>
      </w:r>
    </w:p>
    <w:p w:rsidR="00C21956" w:rsidRDefault="00C21956" w:rsidP="003910CF">
      <w:pPr>
        <w:spacing w:after="0"/>
        <w:rPr>
          <w:rFonts w:ascii="Times New Roman" w:hAnsi="Times New Roman" w:cs="Times New Roman"/>
          <w:sz w:val="24"/>
          <w:szCs w:val="24"/>
        </w:rPr>
      </w:pPr>
    </w:p>
    <w:p w:rsidR="00C21956" w:rsidRDefault="00C21956" w:rsidP="00C21956">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79224E" wp14:editId="5025E706">
            <wp:extent cx="2592125" cy="20805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7896" cy="2117317"/>
                    </a:xfrm>
                    <a:prstGeom prst="rect">
                      <a:avLst/>
                    </a:prstGeom>
                    <a:noFill/>
                  </pic:spPr>
                </pic:pic>
              </a:graphicData>
            </a:graphic>
          </wp:inline>
        </w:drawing>
      </w:r>
    </w:p>
    <w:p w:rsidR="00C21956" w:rsidRDefault="00C21956" w:rsidP="003910CF">
      <w:pPr>
        <w:spacing w:after="0"/>
        <w:rPr>
          <w:rFonts w:ascii="Times New Roman" w:hAnsi="Times New Roman" w:cs="Times New Roman"/>
          <w:sz w:val="24"/>
          <w:szCs w:val="24"/>
        </w:rPr>
      </w:pPr>
      <w:r>
        <w:rPr>
          <w:rFonts w:ascii="Times New Roman" w:hAnsi="Times New Roman" w:cs="Times New Roman"/>
          <w:sz w:val="24"/>
          <w:szCs w:val="24"/>
        </w:rPr>
        <w:t>Fig. 35. Transfer functions for the “four segments” case with d(</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r>
        <w:rPr>
          <w:rFonts w:ascii="Times New Roman" w:hAnsi="Times New Roman" w:cs="Times New Roman"/>
          <w:sz w:val="24"/>
          <w:szCs w:val="24"/>
          <w:vertAlign w:val="subscript"/>
        </w:rPr>
        <w:t>set</w:t>
      </w:r>
      <w:proofErr w:type="spellEnd"/>
      <w:r>
        <w:rPr>
          <w:rFonts w:ascii="Times New Roman" w:hAnsi="Times New Roman" w:cs="Times New Roman"/>
          <w:sz w:val="24"/>
          <w:szCs w:val="24"/>
        </w:rPr>
        <w:t xml:space="preserve"> = 1000 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injection cycle starts at t = 11 </w:t>
      </w:r>
      <w:proofErr w:type="spellStart"/>
      <w:r>
        <w:rPr>
          <w:rFonts w:ascii="Times New Roman" w:hAnsi="Times New Roman" w:cs="Times New Roman"/>
          <w:sz w:val="24"/>
          <w:szCs w:val="24"/>
        </w:rPr>
        <w:t>ms.</w:t>
      </w:r>
      <w:proofErr w:type="spellEnd"/>
    </w:p>
    <w:p w:rsidR="00C21956" w:rsidRDefault="00C21956" w:rsidP="003910CF">
      <w:pPr>
        <w:spacing w:after="0"/>
        <w:rPr>
          <w:rFonts w:ascii="Times New Roman" w:hAnsi="Times New Roman" w:cs="Times New Roman"/>
          <w:sz w:val="24"/>
          <w:szCs w:val="24"/>
        </w:rPr>
      </w:pPr>
    </w:p>
    <w:p w:rsidR="00C21956" w:rsidRDefault="00C21956" w:rsidP="00C2195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52D1D" wp14:editId="75606682">
            <wp:extent cx="2488758" cy="221542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2587" cy="2236637"/>
                    </a:xfrm>
                    <a:prstGeom prst="rect">
                      <a:avLst/>
                    </a:prstGeom>
                    <a:noFill/>
                  </pic:spPr>
                </pic:pic>
              </a:graphicData>
            </a:graphic>
          </wp:inline>
        </w:drawing>
      </w:r>
    </w:p>
    <w:p w:rsidR="00C21956" w:rsidRDefault="00C21956" w:rsidP="00C21956">
      <w:pPr>
        <w:spacing w:after="0"/>
        <w:rPr>
          <w:rFonts w:ascii="Times New Roman" w:hAnsi="Times New Roman" w:cs="Times New Roman"/>
          <w:sz w:val="24"/>
          <w:szCs w:val="24"/>
        </w:rPr>
      </w:pPr>
      <w:r>
        <w:rPr>
          <w:rFonts w:ascii="Times New Roman" w:hAnsi="Times New Roman" w:cs="Times New Roman"/>
          <w:sz w:val="24"/>
          <w:szCs w:val="24"/>
        </w:rPr>
        <w:t>Fig. 36. Transfer functions for the “four segments” case with d(</w:t>
      </w:r>
      <w:proofErr w:type="spellStart"/>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r>
        <w:rPr>
          <w:rFonts w:ascii="Times New Roman" w:hAnsi="Times New Roman" w:cs="Times New Roman"/>
          <w:sz w:val="24"/>
          <w:szCs w:val="24"/>
          <w:vertAlign w:val="subscript"/>
        </w:rPr>
        <w:t>set</w:t>
      </w:r>
      <w:proofErr w:type="spellEnd"/>
      <w:r>
        <w:rPr>
          <w:rFonts w:ascii="Times New Roman" w:hAnsi="Times New Roman" w:cs="Times New Roman"/>
          <w:sz w:val="24"/>
          <w:szCs w:val="24"/>
        </w:rPr>
        <w:t xml:space="preserve"> = 2200 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injection cycle starts at t = 6 </w:t>
      </w:r>
      <w:proofErr w:type="spellStart"/>
      <w:r>
        <w:rPr>
          <w:rFonts w:ascii="Times New Roman" w:hAnsi="Times New Roman" w:cs="Times New Roman"/>
          <w:sz w:val="24"/>
          <w:szCs w:val="24"/>
        </w:rPr>
        <w:t>ms.</w:t>
      </w:r>
      <w:proofErr w:type="spellEnd"/>
    </w:p>
    <w:p w:rsidR="00C21956" w:rsidRDefault="00C21956" w:rsidP="00C21956">
      <w:pPr>
        <w:spacing w:after="0"/>
        <w:rPr>
          <w:rFonts w:ascii="Times New Roman" w:hAnsi="Times New Roman" w:cs="Times New Roman"/>
          <w:sz w:val="24"/>
          <w:szCs w:val="24"/>
        </w:rPr>
      </w:pPr>
    </w:p>
    <w:p w:rsidR="00C21956" w:rsidRDefault="00C21956" w:rsidP="00C2195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8A250" wp14:editId="6B678750">
            <wp:extent cx="2494805" cy="2378575"/>
            <wp:effectExtent l="0" t="0" r="127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1524" cy="2404049"/>
                    </a:xfrm>
                    <a:prstGeom prst="rect">
                      <a:avLst/>
                    </a:prstGeom>
                    <a:noFill/>
                  </pic:spPr>
                </pic:pic>
              </a:graphicData>
            </a:graphic>
          </wp:inline>
        </w:drawing>
      </w:r>
    </w:p>
    <w:p w:rsidR="00C21956" w:rsidRDefault="00C21956" w:rsidP="00C21956">
      <w:pPr>
        <w:spacing w:after="0"/>
        <w:rPr>
          <w:rFonts w:ascii="Times New Roman" w:hAnsi="Times New Roman" w:cs="Times New Roman"/>
          <w:sz w:val="24"/>
          <w:szCs w:val="24"/>
        </w:rPr>
      </w:pPr>
      <w:r>
        <w:rPr>
          <w:rFonts w:ascii="Times New Roman" w:hAnsi="Times New Roman" w:cs="Times New Roman"/>
          <w:sz w:val="24"/>
          <w:szCs w:val="24"/>
        </w:rPr>
        <w:t xml:space="preserve">Fig. 37. Transfer functions for the “four segments” case with </w:t>
      </w:r>
      <w:proofErr w:type="gramStart"/>
      <w:r>
        <w:rPr>
          <w:rFonts w:ascii="Times New Roman" w:hAnsi="Times New Roman" w:cs="Times New Roman"/>
          <w:sz w:val="24"/>
          <w:szCs w:val="24"/>
        </w:rPr>
        <w:t>d(</w:t>
      </w:r>
      <w:proofErr w:type="spellStart"/>
      <w:proofErr w:type="gramEnd"/>
      <w:r>
        <w:rPr>
          <w:rFonts w:ascii="Times New Roman" w:hAnsi="Times New Roman" w:cs="Times New Roman"/>
          <w:sz w:val="24"/>
          <w:szCs w:val="24"/>
        </w:rPr>
        <w:t>Iw</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r>
        <w:rPr>
          <w:rFonts w:ascii="Times New Roman" w:hAnsi="Times New Roman" w:cs="Times New Roman"/>
          <w:sz w:val="24"/>
          <w:szCs w:val="24"/>
          <w:vertAlign w:val="subscript"/>
        </w:rPr>
        <w:t>set</w:t>
      </w:r>
      <w:proofErr w:type="spellEnd"/>
      <w:r>
        <w:rPr>
          <w:rFonts w:ascii="Times New Roman" w:hAnsi="Times New Roman" w:cs="Times New Roman"/>
          <w:sz w:val="24"/>
          <w:szCs w:val="24"/>
        </w:rPr>
        <w:t xml:space="preserve"> = 4000 A/</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injection cycle starts at t = 3.75 </w:t>
      </w:r>
      <w:proofErr w:type="spellStart"/>
      <w:r>
        <w:rPr>
          <w:rFonts w:ascii="Times New Roman" w:hAnsi="Times New Roman" w:cs="Times New Roman"/>
          <w:sz w:val="24"/>
          <w:szCs w:val="24"/>
        </w:rPr>
        <w:t>ms.</w:t>
      </w:r>
      <w:proofErr w:type="spellEnd"/>
    </w:p>
    <w:p w:rsidR="00C21956" w:rsidRPr="00651E34" w:rsidRDefault="00651E34" w:rsidP="00651E34">
      <w:pPr>
        <w:pStyle w:val="ListParagraph"/>
        <w:numPr>
          <w:ilvl w:val="0"/>
          <w:numId w:val="1"/>
        </w:numPr>
        <w:spacing w:after="0"/>
        <w:rPr>
          <w:rFonts w:ascii="Times New Roman" w:hAnsi="Times New Roman" w:cs="Times New Roman"/>
          <w:b/>
          <w:sz w:val="24"/>
          <w:szCs w:val="24"/>
        </w:rPr>
      </w:pPr>
      <w:r w:rsidRPr="00651E34">
        <w:rPr>
          <w:rFonts w:ascii="Times New Roman" w:hAnsi="Times New Roman" w:cs="Times New Roman"/>
          <w:b/>
          <w:sz w:val="24"/>
          <w:szCs w:val="24"/>
        </w:rPr>
        <w:lastRenderedPageBreak/>
        <w:t>Making sense of the data</w:t>
      </w:r>
    </w:p>
    <w:p w:rsidR="00C21956" w:rsidRDefault="00651E34" w:rsidP="00651E34">
      <w:pPr>
        <w:spacing w:after="0"/>
        <w:ind w:firstLine="360"/>
        <w:rPr>
          <w:rFonts w:ascii="Times New Roman" w:hAnsi="Times New Roman" w:cs="Times New Roman"/>
          <w:sz w:val="24"/>
          <w:szCs w:val="24"/>
        </w:rPr>
      </w:pPr>
      <w:r>
        <w:rPr>
          <w:rFonts w:ascii="Times New Roman" w:hAnsi="Times New Roman" w:cs="Times New Roman"/>
          <w:sz w:val="24"/>
          <w:szCs w:val="24"/>
        </w:rPr>
        <w:t xml:space="preserve">The modeling that was made for several different cases meant to help in choosing a design approach for the shell. Obviously, this choice is not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straightforward as it was considered before this study was attempted. Some additional information below may help. First, in figures 38 to 40, azimuthal dependence of the transfer functions is shown for the cases of four-segment design without slots, four-segment design with simple slots, and for the eight-segment design. The </w:t>
      </w:r>
      <w:r w:rsidR="00C90F75">
        <w:rPr>
          <w:rFonts w:ascii="Times New Roman" w:hAnsi="Times New Roman" w:cs="Times New Roman"/>
          <w:sz w:val="24"/>
          <w:szCs w:val="24"/>
        </w:rPr>
        <w:t>lines correspond to the cases of the inner and the outer radii of the garnet’s first and the last blocks. They do not go through the points #1 to #10, so the data is bit different. The setting current rise rate if 2.2 kA/s for all the cases.</w:t>
      </w:r>
    </w:p>
    <w:p w:rsidR="00C90F75" w:rsidRDefault="00C90F75" w:rsidP="00C90F75">
      <w:pPr>
        <w:spacing w:after="0"/>
        <w:rPr>
          <w:rFonts w:ascii="Times New Roman" w:hAnsi="Times New Roman" w:cs="Times New Roman"/>
          <w:sz w:val="24"/>
          <w:szCs w:val="24"/>
        </w:rPr>
      </w:pPr>
    </w:p>
    <w:p w:rsidR="00C90F75" w:rsidRDefault="00C90F75" w:rsidP="00C90F75">
      <w:pPr>
        <w:spacing w:after="0"/>
        <w:jc w:val="center"/>
        <w:rPr>
          <w:rFonts w:ascii="Times New Roman" w:hAnsi="Times New Roman" w:cs="Times New Roman"/>
          <w:sz w:val="24"/>
          <w:szCs w:val="24"/>
        </w:rPr>
      </w:pPr>
      <w:r>
        <w:rPr>
          <w:noProof/>
        </w:rPr>
        <w:drawing>
          <wp:inline distT="0" distB="0" distL="0" distR="0" wp14:anchorId="66D9864A" wp14:editId="4201A0E5">
            <wp:extent cx="2725947" cy="246820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2795" cy="2492515"/>
                    </a:xfrm>
                    <a:prstGeom prst="rect">
                      <a:avLst/>
                    </a:prstGeom>
                  </pic:spPr>
                </pic:pic>
              </a:graphicData>
            </a:graphic>
          </wp:inline>
        </w:drawing>
      </w:r>
    </w:p>
    <w:p w:rsidR="00C90F75" w:rsidRDefault="00C90F75" w:rsidP="00C90F75">
      <w:pPr>
        <w:spacing w:after="0"/>
        <w:rPr>
          <w:rFonts w:ascii="Times New Roman" w:hAnsi="Times New Roman" w:cs="Times New Roman"/>
          <w:sz w:val="24"/>
          <w:szCs w:val="24"/>
        </w:rPr>
      </w:pPr>
      <w:r w:rsidRPr="00C90F75">
        <w:rPr>
          <w:rFonts w:ascii="Times New Roman" w:hAnsi="Times New Roman" w:cs="Times New Roman"/>
          <w:sz w:val="24"/>
          <w:szCs w:val="24"/>
        </w:rPr>
        <w:t>Fig. 3</w:t>
      </w:r>
      <w:r>
        <w:rPr>
          <w:rFonts w:ascii="Times New Roman" w:hAnsi="Times New Roman" w:cs="Times New Roman"/>
          <w:sz w:val="24"/>
          <w:szCs w:val="24"/>
        </w:rPr>
        <w:t>8</w:t>
      </w:r>
      <w:r w:rsidRPr="00C90F75">
        <w:rPr>
          <w:rFonts w:ascii="Times New Roman" w:hAnsi="Times New Roman" w:cs="Times New Roman"/>
          <w:sz w:val="24"/>
          <w:szCs w:val="24"/>
        </w:rPr>
        <w:t>. Azimuthal dependence of the transfer function: “fo</w:t>
      </w:r>
      <w:r w:rsidR="0025059C">
        <w:rPr>
          <w:rFonts w:ascii="Times New Roman" w:hAnsi="Times New Roman" w:cs="Times New Roman"/>
          <w:sz w:val="24"/>
          <w:szCs w:val="24"/>
        </w:rPr>
        <w:t>u</w:t>
      </w:r>
      <w:r w:rsidRPr="00C90F75">
        <w:rPr>
          <w:rFonts w:ascii="Times New Roman" w:hAnsi="Times New Roman" w:cs="Times New Roman"/>
          <w:sz w:val="24"/>
          <w:szCs w:val="24"/>
        </w:rPr>
        <w:t>r-segment” case</w:t>
      </w:r>
      <w:r>
        <w:rPr>
          <w:rFonts w:ascii="Times New Roman" w:hAnsi="Times New Roman" w:cs="Times New Roman"/>
          <w:sz w:val="24"/>
          <w:szCs w:val="24"/>
        </w:rPr>
        <w:t>;</w:t>
      </w:r>
      <w:r w:rsidRPr="00C90F75">
        <w:rPr>
          <w:rFonts w:ascii="Times New Roman" w:hAnsi="Times New Roman" w:cs="Times New Roman"/>
          <w:sz w:val="24"/>
          <w:szCs w:val="24"/>
        </w:rPr>
        <w:t xml:space="preserve"> </w:t>
      </w:r>
      <w:r>
        <w:rPr>
          <w:rFonts w:ascii="Times New Roman" w:hAnsi="Times New Roman" w:cs="Times New Roman"/>
          <w:sz w:val="24"/>
          <w:szCs w:val="24"/>
        </w:rPr>
        <w:t>no</w:t>
      </w:r>
      <w:r w:rsidRPr="00C90F75">
        <w:rPr>
          <w:rFonts w:ascii="Times New Roman" w:hAnsi="Times New Roman" w:cs="Times New Roman"/>
          <w:sz w:val="24"/>
          <w:szCs w:val="24"/>
        </w:rPr>
        <w:t xml:space="preserve"> slots.</w:t>
      </w:r>
    </w:p>
    <w:p w:rsidR="00C90F75" w:rsidRDefault="00C90F75" w:rsidP="00C90F75">
      <w:pPr>
        <w:spacing w:after="0"/>
        <w:rPr>
          <w:rFonts w:ascii="Times New Roman" w:hAnsi="Times New Roman" w:cs="Times New Roman"/>
          <w:sz w:val="24"/>
          <w:szCs w:val="24"/>
        </w:rPr>
      </w:pPr>
    </w:p>
    <w:p w:rsidR="00C90F75" w:rsidRDefault="00C90F75" w:rsidP="00C90F75">
      <w:pPr>
        <w:spacing w:after="0"/>
        <w:jc w:val="center"/>
        <w:rPr>
          <w:rFonts w:ascii="Times New Roman" w:hAnsi="Times New Roman" w:cs="Times New Roman"/>
          <w:sz w:val="24"/>
          <w:szCs w:val="24"/>
        </w:rPr>
      </w:pPr>
      <w:r>
        <w:rPr>
          <w:noProof/>
        </w:rPr>
        <w:drawing>
          <wp:inline distT="0" distB="0" distL="0" distR="0" wp14:anchorId="248A43CF" wp14:editId="675813DE">
            <wp:extent cx="2820838" cy="255412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48310" cy="2578998"/>
                    </a:xfrm>
                    <a:prstGeom prst="rect">
                      <a:avLst/>
                    </a:prstGeom>
                  </pic:spPr>
                </pic:pic>
              </a:graphicData>
            </a:graphic>
          </wp:inline>
        </w:drawing>
      </w:r>
    </w:p>
    <w:p w:rsidR="00C90F75" w:rsidRDefault="00C90F75" w:rsidP="00C90F75">
      <w:pPr>
        <w:spacing w:after="0"/>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rPr>
        <w:t>39</w:t>
      </w:r>
      <w:r>
        <w:rPr>
          <w:rFonts w:ascii="Times New Roman" w:hAnsi="Times New Roman" w:cs="Times New Roman"/>
          <w:sz w:val="24"/>
          <w:szCs w:val="24"/>
        </w:rPr>
        <w:t>. Azimuthal dependence of the transfer function: “</w:t>
      </w:r>
      <w:r>
        <w:rPr>
          <w:rFonts w:ascii="Times New Roman" w:hAnsi="Times New Roman" w:cs="Times New Roman"/>
          <w:sz w:val="24"/>
          <w:szCs w:val="24"/>
        </w:rPr>
        <w:t>fo</w:t>
      </w:r>
      <w:r w:rsidR="0025059C">
        <w:rPr>
          <w:rFonts w:ascii="Times New Roman" w:hAnsi="Times New Roman" w:cs="Times New Roman"/>
          <w:sz w:val="24"/>
          <w:szCs w:val="24"/>
        </w:rPr>
        <w:t>u</w:t>
      </w:r>
      <w:r>
        <w:rPr>
          <w:rFonts w:ascii="Times New Roman" w:hAnsi="Times New Roman" w:cs="Times New Roman"/>
          <w:sz w:val="24"/>
          <w:szCs w:val="24"/>
        </w:rPr>
        <w:t>r-</w:t>
      </w:r>
      <w:r>
        <w:rPr>
          <w:rFonts w:ascii="Times New Roman" w:hAnsi="Times New Roman" w:cs="Times New Roman"/>
          <w:sz w:val="24"/>
          <w:szCs w:val="24"/>
        </w:rPr>
        <w:t xml:space="preserve">segment” case </w:t>
      </w:r>
      <w:r>
        <w:rPr>
          <w:rFonts w:ascii="Times New Roman" w:hAnsi="Times New Roman" w:cs="Times New Roman"/>
          <w:sz w:val="24"/>
          <w:szCs w:val="24"/>
        </w:rPr>
        <w:t xml:space="preserve">with simple slots. </w:t>
      </w:r>
    </w:p>
    <w:p w:rsidR="00C90F75" w:rsidRDefault="00C90F75" w:rsidP="00C90F75">
      <w:pPr>
        <w:spacing w:after="0"/>
        <w:rPr>
          <w:rFonts w:ascii="Times New Roman" w:hAnsi="Times New Roman" w:cs="Times New Roman"/>
          <w:sz w:val="24"/>
          <w:szCs w:val="24"/>
        </w:rPr>
      </w:pPr>
    </w:p>
    <w:p w:rsidR="00C90F75" w:rsidRDefault="00C90F75" w:rsidP="00C90F75">
      <w:pPr>
        <w:spacing w:after="0"/>
        <w:rPr>
          <w:rFonts w:ascii="Times New Roman" w:hAnsi="Times New Roman" w:cs="Times New Roman"/>
          <w:sz w:val="24"/>
          <w:szCs w:val="24"/>
        </w:rPr>
      </w:pPr>
    </w:p>
    <w:p w:rsidR="00C90F75" w:rsidRDefault="00C90F75" w:rsidP="00C90F75">
      <w:pPr>
        <w:spacing w:after="0"/>
        <w:rPr>
          <w:rFonts w:ascii="Times New Roman" w:hAnsi="Times New Roman" w:cs="Times New Roman"/>
          <w:sz w:val="24"/>
          <w:szCs w:val="24"/>
        </w:rPr>
      </w:pPr>
    </w:p>
    <w:p w:rsidR="00C90F75" w:rsidRDefault="00C90F75" w:rsidP="00C90F75">
      <w:pPr>
        <w:spacing w:after="0"/>
        <w:jc w:val="center"/>
        <w:rPr>
          <w:rFonts w:ascii="Times New Roman" w:hAnsi="Times New Roman" w:cs="Times New Roman"/>
          <w:sz w:val="24"/>
          <w:szCs w:val="24"/>
        </w:rPr>
      </w:pPr>
      <w:r>
        <w:rPr>
          <w:noProof/>
        </w:rPr>
        <w:lastRenderedPageBreak/>
        <w:drawing>
          <wp:inline distT="0" distB="0" distL="0" distR="0" wp14:anchorId="6C9CA3B9" wp14:editId="6054C735">
            <wp:extent cx="2934386" cy="2656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44352" cy="2665959"/>
                    </a:xfrm>
                    <a:prstGeom prst="rect">
                      <a:avLst/>
                    </a:prstGeom>
                  </pic:spPr>
                </pic:pic>
              </a:graphicData>
            </a:graphic>
          </wp:inline>
        </w:drawing>
      </w:r>
    </w:p>
    <w:p w:rsidR="00C90F75" w:rsidRDefault="00C90F75" w:rsidP="00C90F75">
      <w:pPr>
        <w:spacing w:after="0"/>
        <w:rPr>
          <w:rFonts w:ascii="Times New Roman" w:hAnsi="Times New Roman" w:cs="Times New Roman"/>
          <w:sz w:val="24"/>
          <w:szCs w:val="24"/>
        </w:rPr>
      </w:pPr>
      <w:r>
        <w:rPr>
          <w:rFonts w:ascii="Times New Roman" w:hAnsi="Times New Roman" w:cs="Times New Roman"/>
          <w:sz w:val="24"/>
          <w:szCs w:val="24"/>
        </w:rPr>
        <w:t xml:space="preserve">Fig. 40. Azimuthal dependence of the transfer function: “eight segments” case </w:t>
      </w:r>
    </w:p>
    <w:p w:rsidR="00C21956" w:rsidRDefault="00C21956" w:rsidP="003910CF">
      <w:pPr>
        <w:spacing w:after="0"/>
        <w:rPr>
          <w:rFonts w:ascii="Times New Roman" w:hAnsi="Times New Roman" w:cs="Times New Roman"/>
          <w:sz w:val="24"/>
          <w:szCs w:val="24"/>
        </w:rPr>
      </w:pPr>
    </w:p>
    <w:p w:rsidR="0055765A" w:rsidRDefault="00C90F75" w:rsidP="00C90F75">
      <w:pPr>
        <w:spacing w:after="0"/>
        <w:ind w:firstLine="360"/>
        <w:rPr>
          <w:rFonts w:ascii="Times New Roman" w:hAnsi="Times New Roman" w:cs="Times New Roman"/>
          <w:sz w:val="24"/>
          <w:szCs w:val="24"/>
        </w:rPr>
      </w:pPr>
      <w:r>
        <w:rPr>
          <w:rFonts w:ascii="Times New Roman" w:hAnsi="Times New Roman" w:cs="Times New Roman"/>
          <w:sz w:val="24"/>
          <w:szCs w:val="24"/>
        </w:rPr>
        <w:t>Another set of data to consider is a table that summarize the results obtained earlier for the time moment of the injection start</w:t>
      </w:r>
      <w:r w:rsidR="0055765A">
        <w:rPr>
          <w:rFonts w:ascii="Times New Roman" w:hAnsi="Times New Roman" w:cs="Times New Roman"/>
          <w:sz w:val="24"/>
          <w:szCs w:val="24"/>
        </w:rPr>
        <w:t>, which is different for different choice of the setting current rise. Totally there were eleven cases which are classified as the following:</w:t>
      </w:r>
    </w:p>
    <w:p w:rsidR="0055765A" w:rsidRPr="00564036" w:rsidRDefault="0055765A" w:rsidP="0055765A">
      <w:pPr>
        <w:spacing w:before="120" w:after="0"/>
        <w:ind w:firstLine="360"/>
        <w:rPr>
          <w:rFonts w:ascii="Times New Roman" w:hAnsi="Times New Roman" w:cs="Times New Roman"/>
          <w:sz w:val="24"/>
          <w:szCs w:val="24"/>
        </w:rPr>
      </w:pPr>
      <w:r w:rsidRPr="00564036">
        <w:rPr>
          <w:rFonts w:ascii="Times New Roman" w:hAnsi="Times New Roman" w:cs="Times New Roman"/>
          <w:sz w:val="24"/>
          <w:szCs w:val="24"/>
        </w:rPr>
        <w:t>Option</w:t>
      </w:r>
      <w:r w:rsidRPr="00564036">
        <w:rPr>
          <w:rFonts w:ascii="Times New Roman" w:hAnsi="Times New Roman" w:cs="Times New Roman"/>
          <w:sz w:val="24"/>
          <w:szCs w:val="24"/>
        </w:rPr>
        <w:tab/>
      </w:r>
      <w:r w:rsidRPr="00564036">
        <w:rPr>
          <w:rFonts w:ascii="Times New Roman" w:hAnsi="Times New Roman" w:cs="Times New Roman"/>
          <w:sz w:val="24"/>
          <w:szCs w:val="24"/>
        </w:rPr>
        <w:tab/>
      </w:r>
      <w:r w:rsidRPr="00564036">
        <w:rPr>
          <w:rFonts w:ascii="Times New Roman" w:hAnsi="Times New Roman" w:cs="Times New Roman"/>
          <w:sz w:val="24"/>
          <w:szCs w:val="24"/>
        </w:rPr>
        <w:tab/>
        <w:t>Description</w:t>
      </w:r>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0</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Axial </w:t>
      </w:r>
      <w:proofErr w:type="spellStart"/>
      <w:r w:rsidRPr="00564036">
        <w:rPr>
          <w:rFonts w:ascii="Times New Roman" w:hAnsi="Times New Roman" w:cs="Times New Roman"/>
          <w:sz w:val="24"/>
          <w:szCs w:val="24"/>
        </w:rPr>
        <w:t>symm</w:t>
      </w:r>
      <w:proofErr w:type="spellEnd"/>
      <w:r w:rsidRPr="00564036">
        <w:rPr>
          <w:rFonts w:ascii="Times New Roman" w:hAnsi="Times New Roman" w:cs="Times New Roman"/>
          <w:sz w:val="24"/>
          <w:szCs w:val="24"/>
        </w:rPr>
        <w:t>; transparent shell</w:t>
      </w:r>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1</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Axial </w:t>
      </w:r>
      <w:proofErr w:type="spellStart"/>
      <w:r w:rsidRPr="00564036">
        <w:rPr>
          <w:rFonts w:ascii="Times New Roman" w:hAnsi="Times New Roman" w:cs="Times New Roman"/>
          <w:sz w:val="24"/>
          <w:szCs w:val="24"/>
        </w:rPr>
        <w:t>symm</w:t>
      </w:r>
      <w:proofErr w:type="spellEnd"/>
      <w:r w:rsidRPr="00564036">
        <w:rPr>
          <w:rFonts w:ascii="Times New Roman" w:hAnsi="Times New Roman" w:cs="Times New Roman"/>
          <w:sz w:val="24"/>
          <w:szCs w:val="24"/>
        </w:rPr>
        <w:t>; 3 mm; 2.2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2</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no cuts; 3 mm; 2.2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3</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simple cuts; 3 mm; 2.2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4</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simple cuts; 3 mm; 1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5</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simple cuts; 4 mm; 1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6</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extended cuts; 4 mm; 4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7</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extended cuts; 4 mm; 2.2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8</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Four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extended cuts; 4 mm; 1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9</w:t>
      </w:r>
      <w:r w:rsidRPr="00564036">
        <w:rPr>
          <w:rFonts w:ascii="Times New Roman" w:hAnsi="Times New Roman" w:cs="Times New Roman"/>
          <w:sz w:val="24"/>
          <w:szCs w:val="24"/>
        </w:rPr>
        <w:tab/>
      </w:r>
      <w:r w:rsidRPr="00564036">
        <w:rPr>
          <w:rFonts w:ascii="Times New Roman" w:hAnsi="Times New Roman" w:cs="Times New Roman"/>
          <w:sz w:val="24"/>
          <w:szCs w:val="24"/>
        </w:rPr>
        <w:tab/>
        <w:t xml:space="preserve">Eight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4 mm; 4 kA/</w:t>
      </w:r>
      <w:proofErr w:type="spellStart"/>
      <w:r w:rsidRPr="00564036">
        <w:rPr>
          <w:rFonts w:ascii="Times New Roman" w:hAnsi="Times New Roman" w:cs="Times New Roman"/>
          <w:sz w:val="24"/>
          <w:szCs w:val="24"/>
        </w:rPr>
        <w:t>ms</w:t>
      </w:r>
      <w:proofErr w:type="spellEnd"/>
    </w:p>
    <w:p w:rsidR="0055765A" w:rsidRPr="00564036" w:rsidRDefault="0055765A" w:rsidP="0055765A">
      <w:pPr>
        <w:spacing w:after="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10</w:t>
      </w:r>
      <w:r w:rsidRPr="00564036">
        <w:rPr>
          <w:rFonts w:ascii="Times New Roman" w:hAnsi="Times New Roman" w:cs="Times New Roman"/>
          <w:sz w:val="24"/>
          <w:szCs w:val="24"/>
        </w:rPr>
        <w:tab/>
        <w:t xml:space="preserve">Eight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4 mm; 2.2 kA/</w:t>
      </w:r>
      <w:proofErr w:type="spellStart"/>
      <w:r w:rsidRPr="00564036">
        <w:rPr>
          <w:rFonts w:ascii="Times New Roman" w:hAnsi="Times New Roman" w:cs="Times New Roman"/>
          <w:sz w:val="24"/>
          <w:szCs w:val="24"/>
        </w:rPr>
        <w:t>ms</w:t>
      </w:r>
      <w:proofErr w:type="spellEnd"/>
    </w:p>
    <w:p w:rsidR="0055765A" w:rsidRDefault="0055765A" w:rsidP="0055765A">
      <w:pPr>
        <w:spacing w:after="120"/>
        <w:ind w:firstLine="360"/>
        <w:rPr>
          <w:rFonts w:ascii="Times New Roman" w:hAnsi="Times New Roman" w:cs="Times New Roman"/>
          <w:sz w:val="24"/>
          <w:szCs w:val="24"/>
        </w:rPr>
      </w:pPr>
      <w:r>
        <w:rPr>
          <w:rFonts w:ascii="Times New Roman" w:hAnsi="Times New Roman" w:cs="Times New Roman"/>
          <w:sz w:val="24"/>
          <w:szCs w:val="24"/>
        </w:rPr>
        <w:t xml:space="preserve">  </w:t>
      </w:r>
      <w:r w:rsidRPr="00564036">
        <w:rPr>
          <w:rFonts w:ascii="Times New Roman" w:hAnsi="Times New Roman" w:cs="Times New Roman"/>
          <w:sz w:val="24"/>
          <w:szCs w:val="24"/>
        </w:rPr>
        <w:t>11</w:t>
      </w:r>
      <w:r w:rsidRPr="00564036">
        <w:rPr>
          <w:rFonts w:ascii="Times New Roman" w:hAnsi="Times New Roman" w:cs="Times New Roman"/>
          <w:sz w:val="24"/>
          <w:szCs w:val="24"/>
        </w:rPr>
        <w:tab/>
        <w:t xml:space="preserve">Eight </w:t>
      </w:r>
      <w:proofErr w:type="spellStart"/>
      <w:proofErr w:type="gramStart"/>
      <w:r w:rsidRPr="00564036">
        <w:rPr>
          <w:rFonts w:ascii="Times New Roman" w:hAnsi="Times New Roman" w:cs="Times New Roman"/>
          <w:sz w:val="24"/>
          <w:szCs w:val="24"/>
        </w:rPr>
        <w:t>segm</w:t>
      </w:r>
      <w:proofErr w:type="spellEnd"/>
      <w:r w:rsidRPr="00564036">
        <w:rPr>
          <w:rFonts w:ascii="Times New Roman" w:hAnsi="Times New Roman" w:cs="Times New Roman"/>
          <w:sz w:val="24"/>
          <w:szCs w:val="24"/>
        </w:rPr>
        <w:t>.;</w:t>
      </w:r>
      <w:proofErr w:type="gramEnd"/>
      <w:r w:rsidRPr="00564036">
        <w:rPr>
          <w:rFonts w:ascii="Times New Roman" w:hAnsi="Times New Roman" w:cs="Times New Roman"/>
          <w:sz w:val="24"/>
          <w:szCs w:val="24"/>
        </w:rPr>
        <w:t xml:space="preserve"> 4 mm; 1 kA/</w:t>
      </w:r>
      <w:proofErr w:type="spellStart"/>
      <w:r w:rsidRPr="00564036">
        <w:rPr>
          <w:rFonts w:ascii="Times New Roman" w:hAnsi="Times New Roman" w:cs="Times New Roman"/>
          <w:sz w:val="24"/>
          <w:szCs w:val="24"/>
        </w:rPr>
        <w:t>ms</w:t>
      </w:r>
      <w:proofErr w:type="spellEnd"/>
    </w:p>
    <w:p w:rsidR="0055765A" w:rsidRDefault="0055765A" w:rsidP="0055765A">
      <w:pPr>
        <w:spacing w:after="120"/>
        <w:ind w:firstLine="360"/>
        <w:rPr>
          <w:rFonts w:ascii="Times New Roman" w:hAnsi="Times New Roman" w:cs="Times New Roman"/>
          <w:sz w:val="24"/>
          <w:szCs w:val="24"/>
        </w:rPr>
      </w:pPr>
      <w:r>
        <w:rPr>
          <w:rFonts w:ascii="Times New Roman" w:hAnsi="Times New Roman" w:cs="Times New Roman"/>
          <w:sz w:val="24"/>
          <w:szCs w:val="24"/>
        </w:rPr>
        <w:t xml:space="preserve">Sampling point numbers are as described below; additional information at the top of the table just repeat this definition. </w:t>
      </w:r>
    </w:p>
    <w:p w:rsidR="00C90F75" w:rsidRDefault="0055765A" w:rsidP="0055765A">
      <w:pPr>
        <w:spacing w:after="0"/>
        <w:rPr>
          <w:rFonts w:ascii="Times New Roman" w:hAnsi="Times New Roman" w:cs="Times New Roman"/>
          <w:sz w:val="24"/>
          <w:szCs w:val="24"/>
        </w:rPr>
      </w:pPr>
      <w:r w:rsidRPr="00564036">
        <w:rPr>
          <w:noProof/>
        </w:rPr>
        <w:drawing>
          <wp:inline distT="0" distB="0" distL="0" distR="0" wp14:anchorId="23FE00C8" wp14:editId="6270AE87">
            <wp:extent cx="5943600" cy="154412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5141" cy="1554920"/>
                    </a:xfrm>
                    <a:prstGeom prst="rect">
                      <a:avLst/>
                    </a:prstGeom>
                    <a:noFill/>
                    <a:ln>
                      <a:noFill/>
                    </a:ln>
                  </pic:spPr>
                </pic:pic>
              </a:graphicData>
            </a:graphic>
          </wp:inline>
        </w:drawing>
      </w:r>
    </w:p>
    <w:p w:rsidR="0055765A" w:rsidRDefault="0055765A" w:rsidP="00085E57">
      <w:pPr>
        <w:spacing w:after="0"/>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Graph in Fig. 41 illustrates the table. Here </w:t>
      </w:r>
      <w:r w:rsidR="00C73964">
        <w:rPr>
          <w:rFonts w:ascii="Times New Roman" w:hAnsi="Times New Roman" w:cs="Times New Roman"/>
          <w:sz w:val="24"/>
          <w:szCs w:val="24"/>
        </w:rPr>
        <w:t xml:space="preserve">the value of the </w:t>
      </w:r>
      <w:r>
        <w:rPr>
          <w:rFonts w:ascii="Times New Roman" w:hAnsi="Times New Roman" w:cs="Times New Roman"/>
          <w:sz w:val="24"/>
          <w:szCs w:val="24"/>
        </w:rPr>
        <w:t>transfer function</w:t>
      </w:r>
      <w:r w:rsidR="00C73964">
        <w:rPr>
          <w:rFonts w:ascii="Times New Roman" w:hAnsi="Times New Roman" w:cs="Times New Roman"/>
          <w:sz w:val="24"/>
          <w:szCs w:val="24"/>
        </w:rPr>
        <w:t xml:space="preserve"> change (in the percentage points) relative to the ideally transparent shell</w:t>
      </w:r>
      <w:r>
        <w:rPr>
          <w:rFonts w:ascii="Times New Roman" w:hAnsi="Times New Roman" w:cs="Times New Roman"/>
          <w:sz w:val="24"/>
          <w:szCs w:val="24"/>
        </w:rPr>
        <w:t xml:space="preserve"> at the start of the injection for every point is shown as a function of the case number (</w:t>
      </w:r>
      <w:r w:rsidR="00EC3A33">
        <w:rPr>
          <w:rFonts w:ascii="Times New Roman" w:hAnsi="Times New Roman" w:cs="Times New Roman"/>
          <w:sz w:val="24"/>
          <w:szCs w:val="24"/>
        </w:rPr>
        <w:t xml:space="preserve">options </w:t>
      </w:r>
      <w:r>
        <w:rPr>
          <w:rFonts w:ascii="Times New Roman" w:hAnsi="Times New Roman" w:cs="Times New Roman"/>
          <w:sz w:val="24"/>
          <w:szCs w:val="24"/>
        </w:rPr>
        <w:t xml:space="preserve">1 </w:t>
      </w:r>
      <w:r w:rsidR="00EC3A33">
        <w:rPr>
          <w:rFonts w:ascii="Times New Roman" w:hAnsi="Times New Roman" w:cs="Times New Roman"/>
          <w:sz w:val="24"/>
          <w:szCs w:val="24"/>
        </w:rPr>
        <w:t>÷</w:t>
      </w:r>
      <w:r>
        <w:rPr>
          <w:rFonts w:ascii="Times New Roman" w:hAnsi="Times New Roman" w:cs="Times New Roman"/>
          <w:sz w:val="24"/>
          <w:szCs w:val="24"/>
        </w:rPr>
        <w:t xml:space="preserve"> 11). </w:t>
      </w:r>
      <w:r w:rsidR="00EC3A33">
        <w:rPr>
          <w:rFonts w:ascii="Times New Roman" w:hAnsi="Times New Roman" w:cs="Times New Roman"/>
          <w:sz w:val="24"/>
          <w:szCs w:val="24"/>
        </w:rPr>
        <w:t xml:space="preserve">Filled markers refer to the first block (Z = 0) and the markers without filling are for the points in the last block (Z = 120 mm). </w:t>
      </w:r>
      <w:r>
        <w:rPr>
          <w:rFonts w:ascii="Times New Roman" w:hAnsi="Times New Roman" w:cs="Times New Roman"/>
          <w:sz w:val="24"/>
          <w:szCs w:val="24"/>
        </w:rPr>
        <w:t xml:space="preserve">Connecting line is added for convenience </w:t>
      </w:r>
      <w:r w:rsidR="00EC3A33">
        <w:rPr>
          <w:rFonts w:ascii="Times New Roman" w:hAnsi="Times New Roman" w:cs="Times New Roman"/>
          <w:sz w:val="24"/>
          <w:szCs w:val="24"/>
        </w:rPr>
        <w:t xml:space="preserve">to </w:t>
      </w:r>
      <w:r>
        <w:rPr>
          <w:rFonts w:ascii="Times New Roman" w:hAnsi="Times New Roman" w:cs="Times New Roman"/>
          <w:sz w:val="24"/>
          <w:szCs w:val="24"/>
        </w:rPr>
        <w:t>follow</w:t>
      </w:r>
      <w:r w:rsidR="00EC3A33">
        <w:rPr>
          <w:rFonts w:ascii="Times New Roman" w:hAnsi="Times New Roman" w:cs="Times New Roman"/>
          <w:sz w:val="24"/>
          <w:szCs w:val="24"/>
        </w:rPr>
        <w:t xml:space="preserve"> the change of the transfer function for every sampling point</w:t>
      </w:r>
      <w:r>
        <w:rPr>
          <w:rFonts w:ascii="Times New Roman" w:hAnsi="Times New Roman" w:cs="Times New Roman"/>
          <w:sz w:val="24"/>
          <w:szCs w:val="24"/>
        </w:rPr>
        <w:t>.</w:t>
      </w:r>
      <w:r w:rsidR="00A42966">
        <w:rPr>
          <w:rFonts w:ascii="Times New Roman" w:hAnsi="Times New Roman" w:cs="Times New Roman"/>
          <w:sz w:val="24"/>
          <w:szCs w:val="24"/>
        </w:rPr>
        <w:t xml:space="preserve"> </w:t>
      </w:r>
      <w:r w:rsidR="00085E57">
        <w:rPr>
          <w:rFonts w:ascii="Times New Roman" w:hAnsi="Times New Roman" w:cs="Times New Roman"/>
          <w:sz w:val="24"/>
          <w:szCs w:val="24"/>
        </w:rPr>
        <w:t xml:space="preserve">Cases “0” (magnetically transparent shell) and “1” (azimuthally symmetric design) are not shown in the figure. </w:t>
      </w:r>
    </w:p>
    <w:p w:rsidR="00085E57" w:rsidRDefault="00085E57" w:rsidP="00085E57">
      <w:pPr>
        <w:spacing w:after="0"/>
        <w:ind w:firstLine="360"/>
        <w:rPr>
          <w:rFonts w:ascii="Times New Roman" w:hAnsi="Times New Roman" w:cs="Times New Roman"/>
          <w:sz w:val="24"/>
          <w:szCs w:val="24"/>
        </w:rPr>
      </w:pPr>
    </w:p>
    <w:p w:rsidR="00EC3A33" w:rsidRDefault="00EC3A33" w:rsidP="00EC3A3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EA5C16">
            <wp:extent cx="4315299" cy="282946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1022" cy="2846330"/>
                    </a:xfrm>
                    <a:prstGeom prst="rect">
                      <a:avLst/>
                    </a:prstGeom>
                    <a:noFill/>
                  </pic:spPr>
                </pic:pic>
              </a:graphicData>
            </a:graphic>
          </wp:inline>
        </w:drawing>
      </w:r>
    </w:p>
    <w:p w:rsidR="00EC3A33" w:rsidRDefault="00EC3A33" w:rsidP="00EC3A33">
      <w:pPr>
        <w:spacing w:after="0"/>
        <w:rPr>
          <w:rFonts w:ascii="Times New Roman" w:hAnsi="Times New Roman" w:cs="Times New Roman"/>
          <w:sz w:val="24"/>
          <w:szCs w:val="24"/>
        </w:rPr>
      </w:pPr>
      <w:r>
        <w:rPr>
          <w:rFonts w:ascii="Times New Roman" w:hAnsi="Times New Roman" w:cs="Times New Roman"/>
          <w:sz w:val="24"/>
          <w:szCs w:val="24"/>
        </w:rPr>
        <w:t>Fig. 41. Change of the transfer function at the start of the injection for sampling points 1, 2, 3, 4, 5, 7, 8, and 10 as a function of the shell design features.</w:t>
      </w:r>
    </w:p>
    <w:p w:rsidR="00EC3A33" w:rsidRDefault="00EC3A33" w:rsidP="0055765A">
      <w:pPr>
        <w:spacing w:after="0"/>
        <w:rPr>
          <w:rFonts w:ascii="Times New Roman" w:hAnsi="Times New Roman" w:cs="Times New Roman"/>
          <w:sz w:val="24"/>
          <w:szCs w:val="24"/>
        </w:rPr>
      </w:pPr>
    </w:p>
    <w:p w:rsidR="00A42966" w:rsidRDefault="00A42966" w:rsidP="00C73964">
      <w:pPr>
        <w:spacing w:after="0"/>
        <w:ind w:firstLine="360"/>
        <w:rPr>
          <w:rFonts w:ascii="Times New Roman" w:hAnsi="Times New Roman" w:cs="Times New Roman"/>
          <w:sz w:val="24"/>
          <w:szCs w:val="24"/>
        </w:rPr>
      </w:pPr>
      <w:r>
        <w:rPr>
          <w:rFonts w:ascii="Times New Roman" w:hAnsi="Times New Roman" w:cs="Times New Roman"/>
          <w:sz w:val="24"/>
          <w:szCs w:val="24"/>
        </w:rPr>
        <w:t xml:space="preserve">We see that </w:t>
      </w:r>
      <w:r w:rsidR="00C73964">
        <w:rPr>
          <w:rFonts w:ascii="Times New Roman" w:hAnsi="Times New Roman" w:cs="Times New Roman"/>
          <w:sz w:val="24"/>
          <w:szCs w:val="24"/>
        </w:rPr>
        <w:t xml:space="preserve">although </w:t>
      </w:r>
      <w:r w:rsidR="00EC3A33">
        <w:rPr>
          <w:rFonts w:ascii="Times New Roman" w:hAnsi="Times New Roman" w:cs="Times New Roman"/>
          <w:sz w:val="24"/>
          <w:szCs w:val="24"/>
        </w:rPr>
        <w:t xml:space="preserve">transfer functions </w:t>
      </w:r>
      <w:r>
        <w:rPr>
          <w:rFonts w:ascii="Times New Roman" w:hAnsi="Times New Roman" w:cs="Times New Roman"/>
          <w:sz w:val="24"/>
          <w:szCs w:val="24"/>
        </w:rPr>
        <w:t xml:space="preserve">for the “eight segments” </w:t>
      </w:r>
      <w:r w:rsidR="00EC3A33">
        <w:rPr>
          <w:rFonts w:ascii="Times New Roman" w:hAnsi="Times New Roman" w:cs="Times New Roman"/>
          <w:sz w:val="24"/>
          <w:szCs w:val="24"/>
        </w:rPr>
        <w:t xml:space="preserve">design </w:t>
      </w:r>
      <w:r w:rsidR="00C73964">
        <w:rPr>
          <w:rFonts w:ascii="Times New Roman" w:hAnsi="Times New Roman" w:cs="Times New Roman"/>
          <w:sz w:val="24"/>
          <w:szCs w:val="24"/>
        </w:rPr>
        <w:t xml:space="preserve">(cases 9 – 11) are different from those for the “four segments” case with the extended slots </w:t>
      </w:r>
      <w:r w:rsidR="00C73964">
        <w:rPr>
          <w:rFonts w:ascii="Times New Roman" w:hAnsi="Times New Roman" w:cs="Times New Roman"/>
          <w:sz w:val="24"/>
          <w:szCs w:val="24"/>
        </w:rPr>
        <w:t xml:space="preserve">(cases </w:t>
      </w:r>
      <w:r w:rsidR="00C73964">
        <w:rPr>
          <w:rFonts w:ascii="Times New Roman" w:hAnsi="Times New Roman" w:cs="Times New Roman"/>
          <w:sz w:val="24"/>
          <w:szCs w:val="24"/>
        </w:rPr>
        <w:t>6</w:t>
      </w:r>
      <w:r w:rsidR="00C73964">
        <w:rPr>
          <w:rFonts w:ascii="Times New Roman" w:hAnsi="Times New Roman" w:cs="Times New Roman"/>
          <w:sz w:val="24"/>
          <w:szCs w:val="24"/>
        </w:rPr>
        <w:t xml:space="preserve"> – </w:t>
      </w:r>
      <w:r w:rsidR="00C73964">
        <w:rPr>
          <w:rFonts w:ascii="Times New Roman" w:hAnsi="Times New Roman" w:cs="Times New Roman"/>
          <w:sz w:val="24"/>
          <w:szCs w:val="24"/>
        </w:rPr>
        <w:t>8</w:t>
      </w:r>
      <w:r w:rsidR="00C73964">
        <w:rPr>
          <w:rFonts w:ascii="Times New Roman" w:hAnsi="Times New Roman" w:cs="Times New Roman"/>
          <w:sz w:val="24"/>
          <w:szCs w:val="24"/>
        </w:rPr>
        <w:t>)</w:t>
      </w:r>
      <w:r w:rsidR="00C73964">
        <w:rPr>
          <w:rFonts w:ascii="Times New Roman" w:hAnsi="Times New Roman" w:cs="Times New Roman"/>
          <w:sz w:val="24"/>
          <w:szCs w:val="24"/>
        </w:rPr>
        <w:t xml:space="preserve">, this difference is purely quantitative, not qualitative.  </w:t>
      </w:r>
    </w:p>
    <w:p w:rsidR="00644D43" w:rsidRDefault="00644D43" w:rsidP="003910CF">
      <w:pPr>
        <w:spacing w:after="0"/>
        <w:rPr>
          <w:rFonts w:ascii="Times New Roman" w:hAnsi="Times New Roman" w:cs="Times New Roman"/>
          <w:sz w:val="24"/>
          <w:szCs w:val="24"/>
        </w:rPr>
      </w:pPr>
    </w:p>
    <w:p w:rsidR="003910CF" w:rsidRDefault="0093656B" w:rsidP="007C0DC2">
      <w:pPr>
        <w:spacing w:after="0"/>
        <w:ind w:firstLine="360"/>
        <w:rPr>
          <w:rFonts w:ascii="Times New Roman" w:hAnsi="Times New Roman" w:cs="Times New Roman"/>
          <w:sz w:val="24"/>
          <w:szCs w:val="24"/>
        </w:rPr>
      </w:pPr>
      <w:r w:rsidRPr="0093656B">
        <w:rPr>
          <w:rFonts w:ascii="Times New Roman" w:hAnsi="Times New Roman" w:cs="Times New Roman"/>
          <w:b/>
          <w:sz w:val="24"/>
          <w:szCs w:val="24"/>
        </w:rPr>
        <w:t>Conclusio</w:t>
      </w:r>
      <w:r>
        <w:rPr>
          <w:rFonts w:ascii="Times New Roman" w:hAnsi="Times New Roman" w:cs="Times New Roman"/>
          <w:sz w:val="24"/>
          <w:szCs w:val="24"/>
        </w:rPr>
        <w:t>n.</w:t>
      </w:r>
    </w:p>
    <w:p w:rsidR="00344DB2" w:rsidRDefault="0093656B" w:rsidP="007C0DC2">
      <w:pPr>
        <w:spacing w:after="0"/>
        <w:ind w:firstLine="360"/>
        <w:rPr>
          <w:rFonts w:ascii="Times New Roman" w:hAnsi="Times New Roman" w:cs="Times New Roman"/>
          <w:sz w:val="24"/>
          <w:szCs w:val="24"/>
        </w:rPr>
      </w:pPr>
      <w:r>
        <w:rPr>
          <w:rFonts w:ascii="Times New Roman" w:hAnsi="Times New Roman" w:cs="Times New Roman"/>
          <w:sz w:val="24"/>
          <w:szCs w:val="24"/>
        </w:rPr>
        <w:t xml:space="preserve">A study was made to understand impact of eddy current on the penetration of magnetic field in the tuner of the 2-nd harmonic cavity of FNAL Booster. Several case studies made with different geometry of the shell, configuration of the slots, and current rise time of the bias current. Although making slots does lead to better field penetration, the most pronounced effect </w:t>
      </w:r>
      <w:r w:rsidR="00C8511F">
        <w:rPr>
          <w:rFonts w:ascii="Times New Roman" w:hAnsi="Times New Roman" w:cs="Times New Roman"/>
          <w:sz w:val="24"/>
          <w:szCs w:val="24"/>
        </w:rPr>
        <w:t>can be obtained by increasing the number of segments in the shell design</w:t>
      </w:r>
      <w:r>
        <w:rPr>
          <w:rFonts w:ascii="Times New Roman" w:hAnsi="Times New Roman" w:cs="Times New Roman"/>
          <w:sz w:val="24"/>
          <w:szCs w:val="24"/>
        </w:rPr>
        <w:t xml:space="preserve">. </w:t>
      </w:r>
    </w:p>
    <w:p w:rsidR="0093656B" w:rsidRDefault="00344DB2" w:rsidP="007C0DC2">
      <w:pPr>
        <w:spacing w:after="0"/>
        <w:ind w:firstLine="360"/>
        <w:rPr>
          <w:rFonts w:ascii="Times New Roman" w:hAnsi="Times New Roman" w:cs="Times New Roman"/>
          <w:sz w:val="24"/>
          <w:szCs w:val="24"/>
        </w:rPr>
      </w:pPr>
      <w:r>
        <w:rPr>
          <w:rFonts w:ascii="Times New Roman" w:hAnsi="Times New Roman" w:cs="Times New Roman"/>
          <w:sz w:val="24"/>
          <w:szCs w:val="24"/>
        </w:rPr>
        <w:t>Nevertheless, even with the “four segments” design, the impact of eddy current can be limited if the current shape pulse frequency spectrum is limited to low frequencies. If</w:t>
      </w:r>
      <w:r w:rsidR="0093656B">
        <w:rPr>
          <w:rFonts w:ascii="Times New Roman" w:hAnsi="Times New Roman" w:cs="Times New Roman"/>
          <w:sz w:val="24"/>
          <w:szCs w:val="24"/>
        </w:rPr>
        <w:t xml:space="preserve"> a pulsed </w:t>
      </w:r>
      <w:bookmarkStart w:id="0" w:name="_GoBack"/>
      <w:bookmarkEnd w:id="0"/>
      <w:r w:rsidR="0093656B">
        <w:rPr>
          <w:rFonts w:ascii="Times New Roman" w:hAnsi="Times New Roman" w:cs="Times New Roman"/>
          <w:sz w:val="24"/>
          <w:szCs w:val="24"/>
        </w:rPr>
        <w:t>power supply</w:t>
      </w:r>
      <w:r>
        <w:rPr>
          <w:rFonts w:ascii="Times New Roman" w:hAnsi="Times New Roman" w:cs="Times New Roman"/>
          <w:sz w:val="24"/>
          <w:szCs w:val="24"/>
        </w:rPr>
        <w:t xml:space="preserve"> is used as a source of the bias current, </w:t>
      </w:r>
      <w:r w:rsidR="004923B5">
        <w:rPr>
          <w:rFonts w:ascii="Times New Roman" w:hAnsi="Times New Roman" w:cs="Times New Roman"/>
          <w:sz w:val="24"/>
          <w:szCs w:val="24"/>
        </w:rPr>
        <w:t>as long as possible setting time must be considered.</w:t>
      </w:r>
    </w:p>
    <w:p w:rsidR="0093656B" w:rsidRDefault="0093656B" w:rsidP="007C0DC2">
      <w:pPr>
        <w:spacing w:after="0"/>
        <w:ind w:firstLine="360"/>
        <w:rPr>
          <w:rFonts w:ascii="Times New Roman" w:hAnsi="Times New Roman" w:cs="Times New Roman"/>
          <w:sz w:val="24"/>
          <w:szCs w:val="24"/>
        </w:rPr>
      </w:pPr>
    </w:p>
    <w:p w:rsidR="00085E57" w:rsidRDefault="00085E57" w:rsidP="007C0DC2">
      <w:pPr>
        <w:spacing w:after="0"/>
        <w:ind w:firstLine="360"/>
        <w:rPr>
          <w:rFonts w:ascii="Times New Roman" w:hAnsi="Times New Roman" w:cs="Times New Roman"/>
          <w:sz w:val="24"/>
          <w:szCs w:val="24"/>
        </w:rPr>
      </w:pPr>
    </w:p>
    <w:p w:rsidR="00085E57" w:rsidRDefault="00085E57" w:rsidP="007C0DC2">
      <w:pPr>
        <w:spacing w:after="0"/>
        <w:ind w:firstLine="360"/>
        <w:rPr>
          <w:rFonts w:ascii="Times New Roman" w:hAnsi="Times New Roman" w:cs="Times New Roman"/>
          <w:sz w:val="24"/>
          <w:szCs w:val="24"/>
        </w:rPr>
      </w:pPr>
    </w:p>
    <w:p w:rsidR="006003C7" w:rsidRDefault="006003C7" w:rsidP="007C0DC2">
      <w:pPr>
        <w:spacing w:after="0"/>
        <w:ind w:firstLine="360"/>
        <w:rPr>
          <w:rFonts w:ascii="Times New Roman" w:hAnsi="Times New Roman" w:cs="Times New Roman"/>
          <w:sz w:val="24"/>
          <w:szCs w:val="24"/>
        </w:rPr>
      </w:pPr>
      <w:r w:rsidRPr="00085E57">
        <w:rPr>
          <w:rFonts w:ascii="Times New Roman" w:hAnsi="Times New Roman" w:cs="Times New Roman"/>
          <w:b/>
          <w:sz w:val="24"/>
          <w:szCs w:val="24"/>
        </w:rPr>
        <w:lastRenderedPageBreak/>
        <w:t>References</w:t>
      </w:r>
      <w:r>
        <w:rPr>
          <w:rFonts w:ascii="Times New Roman" w:hAnsi="Times New Roman" w:cs="Times New Roman"/>
          <w:sz w:val="24"/>
          <w:szCs w:val="24"/>
        </w:rPr>
        <w:t>:</w:t>
      </w:r>
    </w:p>
    <w:p w:rsidR="006003C7" w:rsidRDefault="006003C7" w:rsidP="006003C7">
      <w:pPr>
        <w:pStyle w:val="ListParagraph"/>
        <w:numPr>
          <w:ilvl w:val="0"/>
          <w:numId w:val="2"/>
        </w:numPr>
        <w:spacing w:after="0"/>
        <w:ind w:left="0" w:firstLine="360"/>
        <w:rPr>
          <w:rFonts w:ascii="Times New Roman" w:hAnsi="Times New Roman" w:cs="Times New Roman"/>
          <w:sz w:val="24"/>
          <w:szCs w:val="24"/>
        </w:rPr>
      </w:pPr>
      <w:r>
        <w:rPr>
          <w:rFonts w:ascii="Times New Roman" w:hAnsi="Times New Roman" w:cs="Times New Roman"/>
          <w:sz w:val="24"/>
          <w:szCs w:val="24"/>
        </w:rPr>
        <w:t>I. Terechkine, “Magnetic Bias System for the Second Harmonic Cavity of the FNAL Booster”, FNAL TD note TD-16-012, July 12, 2016.</w:t>
      </w:r>
    </w:p>
    <w:p w:rsidR="00701798" w:rsidRDefault="00701798" w:rsidP="006003C7">
      <w:pPr>
        <w:pStyle w:val="ListParagraph"/>
        <w:numPr>
          <w:ilvl w:val="0"/>
          <w:numId w:val="2"/>
        </w:numPr>
        <w:spacing w:after="0"/>
        <w:ind w:left="0" w:firstLine="360"/>
        <w:rPr>
          <w:rFonts w:ascii="Times New Roman" w:hAnsi="Times New Roman" w:cs="Times New Roman"/>
          <w:sz w:val="24"/>
          <w:szCs w:val="24"/>
        </w:rPr>
      </w:pPr>
      <w:r>
        <w:rPr>
          <w:rFonts w:ascii="Times New Roman" w:hAnsi="Times New Roman" w:cs="Times New Roman"/>
          <w:sz w:val="24"/>
          <w:szCs w:val="24"/>
        </w:rPr>
        <w:t>S. Y. Tan, private communication.</w:t>
      </w:r>
    </w:p>
    <w:p w:rsidR="009A4E84" w:rsidRDefault="0076445C" w:rsidP="006003C7">
      <w:pPr>
        <w:pStyle w:val="ListParagraph"/>
        <w:numPr>
          <w:ilvl w:val="0"/>
          <w:numId w:val="2"/>
        </w:numPr>
        <w:spacing w:after="0"/>
        <w:ind w:left="0" w:firstLine="360"/>
        <w:rPr>
          <w:rFonts w:ascii="Times New Roman" w:hAnsi="Times New Roman" w:cs="Times New Roman"/>
          <w:sz w:val="24"/>
          <w:szCs w:val="24"/>
        </w:rPr>
      </w:pPr>
      <w:r>
        <w:rPr>
          <w:rFonts w:ascii="Times New Roman" w:hAnsi="Times New Roman" w:cs="Times New Roman"/>
          <w:sz w:val="24"/>
          <w:szCs w:val="24"/>
        </w:rPr>
        <w:t>I. Terechkine and G. Romanov, “Evaluation of Temperature Dis</w:t>
      </w:r>
      <w:r w:rsidR="003116BC">
        <w:rPr>
          <w:rFonts w:ascii="Times New Roman" w:hAnsi="Times New Roman" w:cs="Times New Roman"/>
          <w:sz w:val="24"/>
          <w:szCs w:val="24"/>
        </w:rPr>
        <w:t>t</w:t>
      </w:r>
      <w:r>
        <w:rPr>
          <w:rFonts w:ascii="Times New Roman" w:hAnsi="Times New Roman" w:cs="Times New Roman"/>
          <w:sz w:val="24"/>
          <w:szCs w:val="24"/>
        </w:rPr>
        <w:t>ribution in the Tuner of the FNAL Booster’s Tunable Second Harmonic Cavity”.</w:t>
      </w:r>
    </w:p>
    <w:p w:rsidR="00701798" w:rsidRDefault="00701798" w:rsidP="006003C7">
      <w:pPr>
        <w:pStyle w:val="ListParagraph"/>
        <w:numPr>
          <w:ilvl w:val="0"/>
          <w:numId w:val="2"/>
        </w:numPr>
        <w:spacing w:after="0"/>
        <w:ind w:left="0" w:firstLine="360"/>
        <w:rPr>
          <w:rFonts w:ascii="Times New Roman" w:hAnsi="Times New Roman" w:cs="Times New Roman"/>
          <w:sz w:val="24"/>
          <w:szCs w:val="24"/>
        </w:rPr>
      </w:pPr>
      <w:r w:rsidRPr="00701798">
        <w:rPr>
          <w:rFonts w:ascii="Times New Roman" w:hAnsi="Times New Roman" w:cs="Times New Roman"/>
          <w:sz w:val="24"/>
          <w:szCs w:val="24"/>
        </w:rPr>
        <w:t xml:space="preserve">C.Y. Tan, R.L. Madrak, W.A. Pellico, G. Romanov, D. Sun, and I. Terechkine, “A Perpendicular Biased 2-nd Harmonic Cavity for the Fermilab Booster”, IPAC 2015, Richmond, VA, </w:t>
      </w:r>
      <w:r>
        <w:rPr>
          <w:rFonts w:ascii="Times New Roman" w:hAnsi="Times New Roman" w:cs="Times New Roman"/>
          <w:sz w:val="24"/>
          <w:szCs w:val="24"/>
        </w:rPr>
        <w:t xml:space="preserve">Proceedings, pp. 3358 </w:t>
      </w:r>
      <w:r w:rsidR="00505C93">
        <w:rPr>
          <w:rFonts w:ascii="Times New Roman" w:hAnsi="Times New Roman" w:cs="Times New Roman"/>
          <w:sz w:val="24"/>
          <w:szCs w:val="24"/>
        </w:rPr>
        <w:t>–</w:t>
      </w:r>
      <w:r>
        <w:rPr>
          <w:rFonts w:ascii="Times New Roman" w:hAnsi="Times New Roman" w:cs="Times New Roman"/>
          <w:sz w:val="24"/>
          <w:szCs w:val="24"/>
        </w:rPr>
        <w:t xml:space="preserve"> 3360</w:t>
      </w:r>
    </w:p>
    <w:p w:rsidR="00505C93" w:rsidRPr="00701798" w:rsidRDefault="00505C93" w:rsidP="006003C7">
      <w:pPr>
        <w:pStyle w:val="ListParagraph"/>
        <w:numPr>
          <w:ilvl w:val="0"/>
          <w:numId w:val="2"/>
        </w:numPr>
        <w:spacing w:after="0"/>
        <w:ind w:left="0" w:firstLine="360"/>
        <w:rPr>
          <w:rFonts w:ascii="Times New Roman" w:hAnsi="Times New Roman" w:cs="Times New Roman"/>
          <w:sz w:val="24"/>
          <w:szCs w:val="24"/>
        </w:rPr>
      </w:pPr>
      <w:r>
        <w:rPr>
          <w:rFonts w:ascii="Times New Roman" w:hAnsi="Times New Roman" w:cs="Times New Roman"/>
          <w:sz w:val="24"/>
          <w:szCs w:val="24"/>
        </w:rPr>
        <w:t xml:space="preserve">Matt </w:t>
      </w:r>
      <w:proofErr w:type="spellStart"/>
      <w:r>
        <w:rPr>
          <w:rFonts w:ascii="Times New Roman" w:hAnsi="Times New Roman" w:cs="Times New Roman"/>
          <w:sz w:val="24"/>
          <w:szCs w:val="24"/>
        </w:rPr>
        <w:t>Kufer</w:t>
      </w:r>
      <w:proofErr w:type="spellEnd"/>
      <w:r>
        <w:rPr>
          <w:rFonts w:ascii="Times New Roman" w:hAnsi="Times New Roman" w:cs="Times New Roman"/>
          <w:sz w:val="24"/>
          <w:szCs w:val="24"/>
        </w:rPr>
        <w:t xml:space="preserve">, private communication. </w:t>
      </w:r>
    </w:p>
    <w:p w:rsidR="007C0DC2" w:rsidRPr="007C0DC2" w:rsidRDefault="007C0DC2">
      <w:pPr>
        <w:rPr>
          <w:rFonts w:ascii="Times New Roman" w:hAnsi="Times New Roman" w:cs="Times New Roman"/>
          <w:sz w:val="28"/>
          <w:szCs w:val="28"/>
        </w:rPr>
      </w:pPr>
    </w:p>
    <w:sectPr w:rsidR="007C0DC2" w:rsidRPr="007C0DC2">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683" w:rsidRDefault="00C90683" w:rsidP="00C90683">
      <w:pPr>
        <w:spacing w:after="0" w:line="240" w:lineRule="auto"/>
      </w:pPr>
      <w:r>
        <w:separator/>
      </w:r>
    </w:p>
  </w:endnote>
  <w:endnote w:type="continuationSeparator" w:id="0">
    <w:p w:rsidR="00C90683" w:rsidRDefault="00C90683" w:rsidP="00C90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748675"/>
      <w:docPartObj>
        <w:docPartGallery w:val="Page Numbers (Bottom of Page)"/>
        <w:docPartUnique/>
      </w:docPartObj>
    </w:sdtPr>
    <w:sdtEndPr/>
    <w:sdtContent>
      <w:p w:rsidR="00C90683" w:rsidRDefault="00C90683">
        <w:pPr>
          <w:pStyle w:val="Footer"/>
          <w:jc w:val="right"/>
        </w:pPr>
        <w:r>
          <w:fldChar w:fldCharType="begin"/>
        </w:r>
        <w:r>
          <w:instrText xml:space="preserve"> PAGE   \* MERGEFORMAT </w:instrText>
        </w:r>
        <w:r>
          <w:fldChar w:fldCharType="separate"/>
        </w:r>
        <w:r w:rsidR="00BC5870">
          <w:rPr>
            <w:noProof/>
          </w:rPr>
          <w:t>21</w:t>
        </w:r>
        <w:r>
          <w:rPr>
            <w:noProof/>
          </w:rPr>
          <w:fldChar w:fldCharType="end"/>
        </w:r>
      </w:p>
    </w:sdtContent>
  </w:sdt>
  <w:p w:rsidR="00C90683" w:rsidRDefault="00C906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683" w:rsidRDefault="00C90683" w:rsidP="00C90683">
      <w:pPr>
        <w:spacing w:after="0" w:line="240" w:lineRule="auto"/>
      </w:pPr>
      <w:r>
        <w:separator/>
      </w:r>
    </w:p>
  </w:footnote>
  <w:footnote w:type="continuationSeparator" w:id="0">
    <w:p w:rsidR="00C90683" w:rsidRDefault="00C90683" w:rsidP="00C90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DB2" w:rsidRDefault="00344DB2">
    <w:pPr>
      <w:pStyle w:val="Header"/>
    </w:pPr>
    <w:r>
      <w:t>01/12/2017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462C"/>
    <w:multiLevelType w:val="hybridMultilevel"/>
    <w:tmpl w:val="692C3116"/>
    <w:lvl w:ilvl="0" w:tplc="752CBC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366A7"/>
    <w:multiLevelType w:val="hybridMultilevel"/>
    <w:tmpl w:val="C36C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485DDB"/>
    <w:multiLevelType w:val="hybridMultilevel"/>
    <w:tmpl w:val="7E8AE1DC"/>
    <w:lvl w:ilvl="0" w:tplc="A1FA6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A24"/>
    <w:rsid w:val="00021C71"/>
    <w:rsid w:val="00067985"/>
    <w:rsid w:val="000774CF"/>
    <w:rsid w:val="00085E57"/>
    <w:rsid w:val="000C181C"/>
    <w:rsid w:val="00107DEF"/>
    <w:rsid w:val="001327ED"/>
    <w:rsid w:val="0015298E"/>
    <w:rsid w:val="001E3605"/>
    <w:rsid w:val="001E5766"/>
    <w:rsid w:val="00207E46"/>
    <w:rsid w:val="002431EB"/>
    <w:rsid w:val="002468E0"/>
    <w:rsid w:val="0025059C"/>
    <w:rsid w:val="002518A8"/>
    <w:rsid w:val="002718F9"/>
    <w:rsid w:val="0027774B"/>
    <w:rsid w:val="00283616"/>
    <w:rsid w:val="002C62B4"/>
    <w:rsid w:val="003116BC"/>
    <w:rsid w:val="003133F6"/>
    <w:rsid w:val="00334F30"/>
    <w:rsid w:val="00344DB2"/>
    <w:rsid w:val="003665DA"/>
    <w:rsid w:val="0036798A"/>
    <w:rsid w:val="00376D21"/>
    <w:rsid w:val="003910CF"/>
    <w:rsid w:val="00396B1F"/>
    <w:rsid w:val="003A3BF9"/>
    <w:rsid w:val="003A578D"/>
    <w:rsid w:val="003C4DF1"/>
    <w:rsid w:val="003E04A8"/>
    <w:rsid w:val="00444A24"/>
    <w:rsid w:val="004458AA"/>
    <w:rsid w:val="00457974"/>
    <w:rsid w:val="00472DE5"/>
    <w:rsid w:val="004923B5"/>
    <w:rsid w:val="004D1EA3"/>
    <w:rsid w:val="004D1F73"/>
    <w:rsid w:val="004F56D3"/>
    <w:rsid w:val="00505C93"/>
    <w:rsid w:val="00514FF2"/>
    <w:rsid w:val="0055765A"/>
    <w:rsid w:val="005B2A9C"/>
    <w:rsid w:val="005B7609"/>
    <w:rsid w:val="005C528B"/>
    <w:rsid w:val="006003C7"/>
    <w:rsid w:val="006011AA"/>
    <w:rsid w:val="00616748"/>
    <w:rsid w:val="00644D43"/>
    <w:rsid w:val="00651E34"/>
    <w:rsid w:val="00653C96"/>
    <w:rsid w:val="00654E96"/>
    <w:rsid w:val="006736D5"/>
    <w:rsid w:val="006A0EA0"/>
    <w:rsid w:val="006A350D"/>
    <w:rsid w:val="006B02E5"/>
    <w:rsid w:val="006B0FA9"/>
    <w:rsid w:val="00701798"/>
    <w:rsid w:val="00705394"/>
    <w:rsid w:val="00713C8F"/>
    <w:rsid w:val="00721A57"/>
    <w:rsid w:val="0076445C"/>
    <w:rsid w:val="00782691"/>
    <w:rsid w:val="00785327"/>
    <w:rsid w:val="00793AD8"/>
    <w:rsid w:val="007B70A3"/>
    <w:rsid w:val="007C0DC2"/>
    <w:rsid w:val="00870AAF"/>
    <w:rsid w:val="00900655"/>
    <w:rsid w:val="0093656B"/>
    <w:rsid w:val="00937AC9"/>
    <w:rsid w:val="009649CE"/>
    <w:rsid w:val="009A4E84"/>
    <w:rsid w:val="009C619E"/>
    <w:rsid w:val="00A42966"/>
    <w:rsid w:val="00A62512"/>
    <w:rsid w:val="00A8670D"/>
    <w:rsid w:val="00AA1FC1"/>
    <w:rsid w:val="00AA45AC"/>
    <w:rsid w:val="00AB2FBE"/>
    <w:rsid w:val="00AC6A94"/>
    <w:rsid w:val="00AE5D4A"/>
    <w:rsid w:val="00B14A96"/>
    <w:rsid w:val="00B335D0"/>
    <w:rsid w:val="00B5366A"/>
    <w:rsid w:val="00B74E31"/>
    <w:rsid w:val="00BA198A"/>
    <w:rsid w:val="00BC5870"/>
    <w:rsid w:val="00BD4D5D"/>
    <w:rsid w:val="00BE6C4E"/>
    <w:rsid w:val="00BF7838"/>
    <w:rsid w:val="00C0542C"/>
    <w:rsid w:val="00C1166D"/>
    <w:rsid w:val="00C21956"/>
    <w:rsid w:val="00C51335"/>
    <w:rsid w:val="00C62F75"/>
    <w:rsid w:val="00C649CE"/>
    <w:rsid w:val="00C73964"/>
    <w:rsid w:val="00C8511F"/>
    <w:rsid w:val="00C90683"/>
    <w:rsid w:val="00C90F75"/>
    <w:rsid w:val="00CE7344"/>
    <w:rsid w:val="00D474AD"/>
    <w:rsid w:val="00DA3857"/>
    <w:rsid w:val="00E138F5"/>
    <w:rsid w:val="00E66C67"/>
    <w:rsid w:val="00EB4BCF"/>
    <w:rsid w:val="00EC3A33"/>
    <w:rsid w:val="00F01FCA"/>
    <w:rsid w:val="00F05A76"/>
    <w:rsid w:val="00F57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13D2709-29A3-4AD3-9601-0F2F3B21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DC2"/>
    <w:pPr>
      <w:ind w:left="720"/>
      <w:contextualSpacing/>
    </w:pPr>
  </w:style>
  <w:style w:type="paragraph" w:styleId="Header">
    <w:name w:val="header"/>
    <w:basedOn w:val="Normal"/>
    <w:link w:val="HeaderChar"/>
    <w:uiPriority w:val="99"/>
    <w:unhideWhenUsed/>
    <w:rsid w:val="00C90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683"/>
  </w:style>
  <w:style w:type="paragraph" w:styleId="Footer">
    <w:name w:val="footer"/>
    <w:basedOn w:val="Normal"/>
    <w:link w:val="FooterChar"/>
    <w:uiPriority w:val="99"/>
    <w:unhideWhenUsed/>
    <w:rsid w:val="00C90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683"/>
  </w:style>
  <w:style w:type="table" w:styleId="TableGrid">
    <w:name w:val="Table Grid"/>
    <w:basedOn w:val="TableNormal"/>
    <w:uiPriority w:val="39"/>
    <w:rsid w:val="00B53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1456</TotalTime>
  <Pages>22</Pages>
  <Words>4036</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Iouri Terechkine x4017 11004N</dc:creator>
  <cp:keywords/>
  <dc:description/>
  <cp:lastModifiedBy>Iouri Terechkine x4017 11004N</cp:lastModifiedBy>
  <cp:revision>40</cp:revision>
  <dcterms:created xsi:type="dcterms:W3CDTF">2016-12-19T19:49:00Z</dcterms:created>
  <dcterms:modified xsi:type="dcterms:W3CDTF">2017-01-18T20:42:00Z</dcterms:modified>
</cp:coreProperties>
</file>