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B4" w:rsidRDefault="006774B4" w:rsidP="006774B4">
      <w:pPr>
        <w:pStyle w:val="Title"/>
        <w:jc w:val="center"/>
        <w:rPr>
          <w:rFonts w:eastAsia="Times New Roman"/>
        </w:rPr>
      </w:pPr>
      <w:r>
        <w:rPr>
          <w:rFonts w:eastAsia="Times New Roman"/>
        </w:rPr>
        <w:t>Strain Gauge Installation for HRMT43</w:t>
      </w:r>
    </w:p>
    <w:p w:rsidR="006774B4" w:rsidRDefault="006774B4" w:rsidP="006774B4">
      <w:pPr>
        <w:pStyle w:val="Quote"/>
      </w:pPr>
      <w:r>
        <w:t>Alyssa R Miller | 2018.12.13</w:t>
      </w:r>
    </w:p>
    <w:p w:rsidR="006774B4" w:rsidRPr="003258DA" w:rsidRDefault="006774B4" w:rsidP="006774B4">
      <w:pPr>
        <w:rPr>
          <w:rFonts w:ascii="Arial" w:eastAsia="Times New Roman" w:hAnsi="Arial" w:cs="Arial"/>
          <w:color w:val="000000"/>
        </w:rPr>
      </w:pPr>
    </w:p>
    <w:p w:rsidR="006774B4" w:rsidRPr="00CF7524" w:rsidRDefault="006774B4" w:rsidP="006774B4">
      <w:pPr>
        <w:jc w:val="both"/>
        <w:rPr>
          <w:rFonts w:eastAsia="Times New Roman" w:cstheme="minorHAnsi"/>
        </w:rPr>
      </w:pPr>
      <w:r w:rsidRPr="00CF7524">
        <w:rPr>
          <w:rFonts w:eastAsia="Times New Roman" w:cstheme="minorHAnsi"/>
          <w:color w:val="000000"/>
        </w:rPr>
        <w:t>Four graphite</w:t>
      </w:r>
      <w:r>
        <w:rPr>
          <w:rFonts w:eastAsia="Times New Roman" w:cstheme="minorHAnsi"/>
          <w:color w:val="000000"/>
        </w:rPr>
        <w:t xml:space="preserve"> cylinders (“</w:t>
      </w:r>
      <w:r w:rsidRPr="00CF7524">
        <w:rPr>
          <w:rFonts w:eastAsia="Times New Roman" w:cstheme="minorHAnsi"/>
          <w:color w:val="000000"/>
        </w:rPr>
        <w:t>slugs</w:t>
      </w:r>
      <w:r>
        <w:rPr>
          <w:rFonts w:eastAsia="Times New Roman" w:cstheme="minorHAnsi"/>
          <w:color w:val="000000"/>
        </w:rPr>
        <w:t>”)</w:t>
      </w:r>
      <w:r w:rsidRPr="00CF7524">
        <w:rPr>
          <w:rFonts w:eastAsia="Times New Roman" w:cstheme="minorHAnsi"/>
          <w:color w:val="000000"/>
        </w:rPr>
        <w:t xml:space="preserve"> </w:t>
      </w:r>
      <w:r>
        <w:rPr>
          <w:rFonts w:eastAsia="Times New Roman" w:cstheme="minorHAnsi"/>
          <w:color w:val="000000"/>
        </w:rPr>
        <w:t>were</w:t>
      </w:r>
      <w:r w:rsidRPr="00CF7524">
        <w:rPr>
          <w:rFonts w:eastAsia="Times New Roman" w:cstheme="minorHAnsi"/>
          <w:color w:val="000000"/>
        </w:rPr>
        <w:t xml:space="preserve"> placed in the </w:t>
      </w:r>
      <w:proofErr w:type="spellStart"/>
      <w:r w:rsidRPr="00CF7524">
        <w:rPr>
          <w:rFonts w:eastAsia="Times New Roman" w:cstheme="minorHAnsi"/>
          <w:color w:val="000000"/>
        </w:rPr>
        <w:t>HiRadMat</w:t>
      </w:r>
      <w:proofErr w:type="spellEnd"/>
      <w:r w:rsidRPr="00CF7524">
        <w:rPr>
          <w:rFonts w:eastAsia="Times New Roman" w:cstheme="minorHAnsi"/>
          <w:color w:val="000000"/>
        </w:rPr>
        <w:t xml:space="preserve"> Facility at CERN </w:t>
      </w:r>
      <w:r>
        <w:rPr>
          <w:rFonts w:eastAsia="Times New Roman" w:cstheme="minorHAnsi"/>
          <w:color w:val="000000"/>
        </w:rPr>
        <w:t xml:space="preserve">to be tested as a target material </w:t>
      </w:r>
      <w:r w:rsidRPr="00851DED">
        <w:rPr>
          <w:rFonts w:eastAsia="Times New Roman" w:cstheme="minorHAnsi"/>
          <w:color w:val="000000"/>
        </w:rPr>
        <w:t>as part of the HRMT43 experiment</w:t>
      </w:r>
      <w:r>
        <w:rPr>
          <w:rFonts w:eastAsia="Times New Roman" w:cstheme="minorHAnsi"/>
          <w:color w:val="000000"/>
        </w:rPr>
        <w:t>. They were delivered</w:t>
      </w:r>
      <w:r w:rsidRPr="00CF7524">
        <w:rPr>
          <w:rFonts w:eastAsia="Times New Roman" w:cstheme="minorHAnsi"/>
          <w:color w:val="000000"/>
        </w:rPr>
        <w:t xml:space="preserve"> 440 GeV beam </w:t>
      </w:r>
      <w:r>
        <w:rPr>
          <w:rFonts w:eastAsia="Times New Roman" w:cstheme="minorHAnsi"/>
          <w:color w:val="000000"/>
        </w:rPr>
        <w:t xml:space="preserve">with varied intensities to study their thermal shock </w:t>
      </w:r>
      <w:r w:rsidRPr="00CF7524">
        <w:rPr>
          <w:rFonts w:eastAsia="Times New Roman" w:cstheme="minorHAnsi"/>
          <w:color w:val="000000"/>
        </w:rPr>
        <w:t xml:space="preserve">response </w:t>
      </w:r>
      <w:r>
        <w:rPr>
          <w:rFonts w:eastAsia="Times New Roman" w:cstheme="minorHAnsi"/>
          <w:color w:val="000000"/>
        </w:rPr>
        <w:t>in real time</w:t>
      </w:r>
      <w:r w:rsidRPr="00CF7524">
        <w:rPr>
          <w:rFonts w:eastAsia="Times New Roman" w:cstheme="minorHAnsi"/>
          <w:color w:val="000000"/>
        </w:rPr>
        <w:t>.</w:t>
      </w:r>
    </w:p>
    <w:p w:rsidR="006774B4" w:rsidRPr="00CF7524" w:rsidRDefault="006774B4" w:rsidP="006774B4">
      <w:pPr>
        <w:jc w:val="both"/>
        <w:rPr>
          <w:rFonts w:eastAsia="Times New Roman" w:cstheme="minorHAnsi"/>
        </w:rPr>
      </w:pPr>
      <w:r>
        <w:rPr>
          <w:rFonts w:eastAsia="Times New Roman" w:cstheme="minorHAnsi"/>
          <w:color w:val="000000"/>
        </w:rPr>
        <w:t xml:space="preserve">The gauges are linear and measure strain in one direction. </w:t>
      </w:r>
      <w:r w:rsidRPr="00CF7524">
        <w:rPr>
          <w:rFonts w:eastAsia="Times New Roman" w:cstheme="minorHAnsi"/>
          <w:color w:val="000000"/>
        </w:rPr>
        <w:t xml:space="preserve">The </w:t>
      </w:r>
      <w:r>
        <w:rPr>
          <w:rFonts w:eastAsia="Times New Roman" w:cstheme="minorHAnsi"/>
          <w:color w:val="000000"/>
        </w:rPr>
        <w:t xml:space="preserve">cylindrical surface of the </w:t>
      </w:r>
      <w:r w:rsidRPr="00CF7524">
        <w:rPr>
          <w:rFonts w:eastAsia="Times New Roman" w:cstheme="minorHAnsi"/>
          <w:color w:val="000000"/>
        </w:rPr>
        <w:t xml:space="preserve">slugs </w:t>
      </w:r>
      <w:proofErr w:type="gramStart"/>
      <w:r w:rsidRPr="00CF7524">
        <w:rPr>
          <w:rFonts w:eastAsia="Times New Roman" w:cstheme="minorHAnsi"/>
          <w:color w:val="000000"/>
        </w:rPr>
        <w:t>are</w:t>
      </w:r>
      <w:proofErr w:type="gramEnd"/>
      <w:r w:rsidRPr="00CF7524">
        <w:rPr>
          <w:rFonts w:eastAsia="Times New Roman" w:cstheme="minorHAnsi"/>
          <w:color w:val="000000"/>
        </w:rPr>
        <w:t xml:space="preserve"> outfitted with </w:t>
      </w:r>
      <w:r>
        <w:rPr>
          <w:rFonts w:eastAsia="Times New Roman" w:cstheme="minorHAnsi"/>
          <w:color w:val="000000"/>
        </w:rPr>
        <w:t xml:space="preserve">strain gauges oriented to measure the </w:t>
      </w:r>
      <w:r w:rsidRPr="00CF7524">
        <w:rPr>
          <w:rFonts w:eastAsia="Times New Roman" w:cstheme="minorHAnsi"/>
          <w:color w:val="000000"/>
        </w:rPr>
        <w:t xml:space="preserve">circumferential </w:t>
      </w:r>
      <w:r>
        <w:rPr>
          <w:rFonts w:eastAsia="Times New Roman" w:cstheme="minorHAnsi"/>
          <w:color w:val="000000"/>
        </w:rPr>
        <w:t xml:space="preserve">and axial </w:t>
      </w:r>
      <w:r w:rsidRPr="00CF7524">
        <w:rPr>
          <w:rFonts w:eastAsia="Times New Roman" w:cstheme="minorHAnsi"/>
          <w:color w:val="000000"/>
        </w:rPr>
        <w:t>strain</w:t>
      </w:r>
      <w:r>
        <w:rPr>
          <w:rFonts w:eastAsia="Times New Roman" w:cstheme="minorHAnsi"/>
          <w:color w:val="000000"/>
        </w:rPr>
        <w:t>s</w:t>
      </w:r>
      <w:r w:rsidRPr="00CF7524">
        <w:rPr>
          <w:rFonts w:eastAsia="Times New Roman" w:cstheme="minorHAnsi"/>
          <w:color w:val="000000"/>
        </w:rPr>
        <w:t>,</w:t>
      </w:r>
      <w:r>
        <w:rPr>
          <w:rFonts w:eastAsia="Times New Roman" w:cstheme="minorHAnsi"/>
          <w:color w:val="000000"/>
        </w:rPr>
        <w:t xml:space="preserve"> as well as one</w:t>
      </w:r>
      <w:r w:rsidRPr="00CF7524">
        <w:rPr>
          <w:rFonts w:eastAsia="Times New Roman" w:cstheme="minorHAnsi"/>
          <w:color w:val="000000"/>
        </w:rPr>
        <w:t xml:space="preserve"> temperature </w:t>
      </w:r>
      <w:r>
        <w:rPr>
          <w:rFonts w:eastAsia="Times New Roman" w:cstheme="minorHAnsi"/>
          <w:color w:val="000000"/>
        </w:rPr>
        <w:t>gauge</w:t>
      </w:r>
      <w:r w:rsidRPr="00CF7524">
        <w:rPr>
          <w:rFonts w:eastAsia="Times New Roman" w:cstheme="minorHAnsi"/>
          <w:color w:val="000000"/>
        </w:rPr>
        <w:t xml:space="preserve"> </w:t>
      </w:r>
      <w:r>
        <w:rPr>
          <w:rFonts w:eastAsia="Times New Roman" w:cstheme="minorHAnsi"/>
          <w:color w:val="000000"/>
        </w:rPr>
        <w:t>to measure the beam-induced temperature response</w:t>
      </w:r>
      <w:r w:rsidRPr="00CF7524">
        <w:rPr>
          <w:rFonts w:eastAsia="Times New Roman" w:cstheme="minorHAnsi"/>
          <w:color w:val="000000"/>
        </w:rPr>
        <w:t>. The gauges are glued to the slug</w:t>
      </w:r>
      <w:r>
        <w:rPr>
          <w:rFonts w:eastAsia="Times New Roman" w:cstheme="minorHAnsi"/>
          <w:color w:val="000000"/>
        </w:rPr>
        <w:t>s with VPG Micro Measurements M-</w:t>
      </w:r>
      <w:r w:rsidRPr="00CF7524">
        <w:rPr>
          <w:rFonts w:eastAsia="Times New Roman" w:cstheme="minorHAnsi"/>
          <w:color w:val="000000"/>
        </w:rPr>
        <w:t xml:space="preserve">Bond 610 adhesive. Three </w:t>
      </w:r>
      <w:r>
        <w:rPr>
          <w:rFonts w:eastAsia="Times New Roman" w:cstheme="minorHAnsi"/>
          <w:color w:val="000000"/>
        </w:rPr>
        <w:t>bondable terminals</w:t>
      </w:r>
      <w:r w:rsidRPr="00CF7524">
        <w:rPr>
          <w:rFonts w:eastAsia="Times New Roman" w:cstheme="minorHAnsi"/>
          <w:color w:val="000000"/>
        </w:rPr>
        <w:t>, one for each gauge, are also glued to the slugs’ surfaces using Loctite 401 adhesive. Three 28 AWG wires are soldered to</w:t>
      </w:r>
      <w:r>
        <w:rPr>
          <w:rFonts w:eastAsia="Times New Roman" w:cstheme="minorHAnsi"/>
          <w:color w:val="000000"/>
        </w:rPr>
        <w:t xml:space="preserve"> each of the two terminals coupled with the strain gauges. Two 30 AWD wires are soldered from the temperature gauge to a bondable terminal, and two 28 AWD wires are soldered to that terminal. Each terminal was soldered</w:t>
      </w:r>
      <w:r w:rsidRPr="00CF7524">
        <w:rPr>
          <w:rFonts w:eastAsia="Times New Roman" w:cstheme="minorHAnsi"/>
          <w:color w:val="000000"/>
        </w:rPr>
        <w:t xml:space="preserve"> by a technician and terminated in a connector card.</w:t>
      </w:r>
    </w:p>
    <w:p w:rsidR="006774B4" w:rsidRDefault="006774B4" w:rsidP="006774B4">
      <w:pPr>
        <w:jc w:val="both"/>
        <w:rPr>
          <w:rFonts w:eastAsia="Times New Roman" w:cstheme="minorHAnsi"/>
          <w:color w:val="000000"/>
        </w:rPr>
      </w:pPr>
      <w:r w:rsidRPr="00CF7524">
        <w:rPr>
          <w:rFonts w:eastAsia="Times New Roman" w:cstheme="minorHAnsi"/>
          <w:color w:val="000000"/>
        </w:rPr>
        <w:t>Instructions come from VPG Micro Measurements Instruction Bulletin B-130. Not all steps in the bulletin are necessary for this project.</w:t>
      </w:r>
      <w:r>
        <w:rPr>
          <w:rFonts w:eastAsia="Times New Roman" w:cstheme="minorHAnsi"/>
          <w:color w:val="000000"/>
        </w:rPr>
        <w:t xml:space="preserve"> This document is intended to be complimentary to the VPG instructional bulletin.</w:t>
      </w:r>
    </w:p>
    <w:p w:rsidR="006774B4" w:rsidRDefault="006774B4" w:rsidP="006774B4">
      <w:pPr>
        <w:pStyle w:val="Heading1"/>
        <w:spacing w:line="360" w:lineRule="auto"/>
        <w:rPr>
          <w:rFonts w:eastAsia="Times New Roman"/>
        </w:rPr>
      </w:pPr>
    </w:p>
    <w:p w:rsidR="006774B4" w:rsidRPr="00AB5631" w:rsidRDefault="006774B4" w:rsidP="006774B4">
      <w:pPr>
        <w:pStyle w:val="Heading1"/>
        <w:spacing w:line="360" w:lineRule="auto"/>
        <w:rPr>
          <w:rStyle w:val="SubtleEmphasis"/>
          <w:rFonts w:eastAsia="Times New Roman"/>
          <w:i w:val="0"/>
          <w:iCs w:val="0"/>
        </w:rPr>
        <w:sectPr w:rsidR="006774B4" w:rsidRPr="00AB5631">
          <w:pgSz w:w="12240" w:h="15840"/>
          <w:pgMar w:top="1440" w:right="1440" w:bottom="1440" w:left="1440" w:header="720" w:footer="720" w:gutter="0"/>
          <w:cols w:space="720"/>
          <w:docGrid w:linePitch="360"/>
        </w:sectPr>
      </w:pPr>
      <w:r>
        <w:rPr>
          <w:rFonts w:eastAsia="Times New Roman"/>
        </w:rPr>
        <w:t>Materials</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HBM 1-LY17-1.5/120 strain gauges</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HBM TT-3/100 temperature gauge</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Teflon tape</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Loctite 401 adhesive</w:t>
      </w:r>
    </w:p>
    <w:p w:rsidR="006774B4" w:rsidRDefault="006774B4" w:rsidP="006774B4">
      <w:pPr>
        <w:spacing w:after="0" w:line="240" w:lineRule="auto"/>
        <w:jc w:val="both"/>
        <w:rPr>
          <w:rFonts w:eastAsia="Times New Roman" w:cstheme="minorHAnsi"/>
          <w:color w:val="000000"/>
        </w:rPr>
      </w:pPr>
      <w:proofErr w:type="spellStart"/>
      <w:r>
        <w:rPr>
          <w:rFonts w:eastAsia="Times New Roman" w:cstheme="minorHAnsi"/>
          <w:color w:val="000000"/>
        </w:rPr>
        <w:t>Kimwipes</w:t>
      </w:r>
      <w:proofErr w:type="spellEnd"/>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Gauze sponges</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Fine tweezers</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 xml:space="preserve">Spring clamps (&gt;70 </w:t>
      </w:r>
      <w:proofErr w:type="spellStart"/>
      <w:r>
        <w:rPr>
          <w:rFonts w:eastAsia="Times New Roman" w:cstheme="minorHAnsi"/>
          <w:color w:val="000000"/>
        </w:rPr>
        <w:t>kN</w:t>
      </w:r>
      <w:proofErr w:type="spellEnd"/>
      <w:r>
        <w:rPr>
          <w:rFonts w:eastAsia="Times New Roman" w:cstheme="minorHAnsi"/>
          <w:color w:val="000000"/>
        </w:rPr>
        <w:t>/m^2)</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Custom printed clamp adapters</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Silicone rubber pads</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CM Inc. Model 1216 FL Rapid Temp Furnace</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30 AWD wire</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28 AWD wire</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X-</w:t>
      </w:r>
      <w:proofErr w:type="spellStart"/>
      <w:r>
        <w:rPr>
          <w:rFonts w:eastAsia="Times New Roman" w:cstheme="minorHAnsi"/>
          <w:color w:val="000000"/>
        </w:rPr>
        <w:t>acto</w:t>
      </w:r>
      <w:proofErr w:type="spellEnd"/>
      <w:r>
        <w:rPr>
          <w:rFonts w:eastAsia="Times New Roman" w:cstheme="minorHAnsi"/>
          <w:color w:val="000000"/>
        </w:rPr>
        <w:t xml:space="preserve"> knife</w:t>
      </w:r>
    </w:p>
    <w:p w:rsidR="006774B4" w:rsidRDefault="006774B4" w:rsidP="006774B4">
      <w:pPr>
        <w:pStyle w:val="NoSpacing"/>
      </w:pPr>
      <w:r>
        <w:t>Large glass surface</w:t>
      </w:r>
    </w:p>
    <w:p w:rsidR="006774B4" w:rsidRDefault="006774B4" w:rsidP="006774B4">
      <w:pPr>
        <w:pStyle w:val="NoSpacing"/>
      </w:pPr>
      <w:r>
        <w:t>Microscope</w:t>
      </w:r>
    </w:p>
    <w:p w:rsidR="006774B4" w:rsidRDefault="006774B4" w:rsidP="006774B4">
      <w:pPr>
        <w:pStyle w:val="NoSpacing"/>
      </w:pPr>
    </w:p>
    <w:p w:rsidR="006774B4" w:rsidRPr="00FA19CF" w:rsidRDefault="006774B4" w:rsidP="006774B4">
      <w:pPr>
        <w:spacing w:after="0" w:line="240" w:lineRule="auto"/>
        <w:rPr>
          <w:rStyle w:val="SubtleEmphasis"/>
        </w:rPr>
      </w:pPr>
      <w:r w:rsidRPr="00FA19CF">
        <w:rPr>
          <w:rStyle w:val="SubtleEmphasis"/>
        </w:rPr>
        <w:t>VPG Micro Measurements products:</w:t>
      </w:r>
    </w:p>
    <w:p w:rsidR="006774B4" w:rsidRDefault="006774B4" w:rsidP="006774B4">
      <w:pPr>
        <w:spacing w:after="0" w:line="240" w:lineRule="auto"/>
        <w:rPr>
          <w:rFonts w:cstheme="majorBidi"/>
          <w:color w:val="2F5496" w:themeColor="accent1" w:themeShade="BF"/>
        </w:rPr>
      </w:pPr>
      <w:r>
        <w:t>M-Bond 610 adhesive</w:t>
      </w:r>
    </w:p>
    <w:p w:rsidR="006774B4" w:rsidRPr="00945FE4" w:rsidRDefault="006774B4" w:rsidP="006774B4">
      <w:pPr>
        <w:spacing w:after="0" w:line="240" w:lineRule="auto"/>
        <w:rPr>
          <w:rFonts w:cstheme="majorBidi"/>
          <w:color w:val="2F5496" w:themeColor="accent1" w:themeShade="BF"/>
        </w:rPr>
      </w:pPr>
      <w:r>
        <w:rPr>
          <w:rFonts w:eastAsia="Times New Roman" w:cstheme="minorHAnsi"/>
          <w:color w:val="000000"/>
        </w:rPr>
        <w:t>M-Line GC-6 Isopropyl Alcohol</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M-Prep Conditioner A</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M-Prep Neutralizer 5A</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M-Line Rosin Solvent</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MJG-2 Mylar tape</w:t>
      </w:r>
    </w:p>
    <w:p w:rsidR="006774B4" w:rsidRDefault="006774B4" w:rsidP="006774B4">
      <w:pPr>
        <w:spacing w:after="0" w:line="240" w:lineRule="auto"/>
        <w:jc w:val="both"/>
        <w:rPr>
          <w:rFonts w:eastAsia="Times New Roman" w:cstheme="minorHAnsi"/>
          <w:color w:val="000000"/>
        </w:rPr>
      </w:pPr>
      <w:r>
        <w:rPr>
          <w:rFonts w:eastAsia="Times New Roman" w:cstheme="minorHAnsi"/>
          <w:color w:val="000000"/>
        </w:rPr>
        <w:t>GEC-50D bondable terminals</w:t>
      </w: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Default="006774B4" w:rsidP="006774B4">
      <w:pPr>
        <w:spacing w:after="0" w:line="240" w:lineRule="auto"/>
        <w:jc w:val="both"/>
        <w:rPr>
          <w:rFonts w:eastAsia="Times New Roman" w:cstheme="minorHAnsi"/>
          <w:color w:val="000000"/>
        </w:rPr>
      </w:pPr>
    </w:p>
    <w:p w:rsidR="006774B4" w:rsidRPr="00F96745" w:rsidRDefault="006774B4" w:rsidP="006774B4">
      <w:pPr>
        <w:spacing w:after="0" w:line="240" w:lineRule="auto"/>
        <w:jc w:val="both"/>
        <w:rPr>
          <w:rFonts w:eastAsia="Times New Roman" w:cstheme="minorHAnsi"/>
          <w:color w:val="000000"/>
        </w:rPr>
        <w:sectPr w:rsidR="006774B4" w:rsidRPr="00F96745" w:rsidSect="00FA19CF">
          <w:type w:val="continuous"/>
          <w:pgSz w:w="12240" w:h="15840"/>
          <w:pgMar w:top="1440" w:right="1440" w:bottom="1440" w:left="1440" w:header="720" w:footer="720" w:gutter="0"/>
          <w:cols w:num="2" w:space="720"/>
          <w:docGrid w:linePitch="360"/>
        </w:sectPr>
      </w:pPr>
    </w:p>
    <w:p w:rsidR="006774B4" w:rsidRDefault="006774B4" w:rsidP="006774B4">
      <w:pPr>
        <w:pStyle w:val="Heading1"/>
        <w:rPr>
          <w:rFonts w:eastAsia="Times New Roman"/>
        </w:rPr>
      </w:pPr>
      <w:r w:rsidRPr="00CF7524">
        <w:rPr>
          <w:rFonts w:eastAsia="Times New Roman"/>
        </w:rPr>
        <w:lastRenderedPageBreak/>
        <w:t>Surface prep</w:t>
      </w:r>
      <w:r>
        <w:rPr>
          <w:rFonts w:eastAsia="Times New Roman"/>
        </w:rPr>
        <w:t>aration</w:t>
      </w:r>
    </w:p>
    <w:p w:rsidR="006774B4" w:rsidRPr="00F309E3" w:rsidRDefault="006774B4" w:rsidP="006774B4">
      <w:pPr>
        <w:rPr>
          <w:sz w:val="2"/>
          <w:szCs w:val="2"/>
        </w:rPr>
      </w:pPr>
    </w:p>
    <w:p w:rsidR="006774B4" w:rsidRDefault="006774B4" w:rsidP="006774B4">
      <w:pPr>
        <w:pStyle w:val="ListParagraph"/>
        <w:numPr>
          <w:ilvl w:val="0"/>
          <w:numId w:val="1"/>
        </w:numPr>
        <w:jc w:val="both"/>
        <w:rPr>
          <w:rFonts w:eastAsia="Times New Roman" w:cstheme="minorHAnsi"/>
          <w:color w:val="000000"/>
        </w:rPr>
      </w:pPr>
      <w:r w:rsidRPr="00F309E3">
        <w:rPr>
          <w:rFonts w:eastAsia="Times New Roman" w:cstheme="minorHAnsi"/>
          <w:color w:val="000000"/>
        </w:rPr>
        <w:t>Clean the surface of a</w:t>
      </w:r>
      <w:r>
        <w:rPr>
          <w:rFonts w:eastAsia="Times New Roman" w:cstheme="minorHAnsi"/>
          <w:color w:val="000000"/>
        </w:rPr>
        <w:t xml:space="preserve"> large</w:t>
      </w:r>
      <w:r w:rsidRPr="00F309E3">
        <w:rPr>
          <w:rFonts w:eastAsia="Times New Roman" w:cstheme="minorHAnsi"/>
          <w:color w:val="000000"/>
        </w:rPr>
        <w:t xml:space="preserve"> piece of glass</w:t>
      </w:r>
      <w:r>
        <w:rPr>
          <w:rFonts w:eastAsia="Times New Roman" w:cstheme="minorHAnsi"/>
          <w:color w:val="000000"/>
        </w:rPr>
        <w:t xml:space="preserve"> set on a benchtop</w:t>
      </w:r>
      <w:r w:rsidRPr="00F309E3">
        <w:rPr>
          <w:rFonts w:eastAsia="Times New Roman" w:cstheme="minorHAnsi"/>
          <w:color w:val="000000"/>
        </w:rPr>
        <w:t xml:space="preserve"> with M-Line GC-6 Isopropyl Alcohol. Working with the sensors and the Mylar tape is made easier with a clean surface.</w:t>
      </w:r>
    </w:p>
    <w:p w:rsidR="006774B4" w:rsidRPr="00F309E3" w:rsidRDefault="006774B4" w:rsidP="006774B4">
      <w:pPr>
        <w:pStyle w:val="ListParagraph"/>
        <w:jc w:val="both"/>
        <w:rPr>
          <w:rFonts w:eastAsia="Times New Roman" w:cstheme="minorHAnsi"/>
          <w:color w:val="000000"/>
        </w:rPr>
      </w:pPr>
    </w:p>
    <w:p w:rsidR="006774B4" w:rsidRPr="00375974" w:rsidRDefault="006774B4" w:rsidP="006774B4">
      <w:pPr>
        <w:pStyle w:val="ListParagraph"/>
        <w:numPr>
          <w:ilvl w:val="0"/>
          <w:numId w:val="1"/>
        </w:numPr>
        <w:jc w:val="both"/>
        <w:rPr>
          <w:rFonts w:eastAsia="Times New Roman" w:cstheme="minorHAnsi"/>
          <w:color w:val="000000"/>
        </w:rPr>
      </w:pPr>
      <w:r w:rsidRPr="00F309E3">
        <w:rPr>
          <w:rFonts w:eastAsia="Times New Roman" w:cstheme="minorHAnsi"/>
          <w:color w:val="000000"/>
        </w:rPr>
        <w:t>Clean the graphite surface with the alcohol. Apply the alcohol to the gauze and wipe the surface in one direction. Wiping the gauze back and forth will reintroduce contaminants to a cleaned area.</w:t>
      </w:r>
    </w:p>
    <w:p w:rsidR="006774B4" w:rsidRPr="00375974" w:rsidRDefault="006774B4" w:rsidP="006774B4">
      <w:pPr>
        <w:pStyle w:val="ListParagraph"/>
        <w:numPr>
          <w:ilvl w:val="1"/>
          <w:numId w:val="1"/>
        </w:numPr>
        <w:jc w:val="both"/>
        <w:rPr>
          <w:rFonts w:eastAsia="Times New Roman" w:cstheme="minorHAnsi"/>
          <w:color w:val="000000"/>
        </w:rPr>
      </w:pPr>
      <w:r w:rsidRPr="00375974">
        <w:rPr>
          <w:rFonts w:eastAsia="Times New Roman" w:cstheme="minorHAnsi"/>
          <w:color w:val="000000"/>
        </w:rPr>
        <w:t>Cleaning surfaces with gauze sponges is helpful because the gauze is abrasive, but if the samples are to be cleaned with a chemical after the installation of the gauges, the use of a Kimwipe is advisable, as the gauze may catch the corners and edges of the gauges.</w:t>
      </w:r>
    </w:p>
    <w:p w:rsidR="006774B4" w:rsidRPr="00F309E3" w:rsidRDefault="006774B4" w:rsidP="006774B4">
      <w:pPr>
        <w:pStyle w:val="ListParagraph"/>
        <w:jc w:val="both"/>
        <w:rPr>
          <w:rFonts w:eastAsia="Times New Roman" w:cstheme="minorHAnsi"/>
          <w:color w:val="000000"/>
        </w:rPr>
      </w:pPr>
    </w:p>
    <w:p w:rsidR="006774B4" w:rsidRDefault="006774B4" w:rsidP="006774B4">
      <w:pPr>
        <w:pStyle w:val="ListParagraph"/>
        <w:numPr>
          <w:ilvl w:val="0"/>
          <w:numId w:val="1"/>
        </w:numPr>
        <w:jc w:val="both"/>
        <w:rPr>
          <w:rFonts w:eastAsia="Times New Roman" w:cstheme="minorHAnsi"/>
          <w:color w:val="000000"/>
        </w:rPr>
      </w:pPr>
      <w:r w:rsidRPr="00F309E3">
        <w:rPr>
          <w:rFonts w:eastAsia="Times New Roman" w:cstheme="minorHAnsi"/>
          <w:color w:val="000000"/>
        </w:rPr>
        <w:t>Apply M-Prep Conditioner A to the graphite surface and wipe it off the surface in one direction.</w:t>
      </w:r>
    </w:p>
    <w:p w:rsidR="006774B4" w:rsidRPr="00375974" w:rsidRDefault="006774B4" w:rsidP="006774B4">
      <w:pPr>
        <w:pStyle w:val="ListParagraph"/>
        <w:numPr>
          <w:ilvl w:val="1"/>
          <w:numId w:val="1"/>
        </w:numPr>
        <w:jc w:val="both"/>
        <w:rPr>
          <w:rFonts w:eastAsia="Times New Roman" w:cstheme="minorHAnsi"/>
        </w:rPr>
      </w:pPr>
      <w:r w:rsidRPr="00375974">
        <w:rPr>
          <w:rFonts w:eastAsia="Times New Roman" w:cstheme="minorHAnsi"/>
          <w:color w:val="000000"/>
        </w:rPr>
        <w:t>The conditioner is a chemical used in the wet abrading of the bond surface. The necessity of the use of conditioner is unclear in this case, but it was used as instructed in case it was still important for the bond.</w:t>
      </w:r>
    </w:p>
    <w:p w:rsidR="006774B4" w:rsidRPr="00F309E3"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1"/>
        </w:numPr>
        <w:jc w:val="both"/>
        <w:rPr>
          <w:rFonts w:eastAsia="Times New Roman" w:cstheme="minorHAnsi"/>
          <w:color w:val="000000"/>
        </w:rPr>
      </w:pPr>
      <w:r w:rsidRPr="00F309E3">
        <w:rPr>
          <w:rFonts w:eastAsia="Times New Roman" w:cstheme="minorHAnsi"/>
          <w:color w:val="000000"/>
        </w:rPr>
        <w:t xml:space="preserve">Apply M-Prep Neutralizer 5A to the graphite surface to neutralize its </w:t>
      </w:r>
      <w:proofErr w:type="spellStart"/>
      <w:r w:rsidRPr="00F309E3">
        <w:rPr>
          <w:rFonts w:eastAsia="Times New Roman" w:cstheme="minorHAnsi"/>
          <w:color w:val="000000"/>
        </w:rPr>
        <w:t>pH.</w:t>
      </w:r>
      <w:proofErr w:type="spellEnd"/>
      <w:r w:rsidRPr="00F309E3">
        <w:rPr>
          <w:rFonts w:eastAsia="Times New Roman" w:cstheme="minorHAnsi"/>
          <w:color w:val="000000"/>
        </w:rPr>
        <w:t xml:space="preserve"> Wipe it off in one direction.</w:t>
      </w:r>
    </w:p>
    <w:p w:rsidR="006774B4" w:rsidRDefault="006774B4" w:rsidP="006774B4">
      <w:pPr>
        <w:pStyle w:val="Heading1"/>
        <w:rPr>
          <w:rFonts w:eastAsia="Times New Roman"/>
        </w:rPr>
      </w:pPr>
      <w:r w:rsidRPr="00CF7524">
        <w:rPr>
          <w:rFonts w:eastAsia="Times New Roman"/>
        </w:rPr>
        <w:t>Gauge install</w:t>
      </w:r>
      <w:r>
        <w:rPr>
          <w:rFonts w:eastAsia="Times New Roman"/>
        </w:rPr>
        <w:t>ation</w:t>
      </w:r>
    </w:p>
    <w:p w:rsidR="006774B4" w:rsidRPr="00713DF6" w:rsidRDefault="006774B4" w:rsidP="006774B4"/>
    <w:p w:rsidR="006774B4" w:rsidRDefault="006774B4" w:rsidP="006774B4">
      <w:pPr>
        <w:jc w:val="center"/>
      </w:pPr>
      <w:r>
        <w:rPr>
          <w:noProof/>
        </w:rPr>
        <w:drawing>
          <wp:inline distT="0" distB="0" distL="0" distR="0" wp14:anchorId="4B943FEE" wp14:editId="116567C1">
            <wp:extent cx="3843376" cy="346930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18181446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9320" cy="3492723"/>
                    </a:xfrm>
                    <a:prstGeom prst="rect">
                      <a:avLst/>
                    </a:prstGeom>
                  </pic:spPr>
                </pic:pic>
              </a:graphicData>
            </a:graphic>
          </wp:inline>
        </w:drawing>
      </w:r>
    </w:p>
    <w:p w:rsidR="006774B4" w:rsidRPr="00713DF6" w:rsidRDefault="006774B4" w:rsidP="006774B4">
      <w:pPr>
        <w:jc w:val="center"/>
      </w:pPr>
      <w:r w:rsidRPr="003E1910">
        <w:t>Figure 1: HBM strain gauge under a microscope with visible alignment markings</w:t>
      </w:r>
      <w:r w:rsidRPr="00713DF6">
        <w:t xml:space="preserve"> on both the gauge and graphite surface, measurement grid and leads.</w:t>
      </w:r>
    </w:p>
    <w:p w:rsidR="006774B4" w:rsidRPr="00F309E3" w:rsidRDefault="006774B4" w:rsidP="006774B4">
      <w:pPr>
        <w:rPr>
          <w:sz w:val="2"/>
          <w:szCs w:val="2"/>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Take a strain gauge out of its packaging with a pair of tweezers, making sure to touch only the edges of the gauge</w:t>
      </w:r>
      <w:r>
        <w:rPr>
          <w:rFonts w:eastAsia="Times New Roman" w:cstheme="minorHAnsi"/>
          <w:color w:val="000000"/>
        </w:rPr>
        <w:t xml:space="preserve"> (carrier material)</w:t>
      </w:r>
      <w:r w:rsidRPr="00F309E3">
        <w:rPr>
          <w:rFonts w:eastAsia="Times New Roman" w:cstheme="minorHAnsi"/>
          <w:color w:val="000000"/>
        </w:rPr>
        <w:t xml:space="preserve"> and its leads. Lay the gauge out on the clean glass surface.</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Pull off a clean piece of Mylar tape and position it to cover a small portion of the edge of the gauge. Do not stretch the tape, as this will cause the gauge to contract later and affect its “zero” reading. Lightly push the tape onto the sensor.</w:t>
      </w:r>
    </w:p>
    <w:p w:rsidR="006774B4" w:rsidRDefault="006774B4" w:rsidP="006774B4">
      <w:pPr>
        <w:pStyle w:val="ListParagraph"/>
        <w:numPr>
          <w:ilvl w:val="1"/>
          <w:numId w:val="2"/>
        </w:numPr>
        <w:jc w:val="both"/>
        <w:rPr>
          <w:rFonts w:eastAsia="Times New Roman" w:cstheme="minorHAnsi"/>
          <w:color w:val="000000"/>
        </w:rPr>
      </w:pPr>
      <w:r w:rsidRPr="00F309E3">
        <w:rPr>
          <w:rFonts w:eastAsia="Times New Roman" w:cstheme="minorHAnsi"/>
          <w:color w:val="000000"/>
        </w:rPr>
        <w:t>Make sure the tape does not cover the alignment markings to be used in the gauge installation, if possible.</w:t>
      </w:r>
    </w:p>
    <w:p w:rsidR="006774B4" w:rsidRPr="00375974" w:rsidRDefault="006774B4" w:rsidP="006774B4">
      <w:pPr>
        <w:pStyle w:val="ListParagraph"/>
        <w:numPr>
          <w:ilvl w:val="1"/>
          <w:numId w:val="2"/>
        </w:numPr>
        <w:jc w:val="both"/>
        <w:rPr>
          <w:rFonts w:eastAsia="Times New Roman" w:cstheme="minorHAnsi"/>
        </w:rPr>
      </w:pPr>
      <w:r w:rsidRPr="00375974">
        <w:rPr>
          <w:rFonts w:eastAsia="Times New Roman" w:cstheme="minorHAnsi"/>
          <w:color w:val="000000"/>
        </w:rPr>
        <w:t>The graphite slugs used in this project have only been marked for alignment in one plane for each of the two strain gauges. It is possible that precision alignment will be necessary in both planes and will be marked accordingly, requiring tape to be set over one of the four available alignment markers.</w:t>
      </w:r>
      <w:r>
        <w:rPr>
          <w:rFonts w:eastAsia="Times New Roman" w:cstheme="minorHAnsi"/>
          <w:color w:val="000000"/>
        </w:rPr>
        <w:t xml:space="preserve"> This can be seen in Figure 1.</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Pull the edge of the tape away from the glass at a shallow angle to bring the gauge up and away with it</w:t>
      </w:r>
      <w:r>
        <w:rPr>
          <w:rFonts w:eastAsia="Times New Roman" w:cstheme="minorHAnsi"/>
          <w:color w:val="000000"/>
        </w:rPr>
        <w:t>.</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Align the gauge on the graphite surface</w:t>
      </w:r>
      <w:r>
        <w:rPr>
          <w:rFonts w:eastAsia="Times New Roman" w:cstheme="minorHAnsi"/>
          <w:color w:val="000000"/>
        </w:rPr>
        <w:t xml:space="preserve"> to the alignment markings</w:t>
      </w:r>
      <w:r w:rsidRPr="00F309E3">
        <w:rPr>
          <w:rFonts w:eastAsia="Times New Roman" w:cstheme="minorHAnsi"/>
          <w:color w:val="000000"/>
        </w:rPr>
        <w:t xml:space="preserve"> with the tape.</w:t>
      </w:r>
    </w:p>
    <w:p w:rsidR="006774B4" w:rsidRPr="00F309E3" w:rsidRDefault="006774B4" w:rsidP="006774B4">
      <w:pPr>
        <w:pStyle w:val="ListParagraph"/>
        <w:numPr>
          <w:ilvl w:val="1"/>
          <w:numId w:val="2"/>
        </w:numPr>
        <w:jc w:val="both"/>
        <w:rPr>
          <w:rFonts w:eastAsia="Times New Roman" w:cstheme="minorHAnsi"/>
          <w:color w:val="000000"/>
        </w:rPr>
      </w:pPr>
      <w:r w:rsidRPr="00F309E3">
        <w:rPr>
          <w:rFonts w:eastAsia="Times New Roman" w:cstheme="minorHAnsi"/>
          <w:color w:val="000000"/>
        </w:rPr>
        <w:t>The gauges will be aligned a second time following the application of the adhesive, so the positioning does not need to be precise yet.</w:t>
      </w:r>
    </w:p>
    <w:p w:rsidR="006774B4" w:rsidRDefault="006774B4" w:rsidP="006774B4">
      <w:pPr>
        <w:pStyle w:val="ListParagraph"/>
        <w:numPr>
          <w:ilvl w:val="1"/>
          <w:numId w:val="2"/>
        </w:numPr>
        <w:jc w:val="both"/>
        <w:rPr>
          <w:rFonts w:eastAsia="Times New Roman" w:cstheme="minorHAnsi"/>
          <w:color w:val="000000"/>
        </w:rPr>
      </w:pPr>
      <w:r w:rsidRPr="00F309E3">
        <w:rPr>
          <w:rFonts w:eastAsia="Times New Roman" w:cstheme="minorHAnsi"/>
          <w:color w:val="000000"/>
        </w:rPr>
        <w:t>In this step you’ll realize if you can see the markings that you need for alignment.</w:t>
      </w:r>
    </w:p>
    <w:p w:rsidR="006774B4" w:rsidRPr="00375974" w:rsidRDefault="006774B4" w:rsidP="006774B4">
      <w:pPr>
        <w:pStyle w:val="ListParagraph"/>
        <w:numPr>
          <w:ilvl w:val="1"/>
          <w:numId w:val="2"/>
        </w:numPr>
        <w:jc w:val="both"/>
        <w:rPr>
          <w:rFonts w:eastAsia="Times New Roman" w:cstheme="minorHAnsi"/>
        </w:rPr>
      </w:pPr>
      <w:r w:rsidRPr="00375974">
        <w:rPr>
          <w:rFonts w:eastAsia="Times New Roman" w:cstheme="minorHAnsi"/>
          <w:color w:val="000000"/>
        </w:rPr>
        <w:t>If components to be glued onto the graphite surface are close together, place Mylar tape over an edge of the gauge on the glass and use an X</w:t>
      </w:r>
      <w:r>
        <w:rPr>
          <w:rFonts w:eastAsia="Times New Roman" w:cstheme="minorHAnsi"/>
          <w:color w:val="000000"/>
        </w:rPr>
        <w:t>-</w:t>
      </w:r>
      <w:proofErr w:type="spellStart"/>
      <w:r w:rsidRPr="00375974">
        <w:rPr>
          <w:rFonts w:eastAsia="Times New Roman" w:cstheme="minorHAnsi"/>
          <w:color w:val="000000"/>
        </w:rPr>
        <w:t>acto</w:t>
      </w:r>
      <w:proofErr w:type="spellEnd"/>
      <w:r w:rsidRPr="00375974">
        <w:rPr>
          <w:rFonts w:eastAsia="Times New Roman" w:cstheme="minorHAnsi"/>
          <w:color w:val="000000"/>
        </w:rPr>
        <w:t xml:space="preserve"> knife to cut precision edges that won’t overlap with anything else on the installation surface. Be careful not to lay Mylar tape over an edge with an alignment marking. The alignment marks cannot be seen well enough through the tape.</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Pull the tape and the gauge away from the graphite surface for adhesive prep. Allow for the tape on one side of the gauge to act as a hinge by keeping it stuck to the surface</w:t>
      </w:r>
      <w:r>
        <w:rPr>
          <w:rFonts w:eastAsia="Times New Roman" w:cstheme="minorHAnsi"/>
          <w:color w:val="000000"/>
        </w:rPr>
        <w:t>, as seen in Figure 2 below.</w:t>
      </w:r>
    </w:p>
    <w:p w:rsidR="006774B4" w:rsidRDefault="006774B4" w:rsidP="006774B4">
      <w:pPr>
        <w:pStyle w:val="ListParagraph"/>
        <w:numPr>
          <w:ilvl w:val="1"/>
          <w:numId w:val="2"/>
        </w:numPr>
        <w:jc w:val="both"/>
        <w:rPr>
          <w:rFonts w:eastAsia="Times New Roman" w:cstheme="minorHAnsi"/>
          <w:color w:val="000000"/>
        </w:rPr>
      </w:pPr>
      <w:r w:rsidRPr="00F309E3">
        <w:rPr>
          <w:rFonts w:eastAsia="Times New Roman" w:cstheme="minorHAnsi"/>
          <w:color w:val="000000"/>
        </w:rPr>
        <w:t>This will hold the gauge up and away from the surface</w:t>
      </w:r>
      <w:r>
        <w:rPr>
          <w:rFonts w:eastAsia="Times New Roman" w:cstheme="minorHAnsi"/>
          <w:color w:val="000000"/>
        </w:rPr>
        <w:t>.</w:t>
      </w:r>
    </w:p>
    <w:p w:rsidR="006774B4" w:rsidRPr="00AB5631" w:rsidRDefault="006774B4" w:rsidP="006774B4">
      <w:pPr>
        <w:pStyle w:val="ListParagraph"/>
        <w:numPr>
          <w:ilvl w:val="1"/>
          <w:numId w:val="2"/>
        </w:numPr>
        <w:jc w:val="both"/>
        <w:rPr>
          <w:rFonts w:eastAsia="Times New Roman" w:cstheme="minorHAnsi"/>
        </w:rPr>
      </w:pPr>
      <w:r w:rsidRPr="00AB5631">
        <w:rPr>
          <w:rFonts w:eastAsia="Times New Roman" w:cstheme="minorHAnsi"/>
          <w:color w:val="000000"/>
        </w:rPr>
        <w:t>When holding the gauges away from the surface to prep them for adhesive application, the gauges will need to stay flat, relatively parallel to the ground, so that the glue will not distribute itself unevenly under the force of gravity. This may require more tape to hold the gauges back or some other brand of ingenuity.</w:t>
      </w:r>
    </w:p>
    <w:p w:rsidR="006774B4" w:rsidRDefault="006774B4" w:rsidP="006774B4">
      <w:pPr>
        <w:pStyle w:val="ListParagraph"/>
        <w:jc w:val="both"/>
        <w:rPr>
          <w:rFonts w:eastAsia="Times New Roman" w:cstheme="minorHAnsi"/>
          <w:color w:val="000000"/>
        </w:rPr>
      </w:pPr>
    </w:p>
    <w:p w:rsidR="006774B4" w:rsidRDefault="006774B4" w:rsidP="006774B4">
      <w:pPr>
        <w:pStyle w:val="ListParagraph"/>
        <w:numPr>
          <w:ilvl w:val="0"/>
          <w:numId w:val="2"/>
        </w:numPr>
        <w:jc w:val="both"/>
        <w:rPr>
          <w:rFonts w:eastAsia="Times New Roman" w:cstheme="minorHAnsi"/>
          <w:color w:val="000000"/>
        </w:rPr>
      </w:pPr>
      <w:r>
        <w:rPr>
          <w:rFonts w:eastAsia="Times New Roman" w:cstheme="minorHAnsi"/>
          <w:color w:val="000000"/>
        </w:rPr>
        <w:t>Apply a thin layer of the M-</w:t>
      </w:r>
      <w:r w:rsidRPr="00F309E3">
        <w:rPr>
          <w:rFonts w:eastAsia="Times New Roman" w:cstheme="minorHAnsi"/>
          <w:color w:val="000000"/>
        </w:rPr>
        <w:t>Bond 610 adhesive to both the gauge and the graphite surface. Wipe the brush on the inside of the bottle to get excess adhesive off.</w:t>
      </w:r>
    </w:p>
    <w:p w:rsidR="006774B4" w:rsidRPr="00713DF6" w:rsidRDefault="006774B4" w:rsidP="006774B4">
      <w:pPr>
        <w:pStyle w:val="ListParagraph"/>
        <w:numPr>
          <w:ilvl w:val="1"/>
          <w:numId w:val="2"/>
        </w:numPr>
        <w:jc w:val="both"/>
        <w:rPr>
          <w:rFonts w:eastAsia="Times New Roman" w:cstheme="minorHAnsi"/>
        </w:rPr>
      </w:pPr>
      <w:r>
        <w:rPr>
          <w:rFonts w:eastAsia="Times New Roman" w:cstheme="minorHAnsi"/>
          <w:color w:val="000000"/>
        </w:rPr>
        <w:t>The M-</w:t>
      </w:r>
      <w:r w:rsidRPr="00AB5631">
        <w:rPr>
          <w:rFonts w:eastAsia="Times New Roman" w:cstheme="minorHAnsi"/>
          <w:color w:val="000000"/>
        </w:rPr>
        <w:t xml:space="preserve">Bond 610 was very difficult to get to stick to the graphite. When applying the adhesive to the surface directly it immediately and fully soaks into the porous graphite. Applying the smallest amount of the adhesive to the under sides of the gauges, as the instructions dictate, give the gauges very little with which to hold onto the graphite, and they tend to come up and away from the surface after the </w:t>
      </w:r>
      <w:r>
        <w:rPr>
          <w:rFonts w:eastAsia="Times New Roman" w:cstheme="minorHAnsi"/>
          <w:color w:val="000000"/>
        </w:rPr>
        <w:t>high temperature</w:t>
      </w:r>
      <w:r w:rsidRPr="00AB5631">
        <w:rPr>
          <w:rFonts w:eastAsia="Times New Roman" w:cstheme="minorHAnsi"/>
          <w:color w:val="000000"/>
        </w:rPr>
        <w:t xml:space="preserve"> curing process. Allowing for a very shallow pool of the adhesive to be applied on the backs of the gauges yielded uniform distribution and a substantially better bond.</w:t>
      </w:r>
    </w:p>
    <w:p w:rsidR="006774B4" w:rsidRDefault="006774B4" w:rsidP="006774B4">
      <w:pPr>
        <w:jc w:val="center"/>
        <w:rPr>
          <w:rFonts w:eastAsia="Times New Roman" w:cstheme="minorHAnsi"/>
        </w:rPr>
      </w:pPr>
      <w:r>
        <w:rPr>
          <w:rFonts w:eastAsia="Times New Roman" w:cstheme="minorHAnsi"/>
          <w:noProof/>
        </w:rPr>
        <w:lastRenderedPageBreak/>
        <w:drawing>
          <wp:inline distT="0" distB="0" distL="0" distR="0" wp14:anchorId="7A4A05DE" wp14:editId="04CFFCAE">
            <wp:extent cx="4924425" cy="294518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10181254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1924" cy="2961631"/>
                    </a:xfrm>
                    <a:prstGeom prst="rect">
                      <a:avLst/>
                    </a:prstGeom>
                  </pic:spPr>
                </pic:pic>
              </a:graphicData>
            </a:graphic>
          </wp:inline>
        </w:drawing>
      </w:r>
    </w:p>
    <w:p w:rsidR="006774B4" w:rsidRPr="00713DF6" w:rsidRDefault="006774B4" w:rsidP="006774B4">
      <w:pPr>
        <w:jc w:val="center"/>
        <w:rPr>
          <w:rFonts w:eastAsia="Times New Roman" w:cstheme="minorHAnsi"/>
        </w:rPr>
      </w:pPr>
      <w:r>
        <w:rPr>
          <w:rFonts w:eastAsia="Times New Roman" w:cstheme="minorHAnsi"/>
        </w:rPr>
        <w:t xml:space="preserve">Figure 2: Two strain gauges and a temperature gauge held on to graphite surface after rough alignment. These gauges are awaiting application of M-Bond 610 adhesive, but must be held parallel to the ground, which is not shown here. The gauges must be </w:t>
      </w:r>
      <w:proofErr w:type="spellStart"/>
      <w:r>
        <w:rPr>
          <w:rFonts w:eastAsia="Times New Roman" w:cstheme="minorHAnsi"/>
        </w:rPr>
        <w:t>laying</w:t>
      </w:r>
      <w:proofErr w:type="spellEnd"/>
      <w:r>
        <w:rPr>
          <w:rFonts w:eastAsia="Times New Roman" w:cstheme="minorHAnsi"/>
        </w:rPr>
        <w:t xml:space="preserve"> </w:t>
      </w:r>
      <w:proofErr w:type="gramStart"/>
      <w:r>
        <w:rPr>
          <w:rFonts w:eastAsia="Times New Roman" w:cstheme="minorHAnsi"/>
        </w:rPr>
        <w:t>flat</w:t>
      </w:r>
      <w:proofErr w:type="gramEnd"/>
      <w:r>
        <w:rPr>
          <w:rFonts w:eastAsia="Times New Roman" w:cstheme="minorHAnsi"/>
        </w:rPr>
        <w:t xml:space="preserve"> so the adhesive does not spread unevenly on the surface due to gravity.</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Allow the adhesive to dry on the gauges in the open air for 5 to 30 minutes.</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Use tweezers</w:t>
      </w:r>
      <w:r>
        <w:rPr>
          <w:rFonts w:eastAsia="Times New Roman" w:cstheme="minorHAnsi"/>
          <w:color w:val="000000"/>
        </w:rPr>
        <w:t xml:space="preserve"> and a microscope</w:t>
      </w:r>
      <w:r w:rsidRPr="00F309E3">
        <w:rPr>
          <w:rFonts w:eastAsia="Times New Roman" w:cstheme="minorHAnsi"/>
          <w:color w:val="000000"/>
        </w:rPr>
        <w:t xml:space="preserve"> to set the final alignment of the strain gauges.</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Cut another piece of Mylar tape</w:t>
      </w:r>
      <w:r>
        <w:rPr>
          <w:rFonts w:eastAsia="Times New Roman" w:cstheme="minorHAnsi"/>
          <w:color w:val="000000"/>
        </w:rPr>
        <w:t xml:space="preserve"> large enough to cover </w:t>
      </w:r>
      <w:r w:rsidRPr="00F309E3">
        <w:rPr>
          <w:rFonts w:eastAsia="Times New Roman" w:cstheme="minorHAnsi"/>
          <w:color w:val="000000"/>
        </w:rPr>
        <w:t xml:space="preserve">the entire gauge. Position the tape over the gauge accordingly and push the gauge down onto the surface, moving </w:t>
      </w:r>
      <w:r>
        <w:rPr>
          <w:rFonts w:eastAsia="Times New Roman" w:cstheme="minorHAnsi"/>
          <w:color w:val="000000"/>
        </w:rPr>
        <w:t>perpendicular to the surface</w:t>
      </w:r>
      <w:r w:rsidRPr="00F309E3">
        <w:rPr>
          <w:rFonts w:eastAsia="Times New Roman" w:cstheme="minorHAnsi"/>
          <w:color w:val="000000"/>
        </w:rPr>
        <w:t>. Use a gauze sponge to push the tape over the gauge.</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Lay a piece of Teflon tape over</w:t>
      </w:r>
      <w:r>
        <w:rPr>
          <w:rFonts w:eastAsia="Times New Roman" w:cstheme="minorHAnsi"/>
          <w:color w:val="000000"/>
        </w:rPr>
        <w:t xml:space="preserve"> the</w:t>
      </w:r>
      <w:r w:rsidRPr="00F309E3">
        <w:rPr>
          <w:rFonts w:eastAsia="Times New Roman" w:cstheme="minorHAnsi"/>
          <w:color w:val="000000"/>
        </w:rPr>
        <w:t xml:space="preserve"> top of the secured gauge. Secure the edges of the Teflon with Mylar tape.</w:t>
      </w:r>
    </w:p>
    <w:p w:rsidR="006774B4" w:rsidRDefault="006774B4" w:rsidP="006774B4">
      <w:pPr>
        <w:pStyle w:val="ListParagraph"/>
        <w:numPr>
          <w:ilvl w:val="1"/>
          <w:numId w:val="2"/>
        </w:numPr>
        <w:jc w:val="both"/>
        <w:rPr>
          <w:rFonts w:eastAsia="Times New Roman" w:cstheme="minorHAnsi"/>
          <w:color w:val="000000"/>
        </w:rPr>
      </w:pPr>
      <w:r w:rsidRPr="00F309E3">
        <w:rPr>
          <w:rFonts w:eastAsia="Times New Roman" w:cstheme="minorHAnsi"/>
          <w:color w:val="000000"/>
        </w:rPr>
        <w:t xml:space="preserve">This ensures the Mylar tape will not come away from the graphite surface until it is ready to be removed. The clamps and silicone rubber pads involved in the next steps may stick to the tape during the </w:t>
      </w:r>
      <w:r>
        <w:rPr>
          <w:rFonts w:eastAsia="Times New Roman" w:cstheme="minorHAnsi"/>
          <w:color w:val="000000"/>
        </w:rPr>
        <w:t>high temperature</w:t>
      </w:r>
      <w:r w:rsidRPr="00F309E3">
        <w:rPr>
          <w:rFonts w:eastAsia="Times New Roman" w:cstheme="minorHAnsi"/>
          <w:color w:val="000000"/>
        </w:rPr>
        <w:t xml:space="preserve"> curing process. The Mylar tape will need to be removed very carefully so as not to compromise the bond between the gauges and the graphite.</w:t>
      </w:r>
    </w:p>
    <w:p w:rsidR="006774B4" w:rsidRPr="00F309E3" w:rsidRDefault="006774B4" w:rsidP="006774B4">
      <w:pPr>
        <w:pStyle w:val="ListParagraph"/>
        <w:numPr>
          <w:ilvl w:val="1"/>
          <w:numId w:val="2"/>
        </w:numPr>
        <w:jc w:val="both"/>
        <w:rPr>
          <w:rFonts w:eastAsia="Times New Roman" w:cstheme="minorHAnsi"/>
          <w:color w:val="000000"/>
        </w:rPr>
      </w:pPr>
      <w:proofErr w:type="gramStart"/>
      <w:r w:rsidRPr="00CF7524">
        <w:rPr>
          <w:rFonts w:eastAsia="Times New Roman" w:cstheme="minorHAnsi"/>
          <w:color w:val="000000"/>
        </w:rPr>
        <w:t>With the exception of</w:t>
      </w:r>
      <w:proofErr w:type="gramEnd"/>
      <w:r w:rsidRPr="00CF7524">
        <w:rPr>
          <w:rFonts w:eastAsia="Times New Roman" w:cstheme="minorHAnsi"/>
          <w:color w:val="000000"/>
        </w:rPr>
        <w:t xml:space="preserve"> Teflon tape, only use Mylar tape for components that will stay in the </w:t>
      </w:r>
      <w:r>
        <w:rPr>
          <w:rFonts w:eastAsia="Times New Roman" w:cstheme="minorHAnsi"/>
          <w:color w:val="000000"/>
        </w:rPr>
        <w:t>furnace</w:t>
      </w:r>
      <w:r w:rsidRPr="00CF7524">
        <w:rPr>
          <w:rFonts w:eastAsia="Times New Roman" w:cstheme="minorHAnsi"/>
          <w:color w:val="000000"/>
        </w:rPr>
        <w:t xml:space="preserve"> for the curing procedure. Mylar tape will melt at </w:t>
      </w:r>
      <w:r>
        <w:rPr>
          <w:rFonts w:eastAsia="Times New Roman" w:cstheme="minorHAnsi"/>
          <w:color w:val="000000"/>
        </w:rPr>
        <w:t>temperatures above 204°C</w:t>
      </w:r>
      <w:r w:rsidRPr="00CF7524">
        <w:rPr>
          <w:rFonts w:eastAsia="Times New Roman" w:cstheme="minorHAnsi"/>
          <w:color w:val="000000"/>
        </w:rPr>
        <w:t>.</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Center an appropriately sized silicone rubber pad over the installed gauges. This may need to be taped in place with Mylar tape.</w:t>
      </w:r>
    </w:p>
    <w:p w:rsidR="006774B4" w:rsidRPr="00713DF6" w:rsidRDefault="006774B4" w:rsidP="006774B4">
      <w:pPr>
        <w:ind w:left="360"/>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lastRenderedPageBreak/>
        <w:t xml:space="preserve">Position a </w:t>
      </w:r>
      <w:r>
        <w:rPr>
          <w:rFonts w:eastAsia="Times New Roman" w:cstheme="minorHAnsi"/>
          <w:color w:val="000000"/>
        </w:rPr>
        <w:t xml:space="preserve">fully rounded </w:t>
      </w:r>
      <w:r w:rsidRPr="00F309E3">
        <w:rPr>
          <w:rFonts w:eastAsia="Times New Roman" w:cstheme="minorHAnsi"/>
          <w:color w:val="000000"/>
        </w:rPr>
        <w:t>clamp adapter over the rubber pad.</w:t>
      </w:r>
    </w:p>
    <w:p w:rsidR="006774B4" w:rsidRDefault="006774B4" w:rsidP="006774B4">
      <w:pPr>
        <w:pStyle w:val="ListParagraph"/>
        <w:numPr>
          <w:ilvl w:val="1"/>
          <w:numId w:val="2"/>
        </w:numPr>
        <w:jc w:val="both"/>
        <w:rPr>
          <w:rFonts w:eastAsia="Times New Roman" w:cstheme="minorHAnsi"/>
          <w:color w:val="000000"/>
        </w:rPr>
      </w:pPr>
      <w:r w:rsidRPr="00F309E3">
        <w:rPr>
          <w:rFonts w:eastAsia="Times New Roman" w:cstheme="minorHAnsi"/>
          <w:color w:val="000000"/>
        </w:rPr>
        <w:t>Make note of the circumferential center of where the gauges are aligned to center the clamps on them for equal pressure distribution</w:t>
      </w:r>
      <w:r>
        <w:rPr>
          <w:rFonts w:eastAsia="Times New Roman" w:cstheme="minorHAnsi"/>
          <w:color w:val="000000"/>
        </w:rPr>
        <w:t>.</w:t>
      </w:r>
    </w:p>
    <w:p w:rsidR="006774B4" w:rsidRPr="00AB5631" w:rsidRDefault="006774B4" w:rsidP="006774B4">
      <w:pPr>
        <w:pStyle w:val="ListParagraph"/>
        <w:numPr>
          <w:ilvl w:val="1"/>
          <w:numId w:val="2"/>
        </w:numPr>
        <w:jc w:val="both"/>
        <w:rPr>
          <w:rFonts w:eastAsia="Times New Roman" w:cstheme="minorHAnsi"/>
        </w:rPr>
      </w:pPr>
      <w:r w:rsidRPr="00AB5631">
        <w:rPr>
          <w:rFonts w:eastAsia="Times New Roman" w:cstheme="minorHAnsi"/>
          <w:color w:val="000000"/>
        </w:rPr>
        <w:t xml:space="preserve">Adapters for the clamps have been specially </w:t>
      </w:r>
      <w:r>
        <w:rPr>
          <w:rFonts w:eastAsia="Times New Roman" w:cstheme="minorHAnsi"/>
          <w:color w:val="000000"/>
        </w:rPr>
        <w:t xml:space="preserve">designed and 3D </w:t>
      </w:r>
      <w:r w:rsidRPr="00AB5631">
        <w:rPr>
          <w:rFonts w:eastAsia="Times New Roman" w:cstheme="minorHAnsi"/>
          <w:color w:val="000000"/>
        </w:rPr>
        <w:t xml:space="preserve">printed to securely seat the graphite slugs. Taping this half of the adapter in place on the slug may be desirable so it doesn’t move. If it moves, the alignment could be compromised. These adapters are printed from </w:t>
      </w:r>
      <w:proofErr w:type="spellStart"/>
      <w:r w:rsidRPr="00AB5631">
        <w:rPr>
          <w:rFonts w:eastAsia="Times New Roman" w:cstheme="minorHAnsi"/>
          <w:color w:val="000000"/>
        </w:rPr>
        <w:t>Formlabs</w:t>
      </w:r>
      <w:proofErr w:type="spellEnd"/>
      <w:r w:rsidRPr="00AB5631">
        <w:rPr>
          <w:rFonts w:eastAsia="Times New Roman" w:cstheme="minorHAnsi"/>
          <w:color w:val="000000"/>
        </w:rPr>
        <w:t xml:space="preserve"> High Temp Resin for heat resistance and can withstand 28</w:t>
      </w:r>
      <w:r>
        <w:rPr>
          <w:rFonts w:eastAsia="Times New Roman" w:cstheme="minorHAnsi"/>
          <w:color w:val="000000"/>
        </w:rPr>
        <w:t>9°</w:t>
      </w:r>
      <w:r w:rsidRPr="00AB5631">
        <w:rPr>
          <w:rFonts w:eastAsia="Times New Roman" w:cstheme="minorHAnsi"/>
          <w:color w:val="000000"/>
        </w:rPr>
        <w:t xml:space="preserve">C. These pieces started to disintegrate in the middle of the </w:t>
      </w:r>
      <w:r>
        <w:rPr>
          <w:rFonts w:eastAsia="Times New Roman" w:cstheme="minorHAnsi"/>
          <w:color w:val="000000"/>
        </w:rPr>
        <w:t>high temperature</w:t>
      </w:r>
      <w:r w:rsidRPr="00AB5631">
        <w:rPr>
          <w:rFonts w:eastAsia="Times New Roman" w:cstheme="minorHAnsi"/>
          <w:color w:val="000000"/>
        </w:rPr>
        <w:t xml:space="preserve"> curing process, but some printed pieces are suspected not to have been properly hardness cured. Other pieces made of the same materials under the same pressure were not affected.</w:t>
      </w:r>
    </w:p>
    <w:p w:rsidR="006774B4" w:rsidRDefault="006774B4" w:rsidP="006774B4">
      <w:pPr>
        <w:pStyle w:val="ListParagraph"/>
        <w:jc w:val="both"/>
        <w:rPr>
          <w:rFonts w:eastAsia="Times New Roman" w:cstheme="minorHAnsi"/>
          <w:color w:val="000000"/>
        </w:rPr>
      </w:pPr>
    </w:p>
    <w:p w:rsidR="006774B4" w:rsidRPr="00F309E3"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Position a partially round</w:t>
      </w:r>
      <w:r>
        <w:rPr>
          <w:rFonts w:eastAsia="Times New Roman" w:cstheme="minorHAnsi"/>
          <w:color w:val="000000"/>
        </w:rPr>
        <w:t>ed</w:t>
      </w:r>
      <w:r w:rsidRPr="00F309E3">
        <w:rPr>
          <w:rFonts w:eastAsia="Times New Roman" w:cstheme="minorHAnsi"/>
          <w:color w:val="000000"/>
        </w:rPr>
        <w:t xml:space="preserve"> adapter on the other side of the graphite slug. The flat portion of the adapter must align with the flat portion of the slug.</w:t>
      </w:r>
    </w:p>
    <w:p w:rsidR="006774B4" w:rsidRDefault="006774B4" w:rsidP="006774B4">
      <w:pPr>
        <w:pStyle w:val="ListParagraph"/>
        <w:jc w:val="both"/>
        <w:rPr>
          <w:rFonts w:eastAsia="Times New Roman" w:cstheme="minorHAnsi"/>
          <w:color w:val="000000"/>
        </w:rPr>
      </w:pPr>
    </w:p>
    <w:p w:rsidR="006774B4" w:rsidRDefault="006774B4" w:rsidP="006774B4">
      <w:pPr>
        <w:pStyle w:val="ListParagraph"/>
        <w:numPr>
          <w:ilvl w:val="0"/>
          <w:numId w:val="2"/>
        </w:numPr>
        <w:jc w:val="both"/>
        <w:rPr>
          <w:rFonts w:eastAsia="Times New Roman" w:cstheme="minorHAnsi"/>
          <w:color w:val="000000"/>
        </w:rPr>
      </w:pPr>
      <w:r w:rsidRPr="00F309E3">
        <w:rPr>
          <w:rFonts w:eastAsia="Times New Roman" w:cstheme="minorHAnsi"/>
          <w:color w:val="000000"/>
        </w:rPr>
        <w:t>Secure the clamp around both halves of the clamp adapter</w:t>
      </w:r>
      <w:r>
        <w:rPr>
          <w:rFonts w:eastAsia="Times New Roman" w:cstheme="minorHAnsi"/>
          <w:color w:val="000000"/>
        </w:rPr>
        <w:t>, as seen in Figure 3 below</w:t>
      </w:r>
      <w:r w:rsidRPr="00F309E3">
        <w:rPr>
          <w:rFonts w:eastAsia="Times New Roman" w:cstheme="minorHAnsi"/>
          <w:color w:val="000000"/>
        </w:rPr>
        <w:t>. Center the clamp on the circumferential position of the gauges on the slug. Make sure the clamp is also centered axially down the length of the slug.</w:t>
      </w:r>
    </w:p>
    <w:p w:rsidR="006774B4" w:rsidRPr="00713DF6" w:rsidRDefault="006774B4" w:rsidP="006774B4">
      <w:pPr>
        <w:pStyle w:val="ListParagraph"/>
        <w:rPr>
          <w:rFonts w:eastAsia="Times New Roman" w:cstheme="minorHAnsi"/>
          <w:color w:val="000000"/>
        </w:rPr>
      </w:pPr>
    </w:p>
    <w:p w:rsidR="006774B4" w:rsidRDefault="006774B4" w:rsidP="006774B4">
      <w:pPr>
        <w:jc w:val="center"/>
        <w:rPr>
          <w:rFonts w:eastAsia="Times New Roman" w:cstheme="minorHAnsi"/>
          <w:color w:val="000000"/>
        </w:rPr>
      </w:pPr>
      <w:r>
        <w:rPr>
          <w:rFonts w:eastAsia="Times New Roman" w:cstheme="minorHAnsi"/>
          <w:noProof/>
          <w:color w:val="000000"/>
        </w:rPr>
        <w:drawing>
          <wp:inline distT="0" distB="0" distL="0" distR="0" wp14:anchorId="3A1D4965" wp14:editId="10958BA6">
            <wp:extent cx="4248150" cy="353876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061818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2701" cy="3559214"/>
                    </a:xfrm>
                    <a:prstGeom prst="rect">
                      <a:avLst/>
                    </a:prstGeom>
                  </pic:spPr>
                </pic:pic>
              </a:graphicData>
            </a:graphic>
          </wp:inline>
        </w:drawing>
      </w:r>
    </w:p>
    <w:p w:rsidR="006774B4" w:rsidRDefault="006774B4" w:rsidP="006774B4">
      <w:pPr>
        <w:jc w:val="center"/>
        <w:rPr>
          <w:rFonts w:eastAsia="Times New Roman" w:cstheme="minorHAnsi"/>
          <w:color w:val="000000"/>
        </w:rPr>
      </w:pPr>
      <w:r>
        <w:rPr>
          <w:rFonts w:eastAsia="Times New Roman" w:cstheme="minorHAnsi"/>
          <w:color w:val="000000"/>
        </w:rPr>
        <w:t>Figure 3: Graphite slug outfitted with precisely aligned gauges, held in place with Mylar tape, protected by Teflon tape, and clamped with rubber pads, custom 3D printed fittings, and spring clamps providing the prescribed amount of pressure. This slug is ready for curing in the furnace.</w:t>
      </w:r>
    </w:p>
    <w:p w:rsidR="006774B4" w:rsidRDefault="006774B4" w:rsidP="006774B4">
      <w:pPr>
        <w:jc w:val="center"/>
        <w:rPr>
          <w:rFonts w:eastAsia="Times New Roman" w:cstheme="minorHAnsi"/>
          <w:color w:val="000000"/>
        </w:rPr>
      </w:pPr>
    </w:p>
    <w:p w:rsidR="006774B4" w:rsidRPr="00713DF6" w:rsidRDefault="006774B4" w:rsidP="006774B4">
      <w:pPr>
        <w:jc w:val="center"/>
        <w:rPr>
          <w:rFonts w:eastAsia="Times New Roman" w:cstheme="minorHAnsi"/>
          <w:color w:val="000000"/>
        </w:rPr>
      </w:pPr>
    </w:p>
    <w:p w:rsidR="006774B4" w:rsidRDefault="006774B4" w:rsidP="006774B4">
      <w:pPr>
        <w:rPr>
          <w:rFonts w:eastAsia="Times New Roman" w:cstheme="minorHAnsi"/>
          <w:color w:val="000000"/>
        </w:rPr>
      </w:pPr>
      <w:r w:rsidRPr="0093040A">
        <w:rPr>
          <w:rStyle w:val="Heading1Char"/>
        </w:rPr>
        <w:lastRenderedPageBreak/>
        <w:t>Adhesive curing</w:t>
      </w:r>
    </w:p>
    <w:p w:rsidR="006774B4" w:rsidRDefault="006774B4" w:rsidP="006774B4">
      <w:pPr>
        <w:jc w:val="both"/>
        <w:rPr>
          <w:rFonts w:eastAsia="Times New Roman" w:cstheme="minorHAnsi"/>
          <w:color w:val="000000"/>
        </w:rPr>
      </w:pPr>
      <w:r w:rsidRPr="002630EE">
        <w:rPr>
          <w:rFonts w:eastAsia="Times New Roman" w:cstheme="minorHAnsi"/>
          <w:color w:val="000000"/>
        </w:rPr>
        <w:t xml:space="preserve">M-Bond 610 requires high temperature curing and </w:t>
      </w:r>
      <w:proofErr w:type="spellStart"/>
      <w:r w:rsidRPr="002630EE">
        <w:rPr>
          <w:rFonts w:eastAsia="Times New Roman" w:cstheme="minorHAnsi"/>
          <w:color w:val="000000"/>
        </w:rPr>
        <w:t>postcuring</w:t>
      </w:r>
      <w:proofErr w:type="spellEnd"/>
      <w:r w:rsidRPr="002630EE">
        <w:rPr>
          <w:rFonts w:eastAsia="Times New Roman" w:cstheme="minorHAnsi"/>
          <w:color w:val="000000"/>
        </w:rPr>
        <w:t>. The instructions include a plot of cure temperature over time, both of which vary. The adhesive can cure at 17</w:t>
      </w:r>
      <w:r>
        <w:rPr>
          <w:rFonts w:eastAsia="Times New Roman" w:cstheme="minorHAnsi"/>
          <w:color w:val="000000"/>
        </w:rPr>
        <w:t>7°</w:t>
      </w:r>
      <w:r w:rsidRPr="002630EE">
        <w:rPr>
          <w:rFonts w:eastAsia="Times New Roman" w:cstheme="minorHAnsi"/>
          <w:color w:val="000000"/>
        </w:rPr>
        <w:t xml:space="preserve">C for one hour and </w:t>
      </w:r>
      <w:proofErr w:type="spellStart"/>
      <w:r w:rsidRPr="002630EE">
        <w:rPr>
          <w:rFonts w:eastAsia="Times New Roman" w:cstheme="minorHAnsi"/>
          <w:color w:val="000000"/>
        </w:rPr>
        <w:t>postcure</w:t>
      </w:r>
      <w:proofErr w:type="spellEnd"/>
      <w:r w:rsidRPr="002630EE">
        <w:rPr>
          <w:rFonts w:eastAsia="Times New Roman" w:cstheme="minorHAnsi"/>
          <w:color w:val="000000"/>
        </w:rPr>
        <w:t xml:space="preserve"> at 217</w:t>
      </w:r>
      <w:r>
        <w:rPr>
          <w:rFonts w:eastAsia="Times New Roman" w:cstheme="minorHAnsi"/>
          <w:color w:val="000000"/>
        </w:rPr>
        <w:t>°</w:t>
      </w:r>
      <w:r w:rsidRPr="002630EE">
        <w:rPr>
          <w:rFonts w:eastAsia="Times New Roman" w:cstheme="minorHAnsi"/>
          <w:color w:val="000000"/>
        </w:rPr>
        <w:t>C for two hours</w:t>
      </w:r>
      <w:r>
        <w:rPr>
          <w:rFonts w:eastAsia="Times New Roman" w:cstheme="minorHAnsi"/>
          <w:color w:val="000000"/>
        </w:rPr>
        <w:t>, which is what was selected for this project.</w:t>
      </w:r>
    </w:p>
    <w:p w:rsidR="006774B4" w:rsidRPr="00AB5631" w:rsidRDefault="006774B4" w:rsidP="006774B4">
      <w:pPr>
        <w:jc w:val="both"/>
        <w:rPr>
          <w:rFonts w:eastAsia="Times New Roman" w:cstheme="minorHAnsi"/>
        </w:rPr>
      </w:pPr>
      <w:r w:rsidRPr="00CF7524">
        <w:rPr>
          <w:rFonts w:eastAsia="Times New Roman" w:cstheme="minorHAnsi"/>
          <w:color w:val="000000"/>
        </w:rPr>
        <w:t xml:space="preserve">The </w:t>
      </w:r>
      <w:proofErr w:type="spellStart"/>
      <w:r w:rsidRPr="00CF7524">
        <w:rPr>
          <w:rFonts w:eastAsia="Times New Roman" w:cstheme="minorHAnsi"/>
          <w:color w:val="000000"/>
        </w:rPr>
        <w:t>postcure</w:t>
      </w:r>
      <w:proofErr w:type="spellEnd"/>
      <w:r w:rsidRPr="00CF7524">
        <w:rPr>
          <w:rFonts w:eastAsia="Times New Roman" w:cstheme="minorHAnsi"/>
          <w:color w:val="000000"/>
        </w:rPr>
        <w:t xml:space="preserve"> must be at a temperature 30-40</w:t>
      </w:r>
      <w:r>
        <w:rPr>
          <w:rFonts w:eastAsia="Times New Roman" w:cstheme="minorHAnsi"/>
          <w:color w:val="000000"/>
        </w:rPr>
        <w:t>°</w:t>
      </w:r>
      <w:r w:rsidRPr="00CF7524">
        <w:rPr>
          <w:rFonts w:eastAsia="Times New Roman" w:cstheme="minorHAnsi"/>
          <w:color w:val="000000"/>
        </w:rPr>
        <w:t>C above either the curing temperature or the operating temperature, whichever is higher</w:t>
      </w:r>
      <w:r>
        <w:rPr>
          <w:rFonts w:eastAsia="Times New Roman" w:cstheme="minorHAnsi"/>
          <w:color w:val="000000"/>
        </w:rPr>
        <w:t>, as dictated by the instructions</w:t>
      </w:r>
      <w:r w:rsidRPr="00CF7524">
        <w:rPr>
          <w:rFonts w:eastAsia="Times New Roman" w:cstheme="minorHAnsi"/>
          <w:color w:val="000000"/>
        </w:rPr>
        <w:t xml:space="preserve">. </w:t>
      </w:r>
      <w:r>
        <w:rPr>
          <w:rFonts w:eastAsia="Times New Roman" w:cstheme="minorHAnsi"/>
          <w:color w:val="000000"/>
        </w:rPr>
        <w:t xml:space="preserve">In this case, the beam-induced temperature near the strain gages on the graphite slug’s surface is expected to be </w:t>
      </w:r>
      <w:r w:rsidRPr="00CF7524">
        <w:rPr>
          <w:rFonts w:eastAsia="Times New Roman" w:cstheme="minorHAnsi"/>
          <w:color w:val="000000"/>
        </w:rPr>
        <w:t xml:space="preserve">much lower than the curing temperature. The temperature sensor is the only bonded element requiring the </w:t>
      </w:r>
      <w:proofErr w:type="spellStart"/>
      <w:r w:rsidRPr="00CF7524">
        <w:rPr>
          <w:rFonts w:eastAsia="Times New Roman" w:cstheme="minorHAnsi"/>
          <w:color w:val="000000"/>
        </w:rPr>
        <w:t>postcuring</w:t>
      </w:r>
      <w:proofErr w:type="spellEnd"/>
      <w:r w:rsidRPr="00CF7524">
        <w:rPr>
          <w:rFonts w:eastAsia="Times New Roman" w:cstheme="minorHAnsi"/>
          <w:color w:val="000000"/>
        </w:rPr>
        <w:t xml:space="preserve"> process, as indicat</w:t>
      </w:r>
      <w:r>
        <w:rPr>
          <w:rFonts w:eastAsia="Times New Roman" w:cstheme="minorHAnsi"/>
          <w:color w:val="000000"/>
        </w:rPr>
        <w:t>ed in the instructions</w:t>
      </w:r>
      <w:r w:rsidRPr="00CF7524">
        <w:rPr>
          <w:rFonts w:eastAsia="Times New Roman" w:cstheme="minorHAnsi"/>
          <w:color w:val="000000"/>
        </w:rPr>
        <w:t xml:space="preserve"> for transducers. The </w:t>
      </w:r>
      <w:proofErr w:type="spellStart"/>
      <w:r w:rsidRPr="00CF7524">
        <w:rPr>
          <w:rFonts w:eastAsia="Times New Roman" w:cstheme="minorHAnsi"/>
          <w:color w:val="000000"/>
        </w:rPr>
        <w:t>postcuring</w:t>
      </w:r>
      <w:proofErr w:type="spellEnd"/>
      <w:r w:rsidRPr="00CF7524">
        <w:rPr>
          <w:rFonts w:eastAsia="Times New Roman" w:cstheme="minorHAnsi"/>
          <w:color w:val="000000"/>
        </w:rPr>
        <w:t xml:space="preserve"> process is not necessary for the strain </w:t>
      </w:r>
      <w:proofErr w:type="gramStart"/>
      <w:r w:rsidRPr="00CF7524">
        <w:rPr>
          <w:rFonts w:eastAsia="Times New Roman" w:cstheme="minorHAnsi"/>
          <w:color w:val="000000"/>
        </w:rPr>
        <w:t>gauges, but</w:t>
      </w:r>
      <w:proofErr w:type="gramEnd"/>
      <w:r w:rsidRPr="00CF7524">
        <w:rPr>
          <w:rFonts w:eastAsia="Times New Roman" w:cstheme="minorHAnsi"/>
          <w:color w:val="000000"/>
        </w:rPr>
        <w:t xml:space="preserve"> will not damage them.</w:t>
      </w:r>
    </w:p>
    <w:p w:rsidR="006774B4" w:rsidRDefault="006774B4" w:rsidP="006774B4">
      <w:pPr>
        <w:pStyle w:val="ListParagraph"/>
        <w:jc w:val="both"/>
        <w:rPr>
          <w:rFonts w:eastAsia="Times New Roman" w:cstheme="minorHAnsi"/>
          <w:color w:val="000000"/>
        </w:rPr>
      </w:pPr>
    </w:p>
    <w:p w:rsidR="006774B4" w:rsidRPr="003D2F00" w:rsidRDefault="006774B4" w:rsidP="006774B4">
      <w:pPr>
        <w:pStyle w:val="ListParagraph"/>
        <w:numPr>
          <w:ilvl w:val="0"/>
          <w:numId w:val="3"/>
        </w:numPr>
        <w:jc w:val="both"/>
        <w:rPr>
          <w:rFonts w:eastAsia="Times New Roman" w:cstheme="minorHAnsi"/>
        </w:rPr>
      </w:pPr>
      <w:r w:rsidRPr="003D2F00">
        <w:rPr>
          <w:rFonts w:eastAsia="Times New Roman" w:cstheme="minorHAnsi"/>
          <w:color w:val="000000"/>
        </w:rPr>
        <w:t xml:space="preserve">Place the clamped graphite slug in the </w:t>
      </w:r>
      <w:r>
        <w:rPr>
          <w:rFonts w:eastAsia="Times New Roman" w:cstheme="minorHAnsi"/>
          <w:color w:val="000000"/>
        </w:rPr>
        <w:t>furnace</w:t>
      </w:r>
      <w:r w:rsidRPr="003D2F00">
        <w:rPr>
          <w:rFonts w:eastAsia="Times New Roman" w:cstheme="minorHAnsi"/>
          <w:color w:val="000000"/>
        </w:rPr>
        <w:t xml:space="preserve">. The </w:t>
      </w:r>
      <w:r>
        <w:rPr>
          <w:rFonts w:eastAsia="Times New Roman" w:cstheme="minorHAnsi"/>
          <w:color w:val="000000"/>
        </w:rPr>
        <w:t>furnace</w:t>
      </w:r>
      <w:r w:rsidRPr="003D2F00">
        <w:rPr>
          <w:rFonts w:eastAsia="Times New Roman" w:cstheme="minorHAnsi"/>
          <w:color w:val="000000"/>
        </w:rPr>
        <w:t xml:space="preserve"> has been programmed to ramp to 177</w:t>
      </w:r>
      <w:r>
        <w:rPr>
          <w:rFonts w:eastAsia="Times New Roman" w:cstheme="minorHAnsi"/>
          <w:color w:val="000000"/>
        </w:rPr>
        <w:t>°</w:t>
      </w:r>
      <w:r w:rsidRPr="003D2F00">
        <w:rPr>
          <w:rFonts w:eastAsia="Times New Roman" w:cstheme="minorHAnsi"/>
          <w:color w:val="000000"/>
        </w:rPr>
        <w:t>C at a rate of 5</w:t>
      </w:r>
      <w:r>
        <w:rPr>
          <w:rFonts w:eastAsia="Times New Roman" w:cstheme="minorHAnsi"/>
          <w:color w:val="000000"/>
        </w:rPr>
        <w:t>°</w:t>
      </w:r>
      <w:r w:rsidRPr="003D2F00">
        <w:rPr>
          <w:rFonts w:eastAsia="Times New Roman" w:cstheme="minorHAnsi"/>
          <w:color w:val="000000"/>
        </w:rPr>
        <w:t>C per minute, dwell at 177</w:t>
      </w:r>
      <w:r>
        <w:rPr>
          <w:rFonts w:eastAsia="Times New Roman" w:cstheme="minorHAnsi"/>
          <w:color w:val="000000"/>
        </w:rPr>
        <w:t>°</w:t>
      </w:r>
      <w:r w:rsidRPr="003D2F00">
        <w:rPr>
          <w:rFonts w:eastAsia="Times New Roman" w:cstheme="minorHAnsi"/>
          <w:color w:val="000000"/>
        </w:rPr>
        <w:t>C for one hour, then come back to room temperature.</w:t>
      </w:r>
    </w:p>
    <w:p w:rsidR="006774B4" w:rsidRPr="003D2F00" w:rsidRDefault="006774B4" w:rsidP="006774B4">
      <w:pPr>
        <w:pStyle w:val="ListParagraph"/>
        <w:numPr>
          <w:ilvl w:val="1"/>
          <w:numId w:val="3"/>
        </w:numPr>
        <w:jc w:val="both"/>
        <w:rPr>
          <w:rFonts w:eastAsia="Times New Roman" w:cstheme="minorHAnsi"/>
          <w:color w:val="000000"/>
        </w:rPr>
      </w:pPr>
      <w:r>
        <w:rPr>
          <w:rFonts w:eastAsia="Times New Roman" w:cstheme="minorHAnsi"/>
          <w:color w:val="000000"/>
        </w:rPr>
        <w:t>The instructions allow for the temperature to ramp at a rate of 3-11°C.</w:t>
      </w:r>
    </w:p>
    <w:p w:rsidR="006774B4" w:rsidRDefault="006774B4" w:rsidP="006774B4">
      <w:pPr>
        <w:pStyle w:val="ListParagraph"/>
        <w:jc w:val="both"/>
        <w:rPr>
          <w:rFonts w:eastAsia="Times New Roman" w:cstheme="minorHAnsi"/>
          <w:color w:val="000000"/>
        </w:rPr>
      </w:pPr>
    </w:p>
    <w:p w:rsidR="006774B4" w:rsidRPr="00886B9D" w:rsidRDefault="006774B4" w:rsidP="006774B4">
      <w:pPr>
        <w:pStyle w:val="ListParagraph"/>
        <w:numPr>
          <w:ilvl w:val="0"/>
          <w:numId w:val="3"/>
        </w:numPr>
        <w:jc w:val="both"/>
        <w:rPr>
          <w:rFonts w:eastAsia="Times New Roman" w:cstheme="minorHAnsi"/>
          <w:color w:val="000000"/>
        </w:rPr>
      </w:pPr>
      <w:r w:rsidRPr="00886B9D">
        <w:rPr>
          <w:rFonts w:eastAsia="Times New Roman" w:cstheme="minorHAnsi"/>
          <w:color w:val="000000"/>
        </w:rPr>
        <w:t xml:space="preserve">Remove the slug from the </w:t>
      </w:r>
      <w:r>
        <w:rPr>
          <w:rFonts w:eastAsia="Times New Roman" w:cstheme="minorHAnsi"/>
          <w:color w:val="000000"/>
        </w:rPr>
        <w:t>furnace</w:t>
      </w:r>
      <w:r w:rsidRPr="00886B9D">
        <w:rPr>
          <w:rFonts w:eastAsia="Times New Roman" w:cstheme="minorHAnsi"/>
          <w:color w:val="000000"/>
        </w:rPr>
        <w:t xml:space="preserve"> between cure and </w:t>
      </w:r>
      <w:proofErr w:type="spellStart"/>
      <w:r w:rsidRPr="00886B9D">
        <w:rPr>
          <w:rFonts w:eastAsia="Times New Roman" w:cstheme="minorHAnsi"/>
          <w:color w:val="000000"/>
        </w:rPr>
        <w:t>postcure</w:t>
      </w:r>
      <w:proofErr w:type="spellEnd"/>
      <w:r w:rsidRPr="00886B9D">
        <w:rPr>
          <w:rFonts w:eastAsia="Times New Roman" w:cstheme="minorHAnsi"/>
          <w:color w:val="000000"/>
        </w:rPr>
        <w:t xml:space="preserve"> to remove the clamps, Teflon and Mylar tape.</w:t>
      </w:r>
    </w:p>
    <w:p w:rsidR="006774B4" w:rsidRPr="00886B9D" w:rsidRDefault="006774B4" w:rsidP="006774B4">
      <w:pPr>
        <w:pStyle w:val="ListParagraph"/>
        <w:numPr>
          <w:ilvl w:val="1"/>
          <w:numId w:val="3"/>
        </w:numPr>
        <w:jc w:val="both"/>
        <w:rPr>
          <w:rFonts w:eastAsia="Times New Roman" w:cstheme="minorHAnsi"/>
          <w:color w:val="000000"/>
        </w:rPr>
      </w:pPr>
      <w:r w:rsidRPr="00886B9D">
        <w:rPr>
          <w:rFonts w:eastAsia="Times New Roman" w:cstheme="minorHAnsi"/>
          <w:color w:val="000000"/>
        </w:rPr>
        <w:t xml:space="preserve">The slug should not be removed from the </w:t>
      </w:r>
      <w:r>
        <w:rPr>
          <w:rFonts w:eastAsia="Times New Roman" w:cstheme="minorHAnsi"/>
          <w:color w:val="000000"/>
        </w:rPr>
        <w:t>furnace</w:t>
      </w:r>
      <w:r w:rsidRPr="00886B9D">
        <w:rPr>
          <w:rFonts w:eastAsia="Times New Roman" w:cstheme="minorHAnsi"/>
          <w:color w:val="000000"/>
        </w:rPr>
        <w:t xml:space="preserve"> until it has reached at least 55</w:t>
      </w:r>
      <w:r>
        <w:rPr>
          <w:rFonts w:eastAsia="Times New Roman" w:cstheme="minorHAnsi"/>
          <w:color w:val="000000"/>
        </w:rPr>
        <w:t>°</w:t>
      </w:r>
      <w:r w:rsidRPr="00886B9D">
        <w:rPr>
          <w:rFonts w:eastAsia="Times New Roman" w:cstheme="minorHAnsi"/>
          <w:color w:val="000000"/>
        </w:rPr>
        <w:t xml:space="preserve">C. Allowing the adhesive to cool down too quickly may compromise the bond. The </w:t>
      </w:r>
      <w:r>
        <w:rPr>
          <w:rFonts w:eastAsia="Times New Roman" w:cstheme="minorHAnsi"/>
          <w:color w:val="000000"/>
        </w:rPr>
        <w:t>furnace</w:t>
      </w:r>
      <w:r w:rsidRPr="00886B9D">
        <w:rPr>
          <w:rFonts w:eastAsia="Times New Roman" w:cstheme="minorHAnsi"/>
          <w:color w:val="000000"/>
        </w:rPr>
        <w:t xml:space="preserve"> takes about three hours to cool to this temperature.</w:t>
      </w:r>
    </w:p>
    <w:p w:rsidR="006774B4" w:rsidRDefault="006774B4" w:rsidP="006774B4">
      <w:pPr>
        <w:pStyle w:val="ListParagraph"/>
        <w:jc w:val="both"/>
        <w:rPr>
          <w:rFonts w:eastAsia="Times New Roman" w:cstheme="minorHAnsi"/>
          <w:color w:val="000000"/>
        </w:rPr>
      </w:pPr>
    </w:p>
    <w:p w:rsidR="006774B4" w:rsidRPr="00886B9D" w:rsidRDefault="006774B4" w:rsidP="006774B4">
      <w:pPr>
        <w:pStyle w:val="ListParagraph"/>
        <w:numPr>
          <w:ilvl w:val="0"/>
          <w:numId w:val="3"/>
        </w:numPr>
        <w:jc w:val="both"/>
        <w:rPr>
          <w:rFonts w:eastAsia="Times New Roman" w:cstheme="minorHAnsi"/>
          <w:color w:val="000000"/>
        </w:rPr>
      </w:pPr>
      <w:r w:rsidRPr="00886B9D">
        <w:rPr>
          <w:rFonts w:eastAsia="Times New Roman" w:cstheme="minorHAnsi"/>
          <w:color w:val="000000"/>
        </w:rPr>
        <w:t>Dissolve the tape mastic with M-Line Rosin Solvent when removing the tape from the gauges.</w:t>
      </w:r>
    </w:p>
    <w:p w:rsidR="006774B4" w:rsidRPr="00886B9D" w:rsidRDefault="006774B4" w:rsidP="006774B4">
      <w:pPr>
        <w:pStyle w:val="ListParagraph"/>
        <w:numPr>
          <w:ilvl w:val="1"/>
          <w:numId w:val="3"/>
        </w:numPr>
        <w:jc w:val="both"/>
        <w:rPr>
          <w:rFonts w:eastAsia="Times New Roman" w:cstheme="minorHAnsi"/>
          <w:color w:val="000000"/>
        </w:rPr>
      </w:pPr>
      <w:r w:rsidRPr="00886B9D">
        <w:rPr>
          <w:rFonts w:eastAsia="Times New Roman" w:cstheme="minorHAnsi"/>
          <w:color w:val="000000"/>
        </w:rPr>
        <w:t>This allows the tape to come away from the surface without pulling on the gauges. Although the adhesive bond has been formed by this point, take extra care not to disturb the gauges in this process.</w:t>
      </w:r>
    </w:p>
    <w:p w:rsidR="006774B4" w:rsidRDefault="006774B4" w:rsidP="006774B4">
      <w:pPr>
        <w:pStyle w:val="ListParagraph"/>
        <w:jc w:val="both"/>
        <w:rPr>
          <w:rFonts w:eastAsia="Times New Roman" w:cstheme="minorHAnsi"/>
          <w:color w:val="000000"/>
        </w:rPr>
      </w:pPr>
    </w:p>
    <w:p w:rsidR="006774B4" w:rsidRPr="00886B9D" w:rsidRDefault="006774B4" w:rsidP="006774B4">
      <w:pPr>
        <w:pStyle w:val="ListParagraph"/>
        <w:numPr>
          <w:ilvl w:val="0"/>
          <w:numId w:val="3"/>
        </w:numPr>
        <w:jc w:val="both"/>
        <w:rPr>
          <w:rFonts w:eastAsia="Times New Roman" w:cstheme="minorHAnsi"/>
          <w:color w:val="000000"/>
        </w:rPr>
      </w:pPr>
      <w:r w:rsidRPr="00886B9D">
        <w:rPr>
          <w:rFonts w:eastAsia="Times New Roman" w:cstheme="minorHAnsi"/>
          <w:color w:val="000000"/>
        </w:rPr>
        <w:t xml:space="preserve">Place the slug back in the </w:t>
      </w:r>
      <w:r>
        <w:rPr>
          <w:rFonts w:eastAsia="Times New Roman" w:cstheme="minorHAnsi"/>
          <w:color w:val="000000"/>
        </w:rPr>
        <w:t>furnace</w:t>
      </w:r>
      <w:r w:rsidRPr="00886B9D">
        <w:rPr>
          <w:rFonts w:eastAsia="Times New Roman" w:cstheme="minorHAnsi"/>
          <w:color w:val="000000"/>
        </w:rPr>
        <w:t xml:space="preserve"> once the gauges are all that remain on the graphite surface. The </w:t>
      </w:r>
      <w:r>
        <w:rPr>
          <w:rFonts w:eastAsia="Times New Roman" w:cstheme="minorHAnsi"/>
          <w:color w:val="000000"/>
        </w:rPr>
        <w:t>furnace</w:t>
      </w:r>
      <w:r w:rsidRPr="00886B9D">
        <w:rPr>
          <w:rFonts w:eastAsia="Times New Roman" w:cstheme="minorHAnsi"/>
          <w:color w:val="000000"/>
        </w:rPr>
        <w:t xml:space="preserve"> has been programmed to ramp to 217</w:t>
      </w:r>
      <w:r>
        <w:rPr>
          <w:rFonts w:eastAsia="Times New Roman" w:cstheme="minorHAnsi"/>
          <w:color w:val="000000"/>
        </w:rPr>
        <w:t>°</w:t>
      </w:r>
      <w:r w:rsidRPr="00886B9D">
        <w:rPr>
          <w:rFonts w:eastAsia="Times New Roman" w:cstheme="minorHAnsi"/>
          <w:color w:val="000000"/>
        </w:rPr>
        <w:t>C at a rate of 5</w:t>
      </w:r>
      <w:r>
        <w:rPr>
          <w:rFonts w:eastAsia="Times New Roman" w:cstheme="minorHAnsi"/>
          <w:color w:val="000000"/>
        </w:rPr>
        <w:t>°</w:t>
      </w:r>
      <w:r w:rsidRPr="00886B9D">
        <w:rPr>
          <w:rFonts w:eastAsia="Times New Roman" w:cstheme="minorHAnsi"/>
          <w:color w:val="000000"/>
        </w:rPr>
        <w:t>C per minute, dwell at 217</w:t>
      </w:r>
      <w:r>
        <w:rPr>
          <w:rFonts w:eastAsia="Times New Roman" w:cstheme="minorHAnsi"/>
          <w:color w:val="000000"/>
        </w:rPr>
        <w:t>°</w:t>
      </w:r>
      <w:r w:rsidRPr="00886B9D">
        <w:rPr>
          <w:rFonts w:eastAsia="Times New Roman" w:cstheme="minorHAnsi"/>
          <w:color w:val="000000"/>
        </w:rPr>
        <w:t>C for two hours, then come back to room temperature.</w:t>
      </w:r>
    </w:p>
    <w:p w:rsidR="006774B4" w:rsidRPr="00886B9D" w:rsidRDefault="006774B4" w:rsidP="006774B4">
      <w:pPr>
        <w:pStyle w:val="ListParagraph"/>
        <w:numPr>
          <w:ilvl w:val="1"/>
          <w:numId w:val="3"/>
        </w:numPr>
        <w:jc w:val="both"/>
        <w:rPr>
          <w:rFonts w:eastAsia="Times New Roman" w:cstheme="minorHAnsi"/>
          <w:color w:val="000000"/>
        </w:rPr>
      </w:pPr>
      <w:proofErr w:type="gramStart"/>
      <w:r w:rsidRPr="00886B9D">
        <w:rPr>
          <w:rFonts w:eastAsia="Times New Roman" w:cstheme="minorHAnsi"/>
          <w:color w:val="000000"/>
        </w:rPr>
        <w:t>Similar to</w:t>
      </w:r>
      <w:proofErr w:type="gramEnd"/>
      <w:r w:rsidRPr="00886B9D">
        <w:rPr>
          <w:rFonts w:eastAsia="Times New Roman" w:cstheme="minorHAnsi"/>
          <w:color w:val="000000"/>
        </w:rPr>
        <w:t xml:space="preserve"> the curing process, the slug should not be taken out of the </w:t>
      </w:r>
      <w:r>
        <w:rPr>
          <w:rFonts w:eastAsia="Times New Roman" w:cstheme="minorHAnsi"/>
          <w:color w:val="000000"/>
        </w:rPr>
        <w:t>furnace</w:t>
      </w:r>
      <w:r w:rsidRPr="00886B9D">
        <w:rPr>
          <w:rFonts w:eastAsia="Times New Roman" w:cstheme="minorHAnsi"/>
          <w:color w:val="000000"/>
        </w:rPr>
        <w:t xml:space="preserve"> until it drops to 55</w:t>
      </w:r>
      <w:r>
        <w:rPr>
          <w:rFonts w:eastAsia="Times New Roman" w:cstheme="minorHAnsi"/>
          <w:color w:val="000000"/>
        </w:rPr>
        <w:t>°</w:t>
      </w:r>
      <w:r w:rsidRPr="00886B9D">
        <w:rPr>
          <w:rFonts w:eastAsia="Times New Roman" w:cstheme="minorHAnsi"/>
          <w:color w:val="000000"/>
        </w:rPr>
        <w:t>C.</w:t>
      </w:r>
    </w:p>
    <w:p w:rsidR="006774B4" w:rsidRPr="003D2F00" w:rsidRDefault="006774B4" w:rsidP="006774B4">
      <w:pPr>
        <w:ind w:left="360"/>
        <w:jc w:val="both"/>
        <w:rPr>
          <w:rFonts w:eastAsia="Times New Roman" w:cstheme="minorHAnsi"/>
          <w:color w:val="000000"/>
        </w:rPr>
      </w:pPr>
      <w:r>
        <w:rPr>
          <w:rStyle w:val="Heading1Char"/>
        </w:rPr>
        <w:t>Bondable terminal</w:t>
      </w:r>
      <w:r w:rsidRPr="00CA6775">
        <w:rPr>
          <w:rStyle w:val="Heading1Char"/>
        </w:rPr>
        <w:t xml:space="preserve"> install</w:t>
      </w:r>
      <w:r>
        <w:rPr>
          <w:rStyle w:val="Heading1Char"/>
        </w:rPr>
        <w:t>ation</w:t>
      </w:r>
    </w:p>
    <w:p w:rsidR="006774B4" w:rsidRDefault="006774B4" w:rsidP="006774B4">
      <w:pPr>
        <w:ind w:left="360"/>
        <w:jc w:val="both"/>
        <w:rPr>
          <w:rFonts w:eastAsia="Times New Roman" w:cstheme="minorHAnsi"/>
          <w:color w:val="000000"/>
        </w:rPr>
      </w:pPr>
      <w:r w:rsidRPr="002630EE">
        <w:rPr>
          <w:rFonts w:eastAsia="Times New Roman" w:cstheme="minorHAnsi"/>
          <w:color w:val="000000"/>
        </w:rPr>
        <w:t>The strain gauge leads are too thin and fragile to be attached directly to the wires that will carry the</w:t>
      </w:r>
      <w:r>
        <w:rPr>
          <w:rFonts w:eastAsia="Times New Roman" w:cstheme="minorHAnsi"/>
          <w:color w:val="000000"/>
        </w:rPr>
        <w:t>ir outputs to the electronics. Bondable terminals, or s</w:t>
      </w:r>
      <w:r w:rsidRPr="002630EE">
        <w:rPr>
          <w:rFonts w:eastAsia="Times New Roman" w:cstheme="minorHAnsi"/>
          <w:color w:val="000000"/>
        </w:rPr>
        <w:t>oldering pads</w:t>
      </w:r>
      <w:r>
        <w:rPr>
          <w:rFonts w:eastAsia="Times New Roman" w:cstheme="minorHAnsi"/>
          <w:color w:val="000000"/>
        </w:rPr>
        <w:t>,</w:t>
      </w:r>
      <w:r w:rsidRPr="002630EE">
        <w:rPr>
          <w:rFonts w:eastAsia="Times New Roman" w:cstheme="minorHAnsi"/>
          <w:color w:val="000000"/>
        </w:rPr>
        <w:t xml:space="preserve"> are used as a more durable contact point for the leads, although the entire assembly should still be treated with great care once the soldering is completed.</w:t>
      </w:r>
    </w:p>
    <w:p w:rsidR="006774B4" w:rsidRPr="002630EE" w:rsidRDefault="006774B4" w:rsidP="006774B4">
      <w:pPr>
        <w:ind w:left="360"/>
        <w:jc w:val="both"/>
        <w:rPr>
          <w:rFonts w:eastAsia="Times New Roman" w:cstheme="minorHAnsi"/>
          <w:color w:val="000000"/>
        </w:rPr>
      </w:pPr>
    </w:p>
    <w:p w:rsidR="006774B4" w:rsidRPr="00945FE4" w:rsidRDefault="006774B4" w:rsidP="006774B4">
      <w:pPr>
        <w:pStyle w:val="ListParagraph"/>
        <w:jc w:val="both"/>
        <w:rPr>
          <w:rFonts w:eastAsia="Times New Roman" w:cstheme="minorHAnsi"/>
          <w:color w:val="000000"/>
        </w:rPr>
      </w:pPr>
    </w:p>
    <w:p w:rsidR="006774B4" w:rsidRPr="002630EE"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lastRenderedPageBreak/>
        <w:t xml:space="preserve">Cut out a set of soldering pads for each gauge on the slug. Orient them so there is a split </w:t>
      </w:r>
      <w:proofErr w:type="spellStart"/>
      <w:r w:rsidRPr="002630EE">
        <w:rPr>
          <w:rFonts w:eastAsia="Times New Roman" w:cstheme="minorHAnsi"/>
          <w:color w:val="000000"/>
        </w:rPr>
        <w:t>pad</w:t>
      </w:r>
      <w:proofErr w:type="spellEnd"/>
      <w:r w:rsidRPr="002630EE">
        <w:rPr>
          <w:rFonts w:eastAsia="Times New Roman" w:cstheme="minorHAnsi"/>
          <w:color w:val="000000"/>
        </w:rPr>
        <w:t xml:space="preserve"> on the left (positioned like an upside-down letter “Y”) and a straight pad on the right.</w:t>
      </w:r>
    </w:p>
    <w:p w:rsidR="006774B4" w:rsidRPr="002630EE" w:rsidRDefault="006774B4" w:rsidP="006774B4">
      <w:pPr>
        <w:pStyle w:val="ListParagraph"/>
        <w:numPr>
          <w:ilvl w:val="1"/>
          <w:numId w:val="4"/>
        </w:numPr>
        <w:jc w:val="both"/>
        <w:rPr>
          <w:rFonts w:eastAsia="Times New Roman" w:cstheme="minorHAnsi"/>
          <w:color w:val="000000"/>
        </w:rPr>
      </w:pPr>
      <w:r w:rsidRPr="002630EE">
        <w:rPr>
          <w:rFonts w:eastAsia="Times New Roman" w:cstheme="minorHAnsi"/>
          <w:color w:val="000000"/>
        </w:rPr>
        <w:t>The strain gauges need soldering pads to split one of the leads into two signals.</w:t>
      </w:r>
    </w:p>
    <w:p w:rsidR="006774B4" w:rsidRDefault="006774B4" w:rsidP="006774B4">
      <w:pPr>
        <w:pStyle w:val="ListParagraph"/>
        <w:jc w:val="both"/>
        <w:rPr>
          <w:rFonts w:eastAsia="Times New Roman" w:cstheme="minorHAnsi"/>
          <w:color w:val="000000"/>
        </w:rPr>
      </w:pPr>
    </w:p>
    <w:p w:rsidR="006774B4" w:rsidRPr="002630EE"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Set the slug and the soldering pads on the glass for visual alignment. Position the pads beneath the gauge leads to be soldered to them</w:t>
      </w:r>
      <w:r>
        <w:rPr>
          <w:rFonts w:eastAsia="Times New Roman" w:cstheme="minorHAnsi"/>
          <w:color w:val="000000"/>
        </w:rPr>
        <w:t>. The desired final position in shown in Figure 4 below.</w:t>
      </w:r>
    </w:p>
    <w:p w:rsidR="006774B4" w:rsidRDefault="006774B4" w:rsidP="006774B4">
      <w:pPr>
        <w:pStyle w:val="ListParagraph"/>
        <w:jc w:val="both"/>
        <w:rPr>
          <w:rFonts w:eastAsia="Times New Roman" w:cstheme="minorHAnsi"/>
          <w:color w:val="000000"/>
        </w:rPr>
      </w:pPr>
    </w:p>
    <w:p w:rsidR="006774B4" w:rsidRPr="002630EE"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 xml:space="preserve">Secure the pads in place on the glass with a piece of Mylar tape. Peel the tape back so it brings the pads with it, </w:t>
      </w:r>
      <w:proofErr w:type="gramStart"/>
      <w:r w:rsidRPr="002630EE">
        <w:rPr>
          <w:rFonts w:eastAsia="Times New Roman" w:cstheme="minorHAnsi"/>
          <w:color w:val="000000"/>
        </w:rPr>
        <w:t>similar to</w:t>
      </w:r>
      <w:proofErr w:type="gramEnd"/>
      <w:r w:rsidRPr="002630EE">
        <w:rPr>
          <w:rFonts w:eastAsia="Times New Roman" w:cstheme="minorHAnsi"/>
          <w:color w:val="000000"/>
        </w:rPr>
        <w:t xml:space="preserve"> how the gauges were installed.</w:t>
      </w:r>
    </w:p>
    <w:p w:rsidR="006774B4" w:rsidRDefault="006774B4" w:rsidP="006774B4">
      <w:pPr>
        <w:pStyle w:val="ListParagraph"/>
        <w:jc w:val="both"/>
        <w:rPr>
          <w:rFonts w:eastAsia="Times New Roman" w:cstheme="minorHAnsi"/>
          <w:color w:val="000000"/>
        </w:rPr>
      </w:pPr>
    </w:p>
    <w:p w:rsidR="006774B4" w:rsidRPr="00375974"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Secure the tape and the pads to the slug in their desired position beneath the gauge leads.</w:t>
      </w:r>
    </w:p>
    <w:p w:rsidR="006774B4" w:rsidRDefault="006774B4" w:rsidP="006774B4">
      <w:pPr>
        <w:pStyle w:val="ListParagraph"/>
        <w:numPr>
          <w:ilvl w:val="1"/>
          <w:numId w:val="4"/>
        </w:numPr>
        <w:jc w:val="both"/>
        <w:rPr>
          <w:rFonts w:eastAsia="Times New Roman" w:cstheme="minorHAnsi"/>
          <w:color w:val="000000"/>
        </w:rPr>
      </w:pPr>
      <w:r w:rsidRPr="002630EE">
        <w:rPr>
          <w:rFonts w:eastAsia="Times New Roman" w:cstheme="minorHAnsi"/>
          <w:color w:val="000000"/>
        </w:rPr>
        <w:t>Keep</w:t>
      </w:r>
      <w:r>
        <w:rPr>
          <w:rFonts w:eastAsia="Times New Roman" w:cstheme="minorHAnsi"/>
          <w:color w:val="000000"/>
        </w:rPr>
        <w:t xml:space="preserve"> about an eighth inch of</w:t>
      </w:r>
      <w:r w:rsidRPr="002630EE">
        <w:rPr>
          <w:rFonts w:eastAsia="Times New Roman" w:cstheme="minorHAnsi"/>
          <w:color w:val="000000"/>
        </w:rPr>
        <w:t xml:space="preserve"> the top edge of the tape positioned directly beneath the gauges. Flatten this tape edge to the graphite and use it like a hinge when folding ba</w:t>
      </w:r>
      <w:r>
        <w:rPr>
          <w:rFonts w:eastAsia="Times New Roman" w:cstheme="minorHAnsi"/>
          <w:color w:val="000000"/>
        </w:rPr>
        <w:t>ck the pads to apply adhesive.</w:t>
      </w:r>
    </w:p>
    <w:p w:rsidR="006774B4" w:rsidRPr="00AB5631" w:rsidRDefault="006774B4" w:rsidP="006774B4">
      <w:pPr>
        <w:pStyle w:val="ListParagraph"/>
        <w:ind w:left="1440"/>
        <w:jc w:val="both"/>
        <w:rPr>
          <w:rFonts w:eastAsia="Times New Roman" w:cstheme="minorHAnsi"/>
          <w:color w:val="000000"/>
        </w:rPr>
      </w:pPr>
    </w:p>
    <w:p w:rsidR="006774B4" w:rsidRPr="002630EE"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Fold back the pads using the tape as a hinge and apply Loctite 401 to their back sides.</w:t>
      </w:r>
    </w:p>
    <w:p w:rsidR="006774B4" w:rsidRDefault="006774B4" w:rsidP="006774B4">
      <w:pPr>
        <w:pStyle w:val="ListParagraph"/>
        <w:jc w:val="both"/>
        <w:rPr>
          <w:rFonts w:eastAsia="Times New Roman" w:cstheme="minorHAnsi"/>
          <w:color w:val="000000"/>
        </w:rPr>
      </w:pPr>
    </w:p>
    <w:p w:rsidR="006774B4" w:rsidRPr="002630EE"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Fold the</w:t>
      </w:r>
      <w:r>
        <w:rPr>
          <w:rFonts w:eastAsia="Times New Roman" w:cstheme="minorHAnsi"/>
          <w:color w:val="000000"/>
        </w:rPr>
        <w:t xml:space="preserve"> tape and the pads </w:t>
      </w:r>
      <w:r w:rsidRPr="002630EE">
        <w:rPr>
          <w:rFonts w:eastAsia="Times New Roman" w:cstheme="minorHAnsi"/>
          <w:color w:val="000000"/>
        </w:rPr>
        <w:t>back down to their desired positions and flatten them on the graphite.</w:t>
      </w:r>
    </w:p>
    <w:p w:rsidR="006774B4" w:rsidRPr="002630EE" w:rsidRDefault="006774B4" w:rsidP="006774B4">
      <w:pPr>
        <w:pStyle w:val="ListParagraph"/>
        <w:numPr>
          <w:ilvl w:val="1"/>
          <w:numId w:val="4"/>
        </w:numPr>
        <w:jc w:val="both"/>
        <w:rPr>
          <w:rFonts w:eastAsia="Times New Roman" w:cstheme="minorHAnsi"/>
          <w:color w:val="000000"/>
        </w:rPr>
      </w:pPr>
      <w:r w:rsidRPr="002630EE">
        <w:rPr>
          <w:rFonts w:eastAsia="Times New Roman" w:cstheme="minorHAnsi"/>
          <w:color w:val="000000"/>
        </w:rPr>
        <w:t>Use another piece of tape to keep the pads stuck down if necessary.</w:t>
      </w:r>
    </w:p>
    <w:p w:rsidR="006774B4" w:rsidRDefault="006774B4" w:rsidP="006774B4">
      <w:pPr>
        <w:pStyle w:val="ListParagraph"/>
        <w:jc w:val="both"/>
        <w:rPr>
          <w:rFonts w:eastAsia="Times New Roman" w:cstheme="minorHAnsi"/>
          <w:color w:val="000000"/>
        </w:rPr>
      </w:pPr>
    </w:p>
    <w:p w:rsidR="006774B4" w:rsidRPr="002630EE"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 xml:space="preserve">Fit the clamps around the pads to apply extra pressure and keep the pads from coming away from the graphite. This is </w:t>
      </w:r>
      <w:proofErr w:type="gramStart"/>
      <w:r w:rsidRPr="002630EE">
        <w:rPr>
          <w:rFonts w:eastAsia="Times New Roman" w:cstheme="minorHAnsi"/>
          <w:color w:val="000000"/>
        </w:rPr>
        <w:t>similar to</w:t>
      </w:r>
      <w:proofErr w:type="gramEnd"/>
      <w:r w:rsidRPr="002630EE">
        <w:rPr>
          <w:rFonts w:eastAsia="Times New Roman" w:cstheme="minorHAnsi"/>
          <w:color w:val="000000"/>
        </w:rPr>
        <w:t xml:space="preserve"> how the gauges were clamped for curing.</w:t>
      </w:r>
    </w:p>
    <w:p w:rsidR="006774B4" w:rsidRDefault="006774B4" w:rsidP="006774B4">
      <w:pPr>
        <w:pStyle w:val="ListParagraph"/>
        <w:jc w:val="both"/>
        <w:rPr>
          <w:rFonts w:eastAsia="Times New Roman" w:cstheme="minorHAnsi"/>
          <w:color w:val="000000"/>
        </w:rPr>
      </w:pPr>
    </w:p>
    <w:p w:rsidR="006774B4" w:rsidRDefault="006774B4" w:rsidP="006774B4">
      <w:pPr>
        <w:pStyle w:val="ListParagraph"/>
        <w:numPr>
          <w:ilvl w:val="0"/>
          <w:numId w:val="4"/>
        </w:numPr>
        <w:jc w:val="both"/>
        <w:rPr>
          <w:rFonts w:eastAsia="Times New Roman" w:cstheme="minorHAnsi"/>
          <w:color w:val="000000"/>
        </w:rPr>
      </w:pPr>
      <w:r w:rsidRPr="002630EE">
        <w:rPr>
          <w:rFonts w:eastAsia="Times New Roman" w:cstheme="minorHAnsi"/>
          <w:color w:val="000000"/>
        </w:rPr>
        <w:t>Let the glue set under pressure for 30 minutes, then remove the clamps.</w:t>
      </w:r>
    </w:p>
    <w:p w:rsidR="006774B4" w:rsidRPr="00713DF6" w:rsidRDefault="006774B4" w:rsidP="006774B4">
      <w:pPr>
        <w:pStyle w:val="ListParagraph"/>
        <w:rPr>
          <w:rFonts w:eastAsia="Times New Roman" w:cstheme="minorHAnsi"/>
          <w:color w:val="000000"/>
        </w:rPr>
      </w:pPr>
    </w:p>
    <w:p w:rsidR="006774B4" w:rsidRDefault="006774B4" w:rsidP="006774B4">
      <w:pPr>
        <w:jc w:val="center"/>
        <w:rPr>
          <w:rFonts w:eastAsia="Times New Roman" w:cstheme="minorHAnsi"/>
          <w:color w:val="000000"/>
        </w:rPr>
      </w:pPr>
      <w:r>
        <w:rPr>
          <w:rFonts w:eastAsia="Times New Roman" w:cstheme="minorHAnsi"/>
          <w:noProof/>
          <w:color w:val="000000"/>
        </w:rPr>
        <w:drawing>
          <wp:inline distT="0" distB="0" distL="0" distR="0" wp14:anchorId="541B1E9E" wp14:editId="2F727FE5">
            <wp:extent cx="4665393" cy="305543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ked slu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4927" cy="3107522"/>
                    </a:xfrm>
                    <a:prstGeom prst="rect">
                      <a:avLst/>
                    </a:prstGeom>
                  </pic:spPr>
                </pic:pic>
              </a:graphicData>
            </a:graphic>
          </wp:inline>
        </w:drawing>
      </w:r>
    </w:p>
    <w:p w:rsidR="006774B4" w:rsidRDefault="006774B4" w:rsidP="006774B4">
      <w:pPr>
        <w:jc w:val="both"/>
        <w:rPr>
          <w:rStyle w:val="Heading1Char"/>
        </w:rPr>
      </w:pPr>
      <w:r>
        <w:rPr>
          <w:rFonts w:eastAsia="Times New Roman" w:cstheme="minorHAnsi"/>
          <w:color w:val="000000"/>
        </w:rPr>
        <w:t>Figure 4: Photo of the practice slug. Pictured is the position of the soldering pads relative to the strain gauges, which are missing their leads here.</w:t>
      </w:r>
    </w:p>
    <w:p w:rsidR="006774B4" w:rsidRDefault="006774B4" w:rsidP="006774B4">
      <w:pPr>
        <w:ind w:left="360"/>
        <w:jc w:val="both"/>
        <w:rPr>
          <w:rFonts w:eastAsia="Times New Roman" w:cstheme="minorHAnsi"/>
          <w:color w:val="000000"/>
        </w:rPr>
      </w:pPr>
      <w:r w:rsidRPr="00CA6775">
        <w:rPr>
          <w:rStyle w:val="Heading1Char"/>
        </w:rPr>
        <w:lastRenderedPageBreak/>
        <w:t>Soldering</w:t>
      </w:r>
    </w:p>
    <w:p w:rsidR="006774B4" w:rsidRPr="00886B9D" w:rsidRDefault="006774B4" w:rsidP="006774B4">
      <w:pPr>
        <w:ind w:left="360"/>
      </w:pPr>
      <w:r w:rsidRPr="00886B9D">
        <w:t>Precision soldering was done by electronics technician Paula Lippert, in the Infrastructure and Support Department</w:t>
      </w:r>
      <w:r>
        <w:t xml:space="preserve"> at </w:t>
      </w:r>
      <w:proofErr w:type="spellStart"/>
      <w:r>
        <w:t>Fermilab</w:t>
      </w:r>
      <w:proofErr w:type="spellEnd"/>
      <w:r w:rsidRPr="00886B9D">
        <w:t>.</w:t>
      </w:r>
    </w:p>
    <w:p w:rsidR="006774B4" w:rsidRPr="00CF7524" w:rsidRDefault="006774B4" w:rsidP="006774B4">
      <w:pPr>
        <w:ind w:left="360"/>
      </w:pPr>
      <w:r w:rsidRPr="00CF7524">
        <w:t>The leads from the circumferential and axial strain gauges are soldered to the two top sections of the solder pads. Two 36 AWD wires, which are not included on the</w:t>
      </w:r>
      <w:r>
        <w:t xml:space="preserve"> temperature</w:t>
      </w:r>
      <w:r w:rsidRPr="00CF7524">
        <w:t xml:space="preserve"> gauge, are soldered from the temperature </w:t>
      </w:r>
      <w:r>
        <w:t>gauge terminals</w:t>
      </w:r>
      <w:r w:rsidRPr="00CF7524">
        <w:t xml:space="preserve"> to the solder pads. Three 28 AWD wires are soldered onto the bottom three sections of each soldering pad.</w:t>
      </w:r>
    </w:p>
    <w:p w:rsidR="006774B4" w:rsidRDefault="006774B4" w:rsidP="006774B4">
      <w:pPr>
        <w:ind w:left="360"/>
      </w:pPr>
      <w:r w:rsidRPr="00CF7524">
        <w:t xml:space="preserve">The 28 AWD wires are initially cut to be 3 feet long to accommodate temperature calibration measurements from the </w:t>
      </w:r>
      <w:r>
        <w:t>furnace</w:t>
      </w:r>
      <w:r w:rsidRPr="00CF7524">
        <w:t xml:space="preserve"> used for curing the adhesive. 28 AWD wire was selected for the gauges because these will be soldered to a collection of 28 AWD connectors in a Burndy pin which will read out </w:t>
      </w:r>
      <w:r>
        <w:t>response</w:t>
      </w:r>
      <w:r w:rsidRPr="00CF7524">
        <w:t xml:space="preserve"> data.</w:t>
      </w:r>
    </w:p>
    <w:p w:rsidR="006774B4" w:rsidRDefault="006774B4" w:rsidP="006774B4">
      <w:pPr>
        <w:ind w:left="360"/>
        <w:jc w:val="center"/>
      </w:pPr>
    </w:p>
    <w:p w:rsidR="006774B4" w:rsidRDefault="006774B4" w:rsidP="006774B4">
      <w:pPr>
        <w:ind w:left="360"/>
        <w:jc w:val="center"/>
      </w:pPr>
      <w:r>
        <w:rPr>
          <w:noProof/>
        </w:rPr>
        <w:drawing>
          <wp:inline distT="0" distB="0" distL="0" distR="0" wp14:anchorId="56A14EA1" wp14:editId="0552598C">
            <wp:extent cx="4348716" cy="22900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8231815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2460" cy="2328879"/>
                    </a:xfrm>
                    <a:prstGeom prst="rect">
                      <a:avLst/>
                    </a:prstGeom>
                  </pic:spPr>
                </pic:pic>
              </a:graphicData>
            </a:graphic>
          </wp:inline>
        </w:drawing>
      </w:r>
    </w:p>
    <w:p w:rsidR="006774B4" w:rsidRDefault="006774B4" w:rsidP="006774B4">
      <w:pPr>
        <w:ind w:left="360"/>
        <w:jc w:val="center"/>
      </w:pPr>
      <w:r>
        <w:rPr>
          <w:noProof/>
        </w:rPr>
        <w:drawing>
          <wp:inline distT="0" distB="0" distL="0" distR="0" wp14:anchorId="43420848" wp14:editId="57448361">
            <wp:extent cx="4215222" cy="23710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8231811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5268" cy="2421712"/>
                    </a:xfrm>
                    <a:prstGeom prst="rect">
                      <a:avLst/>
                    </a:prstGeom>
                  </pic:spPr>
                </pic:pic>
              </a:graphicData>
            </a:graphic>
          </wp:inline>
        </w:drawing>
      </w:r>
    </w:p>
    <w:p w:rsidR="006774B4" w:rsidRDefault="006774B4" w:rsidP="006774B4">
      <w:pPr>
        <w:ind w:left="360"/>
        <w:jc w:val="center"/>
      </w:pPr>
      <w:r>
        <w:t>Figure 5: Finished work on the gauges and soldering pads (top), as well as the terminated ends of the cables (bottom). Pictured is the housing the graphite slugs fit into for the HRMT43 experiment, as well as the connector on the terminated cables for signal readout.</w:t>
      </w:r>
    </w:p>
    <w:p w:rsidR="006774B4" w:rsidRDefault="006774B4" w:rsidP="006774B4">
      <w:pPr>
        <w:ind w:left="360"/>
        <w:jc w:val="both"/>
        <w:rPr>
          <w:rFonts w:eastAsia="Times New Roman" w:cstheme="minorHAnsi"/>
          <w:color w:val="000000"/>
        </w:rPr>
      </w:pPr>
      <w:r>
        <w:rPr>
          <w:rStyle w:val="Heading1Char"/>
        </w:rPr>
        <w:lastRenderedPageBreak/>
        <w:t>Relevant Resources</w:t>
      </w:r>
    </w:p>
    <w:p w:rsidR="006774B4" w:rsidRDefault="006774B4" w:rsidP="006774B4">
      <w:pPr>
        <w:ind w:left="360"/>
      </w:pPr>
      <w:r>
        <w:t>Micro Measurements Instruction Bulletin B-130</w:t>
      </w:r>
      <w:r>
        <w:br/>
        <w:t>Strain Gauge Installations with M-Bond 43-B, 600, and 610 Adhesive Systems</w:t>
      </w:r>
      <w:r>
        <w:br/>
      </w:r>
      <w:hyperlink r:id="rId11" w:history="1">
        <w:r w:rsidRPr="00875B3B">
          <w:rPr>
            <w:rStyle w:val="Hyperlink"/>
          </w:rPr>
          <w:t>http://www.vishaypg.com/docs/11130/11130B130.pdf</w:t>
        </w:r>
      </w:hyperlink>
    </w:p>
    <w:p w:rsidR="006774B4" w:rsidRDefault="006774B4" w:rsidP="006774B4">
      <w:pPr>
        <w:ind w:left="360"/>
      </w:pPr>
      <w:r>
        <w:t>Micro Measurements M-Bond 610</w:t>
      </w:r>
      <w:r>
        <w:br/>
        <w:t>Strain Gauge Adhesive for Stress Analysis and Transducer Applications</w:t>
      </w:r>
      <w:r>
        <w:br/>
      </w:r>
      <w:hyperlink r:id="rId12" w:history="1">
        <w:r w:rsidRPr="00875B3B">
          <w:rPr>
            <w:rStyle w:val="Hyperlink"/>
          </w:rPr>
          <w:t>http://www.vishaypg.com/docs/11013/bond610.pdf</w:t>
        </w:r>
      </w:hyperlink>
    </w:p>
    <w:p w:rsidR="006774B4" w:rsidRDefault="006774B4" w:rsidP="006774B4">
      <w:pPr>
        <w:ind w:left="360"/>
      </w:pPr>
      <w:r>
        <w:t>Micro Measurements Installation Tools and Accessories</w:t>
      </w:r>
      <w:r>
        <w:br/>
        <w:t>General Information and Selection</w:t>
      </w:r>
      <w:r>
        <w:br/>
      </w:r>
      <w:hyperlink r:id="rId13" w:history="1">
        <w:r w:rsidRPr="00875B3B">
          <w:rPr>
            <w:rStyle w:val="Hyperlink"/>
          </w:rPr>
          <w:t>http://www.vishaypg.com/docs/11021/insttool.pdf</w:t>
        </w:r>
      </w:hyperlink>
    </w:p>
    <w:p w:rsidR="006774B4" w:rsidRDefault="006774B4" w:rsidP="006774B4">
      <w:pPr>
        <w:ind w:left="360"/>
      </w:pPr>
      <w:r>
        <w:t>HBM LY Linear Strain Gauges with 1 Measuring Grid</w:t>
      </w:r>
      <w:r>
        <w:br/>
      </w:r>
      <w:hyperlink r:id="rId14" w:history="1">
        <w:r w:rsidRPr="00875B3B">
          <w:rPr>
            <w:rStyle w:val="Hyperlink"/>
          </w:rPr>
          <w:t>https://www.hbm.com/en/4561/ly-linear-strain-gauges-with-1-measurement-grid/</w:t>
        </w:r>
      </w:hyperlink>
    </w:p>
    <w:p w:rsidR="009F2733" w:rsidRDefault="006774B4" w:rsidP="006774B4">
      <w:pPr>
        <w:ind w:left="360"/>
      </w:pPr>
      <w:r>
        <w:t>HBM TT-3/100: Sensor for Measuring Temperature</w:t>
      </w:r>
      <w:r>
        <w:br/>
      </w:r>
      <w:hyperlink r:id="rId15" w:history="1">
        <w:r w:rsidRPr="007249D7">
          <w:rPr>
            <w:rStyle w:val="Hyperlink"/>
          </w:rPr>
          <w:t>https://www.hbm.com/en/3070/strain-gauge-tt-3-temperature-sensor/</w:t>
        </w:r>
      </w:hyperlink>
    </w:p>
    <w:p w:rsidR="006774B4" w:rsidRDefault="006774B4" w:rsidP="006774B4">
      <w:pPr>
        <w:ind w:left="360"/>
      </w:pPr>
      <w:bookmarkStart w:id="0" w:name="_GoBack"/>
      <w:bookmarkEnd w:id="0"/>
    </w:p>
    <w:sectPr w:rsidR="006774B4" w:rsidSect="00FA19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806"/>
    <w:multiLevelType w:val="hybridMultilevel"/>
    <w:tmpl w:val="AB743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47AE5"/>
    <w:multiLevelType w:val="hybridMultilevel"/>
    <w:tmpl w:val="FD904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467FD"/>
    <w:multiLevelType w:val="hybridMultilevel"/>
    <w:tmpl w:val="5004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50F99"/>
    <w:multiLevelType w:val="hybridMultilevel"/>
    <w:tmpl w:val="352AE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B4"/>
    <w:rsid w:val="006774B4"/>
    <w:rsid w:val="009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4BA0"/>
  <w15:chartTrackingRefBased/>
  <w15:docId w15:val="{DD8B47FD-191F-4587-B5F9-9551657A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4B4"/>
  </w:style>
  <w:style w:type="paragraph" w:styleId="Heading1">
    <w:name w:val="heading 1"/>
    <w:basedOn w:val="Normal"/>
    <w:next w:val="Normal"/>
    <w:link w:val="Heading1Char"/>
    <w:uiPriority w:val="9"/>
    <w:qFormat/>
    <w:rsid w:val="00677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B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77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4B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774B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74B4"/>
    <w:rPr>
      <w:i/>
      <w:iCs/>
      <w:color w:val="404040" w:themeColor="text1" w:themeTint="BF"/>
    </w:rPr>
  </w:style>
  <w:style w:type="paragraph" w:styleId="ListParagraph">
    <w:name w:val="List Paragraph"/>
    <w:basedOn w:val="Normal"/>
    <w:uiPriority w:val="34"/>
    <w:qFormat/>
    <w:rsid w:val="006774B4"/>
    <w:pPr>
      <w:ind w:left="720"/>
      <w:contextualSpacing/>
    </w:pPr>
  </w:style>
  <w:style w:type="character" w:styleId="SubtleEmphasis">
    <w:name w:val="Subtle Emphasis"/>
    <w:basedOn w:val="DefaultParagraphFont"/>
    <w:uiPriority w:val="19"/>
    <w:qFormat/>
    <w:rsid w:val="006774B4"/>
    <w:rPr>
      <w:i/>
      <w:iCs/>
      <w:color w:val="404040" w:themeColor="text1" w:themeTint="BF"/>
    </w:rPr>
  </w:style>
  <w:style w:type="paragraph" w:styleId="NoSpacing">
    <w:name w:val="No Spacing"/>
    <w:uiPriority w:val="1"/>
    <w:qFormat/>
    <w:rsid w:val="006774B4"/>
    <w:pPr>
      <w:spacing w:after="0" w:line="240" w:lineRule="auto"/>
    </w:pPr>
  </w:style>
  <w:style w:type="character" w:styleId="Hyperlink">
    <w:name w:val="Hyperlink"/>
    <w:basedOn w:val="DefaultParagraphFont"/>
    <w:uiPriority w:val="99"/>
    <w:unhideWhenUsed/>
    <w:rsid w:val="006774B4"/>
    <w:rPr>
      <w:color w:val="0563C1" w:themeColor="hyperlink"/>
      <w:u w:val="single"/>
    </w:rPr>
  </w:style>
  <w:style w:type="character" w:styleId="UnresolvedMention">
    <w:name w:val="Unresolved Mention"/>
    <w:basedOn w:val="DefaultParagraphFont"/>
    <w:uiPriority w:val="99"/>
    <w:semiHidden/>
    <w:unhideWhenUsed/>
    <w:rsid w:val="00677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vishaypg.com/docs/11021/insttool.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ishaypg.com/docs/11013/bond61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ishaypg.com/docs/11130/11130B130.pdf" TargetMode="External"/><Relationship Id="rId5" Type="http://schemas.openxmlformats.org/officeDocument/2006/relationships/image" Target="media/image1.jpeg"/><Relationship Id="rId15" Type="http://schemas.openxmlformats.org/officeDocument/2006/relationships/hyperlink" Target="https://www.hbm.com/en/3070/strain-gauge-tt-3-temperature-sensor/"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hbm.com/en/4561/ly-linear-strain-gauges-with-1-measurement-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Miller</dc:creator>
  <cp:keywords/>
  <dc:description/>
  <cp:lastModifiedBy>Alyssa Miller</cp:lastModifiedBy>
  <cp:revision>1</cp:revision>
  <dcterms:created xsi:type="dcterms:W3CDTF">2018-12-14T18:10:00Z</dcterms:created>
  <dcterms:modified xsi:type="dcterms:W3CDTF">2018-12-14T18:11:00Z</dcterms:modified>
</cp:coreProperties>
</file>