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3D2" w:rsidRDefault="008763D2" w:rsidP="00FC4A3F">
      <w:pPr>
        <w:pStyle w:val="Title"/>
        <w:jc w:val="center"/>
      </w:pPr>
      <w:r>
        <w:t xml:space="preserve">Beam Position Monitor Requirements </w:t>
      </w:r>
      <w:r w:rsidR="00FB0536">
        <w:t>in</w:t>
      </w:r>
      <w:r>
        <w:t xml:space="preserve"> the Linac and 400 MeV Line</w:t>
      </w:r>
    </w:p>
    <w:p w:rsidR="00FB0536" w:rsidRPr="00FC4A3F" w:rsidRDefault="00D7515D" w:rsidP="00FC4A3F">
      <w:pPr>
        <w:pStyle w:val="Subtitle"/>
        <w:jc w:val="center"/>
        <w:rPr>
          <w:sz w:val="32"/>
        </w:rPr>
      </w:pPr>
      <w:r>
        <w:rPr>
          <w:sz w:val="32"/>
        </w:rPr>
        <w:t>September 12, 2011</w:t>
      </w:r>
    </w:p>
    <w:p w:rsidR="00FB0536" w:rsidRDefault="00D7515D" w:rsidP="00FC4A3F">
      <w:pPr>
        <w:pStyle w:val="Subtitle"/>
        <w:jc w:val="center"/>
      </w:pPr>
      <w:r>
        <w:t xml:space="preserve">Fernanda Garcia, </w:t>
      </w:r>
      <w:r w:rsidR="00FB0536">
        <w:t>Craig Drennan</w:t>
      </w:r>
    </w:p>
    <w:p w:rsidR="008763D2" w:rsidRDefault="00BD095F" w:rsidP="00FC4A3F">
      <w:pPr>
        <w:pStyle w:val="Heading1"/>
      </w:pPr>
      <w:r>
        <w:t>Scope of the Project</w:t>
      </w:r>
    </w:p>
    <w:p w:rsidR="00BD095F" w:rsidRDefault="00BD095F" w:rsidP="008763D2">
      <w:r>
        <w:t>The scope of the BPM upgrade includes the processing of the RF BPM pickup signals to determine beam position through the duration of the Linac beam pulse.   The data acquisition electronics will also be required to compute position averages and deliver all of the position data to the ACNET control system every 66 ms (15HZ).</w:t>
      </w:r>
      <w:r w:rsidR="00F23D88">
        <w:t xml:space="preserve">  A limited number of BPM’s in the Linac and 400 MeV line will be required to deliver all of the position data samples to applications running in ACNET at the 15 Hz rate.  The majority of these BPM systems will return a single position to ACNET each beam pulse.</w:t>
      </w:r>
    </w:p>
    <w:p w:rsidR="00BD095F" w:rsidRDefault="00BD095F" w:rsidP="008763D2">
      <w:r>
        <w:t>This project does not involve changing the BPM detectors or the cabling that comes up from the Linac enclosure.</w:t>
      </w:r>
    </w:p>
    <w:p w:rsidR="00F23D88" w:rsidRDefault="00F23D88" w:rsidP="008763D2"/>
    <w:p w:rsidR="00F23D88" w:rsidRDefault="00F23D88">
      <w:r>
        <w:br w:type="page"/>
      </w:r>
    </w:p>
    <w:p w:rsidR="00FB0536" w:rsidRDefault="00FB0536" w:rsidP="00FC4A3F">
      <w:pPr>
        <w:pStyle w:val="Heading1"/>
      </w:pPr>
      <w:r w:rsidRPr="00FC4A3F">
        <w:lastRenderedPageBreak/>
        <w:t>Linac</w:t>
      </w:r>
      <w:r w:rsidR="00BD095F" w:rsidRPr="00FC4A3F">
        <w:t xml:space="preserve"> BPM Specifications</w:t>
      </w:r>
    </w:p>
    <w:p w:rsidR="00FB3F01" w:rsidRPr="00FB3F01" w:rsidRDefault="00FB3F01" w:rsidP="00FB3F01"/>
    <w:tbl>
      <w:tblPr>
        <w:tblStyle w:val="TableGrid"/>
        <w:tblW w:w="0" w:type="auto"/>
        <w:tblLook w:val="04A0"/>
      </w:tblPr>
      <w:tblGrid>
        <w:gridCol w:w="3168"/>
        <w:gridCol w:w="1440"/>
        <w:gridCol w:w="1710"/>
        <w:gridCol w:w="1567"/>
      </w:tblGrid>
      <w:tr w:rsidR="0033524E" w:rsidRPr="0033524E" w:rsidTr="0033524E">
        <w:trPr>
          <w:trHeight w:val="574"/>
        </w:trPr>
        <w:tc>
          <w:tcPr>
            <w:tcW w:w="3168" w:type="dxa"/>
            <w:shd w:val="clear" w:color="auto" w:fill="C6D9F1" w:themeFill="text2" w:themeFillTint="33"/>
            <w:hideMark/>
          </w:tcPr>
          <w:p w:rsidR="00FC63AF" w:rsidRPr="0033524E" w:rsidRDefault="0033524E" w:rsidP="0033524E">
            <w:pPr>
              <w:spacing w:before="120" w:line="276" w:lineRule="auto"/>
            </w:pPr>
            <w:r w:rsidRPr="0033524E">
              <w:rPr>
                <w:b/>
                <w:bCs/>
              </w:rPr>
              <w:t xml:space="preserve">Parameter </w:t>
            </w:r>
          </w:p>
        </w:tc>
        <w:tc>
          <w:tcPr>
            <w:tcW w:w="1440" w:type="dxa"/>
            <w:shd w:val="clear" w:color="auto" w:fill="C6D9F1" w:themeFill="text2" w:themeFillTint="33"/>
            <w:hideMark/>
          </w:tcPr>
          <w:p w:rsidR="00FC63AF" w:rsidRPr="0033524E" w:rsidRDefault="0033524E" w:rsidP="0033524E">
            <w:pPr>
              <w:spacing w:before="120" w:line="276" w:lineRule="auto"/>
              <w:jc w:val="center"/>
            </w:pPr>
            <w:r w:rsidRPr="0033524E">
              <w:rPr>
                <w:b/>
                <w:bCs/>
              </w:rPr>
              <w:t>Minimum</w:t>
            </w:r>
          </w:p>
        </w:tc>
        <w:tc>
          <w:tcPr>
            <w:tcW w:w="1710" w:type="dxa"/>
            <w:shd w:val="clear" w:color="auto" w:fill="C6D9F1" w:themeFill="text2" w:themeFillTint="33"/>
            <w:hideMark/>
          </w:tcPr>
          <w:p w:rsidR="00FC63AF" w:rsidRPr="0033524E" w:rsidRDefault="0033524E" w:rsidP="0033524E">
            <w:pPr>
              <w:spacing w:before="120" w:line="276" w:lineRule="auto"/>
              <w:jc w:val="center"/>
            </w:pPr>
            <w:r w:rsidRPr="0033524E">
              <w:rPr>
                <w:b/>
                <w:bCs/>
              </w:rPr>
              <w:t>Typical</w:t>
            </w:r>
          </w:p>
        </w:tc>
        <w:tc>
          <w:tcPr>
            <w:tcW w:w="1567" w:type="dxa"/>
            <w:shd w:val="clear" w:color="auto" w:fill="C6D9F1" w:themeFill="text2" w:themeFillTint="33"/>
            <w:hideMark/>
          </w:tcPr>
          <w:p w:rsidR="00FC63AF" w:rsidRPr="0033524E" w:rsidRDefault="0033524E" w:rsidP="0033524E">
            <w:pPr>
              <w:spacing w:before="120" w:line="276" w:lineRule="auto"/>
              <w:jc w:val="center"/>
            </w:pPr>
            <w:r w:rsidRPr="0033524E">
              <w:rPr>
                <w:b/>
                <w:bCs/>
              </w:rPr>
              <w:t>Maximum</w:t>
            </w:r>
          </w:p>
        </w:tc>
      </w:tr>
      <w:tr w:rsidR="0033524E" w:rsidRPr="0033524E" w:rsidTr="0033524E">
        <w:trPr>
          <w:trHeight w:val="288"/>
        </w:trPr>
        <w:tc>
          <w:tcPr>
            <w:tcW w:w="3168" w:type="dxa"/>
            <w:hideMark/>
          </w:tcPr>
          <w:p w:rsidR="00FC63AF" w:rsidRPr="0033524E" w:rsidRDefault="0033524E" w:rsidP="0033524E">
            <w:pPr>
              <w:spacing w:line="276" w:lineRule="auto"/>
            </w:pPr>
            <w:r w:rsidRPr="0033524E">
              <w:t>Beam Intensity Range</w:t>
            </w:r>
          </w:p>
        </w:tc>
        <w:tc>
          <w:tcPr>
            <w:tcW w:w="1440" w:type="dxa"/>
            <w:hideMark/>
          </w:tcPr>
          <w:p w:rsidR="00FC63AF" w:rsidRPr="0033524E" w:rsidRDefault="0033524E" w:rsidP="0033524E">
            <w:pPr>
              <w:spacing w:line="276" w:lineRule="auto"/>
              <w:jc w:val="center"/>
            </w:pPr>
            <w:r w:rsidRPr="0033524E">
              <w:t>5 mA</w:t>
            </w:r>
          </w:p>
        </w:tc>
        <w:tc>
          <w:tcPr>
            <w:tcW w:w="1710" w:type="dxa"/>
            <w:hideMark/>
          </w:tcPr>
          <w:p w:rsidR="00FC63AF" w:rsidRPr="0033524E" w:rsidRDefault="0033524E" w:rsidP="0033524E">
            <w:pPr>
              <w:spacing w:line="276" w:lineRule="auto"/>
              <w:jc w:val="center"/>
            </w:pPr>
            <w:r w:rsidRPr="0033524E">
              <w:t>34 mA +/- 1 mA</w:t>
            </w:r>
          </w:p>
        </w:tc>
        <w:tc>
          <w:tcPr>
            <w:tcW w:w="1567" w:type="dxa"/>
            <w:hideMark/>
          </w:tcPr>
          <w:p w:rsidR="00FC63AF" w:rsidRPr="0033524E" w:rsidRDefault="0033524E" w:rsidP="0033524E">
            <w:pPr>
              <w:spacing w:line="276" w:lineRule="auto"/>
              <w:jc w:val="center"/>
            </w:pPr>
            <w:r w:rsidRPr="0033524E">
              <w:t>60 mA</w:t>
            </w: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Beam Pulse Duration </w:t>
            </w:r>
          </w:p>
        </w:tc>
        <w:tc>
          <w:tcPr>
            <w:tcW w:w="1440" w:type="dxa"/>
            <w:hideMark/>
          </w:tcPr>
          <w:p w:rsidR="00FC63AF" w:rsidRPr="0033524E" w:rsidRDefault="0033524E" w:rsidP="0033524E">
            <w:pPr>
              <w:spacing w:line="276" w:lineRule="auto"/>
              <w:jc w:val="center"/>
            </w:pPr>
            <w:r w:rsidRPr="0033524E">
              <w:t>2 usec</w:t>
            </w:r>
          </w:p>
        </w:tc>
        <w:tc>
          <w:tcPr>
            <w:tcW w:w="1710" w:type="dxa"/>
            <w:hideMark/>
          </w:tcPr>
          <w:p w:rsidR="00FC63AF" w:rsidRPr="0033524E" w:rsidRDefault="0033524E" w:rsidP="0033524E">
            <w:pPr>
              <w:spacing w:line="276" w:lineRule="auto"/>
              <w:jc w:val="center"/>
            </w:pPr>
            <w:r w:rsidRPr="0033524E">
              <w:t>25 usec</w:t>
            </w:r>
          </w:p>
        </w:tc>
        <w:tc>
          <w:tcPr>
            <w:tcW w:w="1567" w:type="dxa"/>
            <w:hideMark/>
          </w:tcPr>
          <w:p w:rsidR="00FC63AF" w:rsidRPr="0033524E" w:rsidRDefault="0033524E" w:rsidP="0033524E">
            <w:pPr>
              <w:spacing w:line="276" w:lineRule="auto"/>
              <w:jc w:val="center"/>
            </w:pPr>
            <w:r w:rsidRPr="0033524E">
              <w:t>60 usec</w:t>
            </w: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BPM Signal Frequency (Note 1) </w:t>
            </w:r>
          </w:p>
        </w:tc>
        <w:tc>
          <w:tcPr>
            <w:tcW w:w="1440" w:type="dxa"/>
            <w:hideMark/>
          </w:tcPr>
          <w:p w:rsidR="0033524E" w:rsidRPr="0033524E" w:rsidRDefault="0033524E" w:rsidP="0033524E">
            <w:pPr>
              <w:spacing w:line="276" w:lineRule="auto"/>
              <w:jc w:val="center"/>
            </w:pPr>
          </w:p>
        </w:tc>
        <w:tc>
          <w:tcPr>
            <w:tcW w:w="1710" w:type="dxa"/>
            <w:hideMark/>
          </w:tcPr>
          <w:p w:rsidR="00FC63AF" w:rsidRPr="0033524E" w:rsidRDefault="0033524E" w:rsidP="0033524E">
            <w:pPr>
              <w:spacing w:line="276" w:lineRule="auto"/>
              <w:jc w:val="center"/>
            </w:pPr>
            <w:r w:rsidRPr="0033524E">
              <w:t>402.48 MHz</w:t>
            </w:r>
          </w:p>
        </w:tc>
        <w:tc>
          <w:tcPr>
            <w:tcW w:w="1567" w:type="dxa"/>
            <w:hideMark/>
          </w:tcPr>
          <w:p w:rsidR="0033524E" w:rsidRPr="0033524E" w:rsidRDefault="0033524E" w:rsidP="0033524E">
            <w:pPr>
              <w:spacing w:line="276" w:lineRule="auto"/>
              <w:jc w:val="center"/>
            </w:pP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BPM Signal Amplitude Range </w:t>
            </w:r>
          </w:p>
        </w:tc>
        <w:tc>
          <w:tcPr>
            <w:tcW w:w="1440" w:type="dxa"/>
            <w:hideMark/>
          </w:tcPr>
          <w:p w:rsidR="0033524E" w:rsidRPr="0033524E" w:rsidRDefault="0033524E" w:rsidP="0033524E">
            <w:pPr>
              <w:spacing w:line="276" w:lineRule="auto"/>
              <w:jc w:val="center"/>
            </w:pPr>
          </w:p>
        </w:tc>
        <w:tc>
          <w:tcPr>
            <w:tcW w:w="1710" w:type="dxa"/>
            <w:hideMark/>
          </w:tcPr>
          <w:p w:rsidR="0033524E" w:rsidRPr="0033524E" w:rsidRDefault="0033524E" w:rsidP="0033524E">
            <w:pPr>
              <w:spacing w:line="276" w:lineRule="auto"/>
              <w:jc w:val="center"/>
            </w:pPr>
          </w:p>
        </w:tc>
        <w:tc>
          <w:tcPr>
            <w:tcW w:w="1567" w:type="dxa"/>
            <w:hideMark/>
          </w:tcPr>
          <w:p w:rsidR="0033524E" w:rsidRPr="0033524E" w:rsidRDefault="0033524E" w:rsidP="0033524E">
            <w:pPr>
              <w:spacing w:line="276" w:lineRule="auto"/>
              <w:jc w:val="center"/>
            </w:pP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Position Measurement Range </w:t>
            </w:r>
          </w:p>
        </w:tc>
        <w:tc>
          <w:tcPr>
            <w:tcW w:w="1440" w:type="dxa"/>
            <w:hideMark/>
          </w:tcPr>
          <w:p w:rsidR="0033524E" w:rsidRPr="0033524E" w:rsidRDefault="0033524E" w:rsidP="0033524E">
            <w:pPr>
              <w:spacing w:line="276" w:lineRule="auto"/>
              <w:jc w:val="center"/>
            </w:pPr>
          </w:p>
        </w:tc>
        <w:tc>
          <w:tcPr>
            <w:tcW w:w="1710" w:type="dxa"/>
            <w:hideMark/>
          </w:tcPr>
          <w:p w:rsidR="00FC63AF" w:rsidRPr="0033524E" w:rsidRDefault="0033524E" w:rsidP="0033524E">
            <w:pPr>
              <w:spacing w:line="276" w:lineRule="auto"/>
              <w:jc w:val="center"/>
            </w:pPr>
            <w:r w:rsidRPr="0033524E">
              <w:t>+/- 25 mm</w:t>
            </w:r>
          </w:p>
        </w:tc>
        <w:tc>
          <w:tcPr>
            <w:tcW w:w="1567" w:type="dxa"/>
            <w:hideMark/>
          </w:tcPr>
          <w:p w:rsidR="0033524E" w:rsidRPr="0033524E" w:rsidRDefault="0033524E" w:rsidP="0033524E">
            <w:pPr>
              <w:spacing w:line="276" w:lineRule="auto"/>
              <w:jc w:val="center"/>
            </w:pP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Position Rise Time (within 2%) </w:t>
            </w:r>
          </w:p>
        </w:tc>
        <w:tc>
          <w:tcPr>
            <w:tcW w:w="1440" w:type="dxa"/>
            <w:hideMark/>
          </w:tcPr>
          <w:p w:rsidR="0033524E" w:rsidRPr="0033524E" w:rsidRDefault="0033524E" w:rsidP="0033524E">
            <w:pPr>
              <w:spacing w:line="276" w:lineRule="auto"/>
              <w:jc w:val="center"/>
            </w:pPr>
          </w:p>
        </w:tc>
        <w:tc>
          <w:tcPr>
            <w:tcW w:w="1710" w:type="dxa"/>
            <w:hideMark/>
          </w:tcPr>
          <w:p w:rsidR="0033524E" w:rsidRPr="0033524E" w:rsidRDefault="0033524E" w:rsidP="0033524E">
            <w:pPr>
              <w:spacing w:line="276" w:lineRule="auto"/>
              <w:jc w:val="center"/>
            </w:pPr>
          </w:p>
        </w:tc>
        <w:tc>
          <w:tcPr>
            <w:tcW w:w="1567" w:type="dxa"/>
            <w:hideMark/>
          </w:tcPr>
          <w:p w:rsidR="00FC63AF" w:rsidRPr="0033524E" w:rsidRDefault="0033524E" w:rsidP="0033524E">
            <w:pPr>
              <w:spacing w:line="276" w:lineRule="auto"/>
              <w:jc w:val="center"/>
            </w:pPr>
            <w:r w:rsidRPr="0033524E">
              <w:t>200 nsec</w:t>
            </w: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Position Modulation BW </w:t>
            </w:r>
          </w:p>
        </w:tc>
        <w:tc>
          <w:tcPr>
            <w:tcW w:w="1440" w:type="dxa"/>
            <w:hideMark/>
          </w:tcPr>
          <w:p w:rsidR="00FC63AF" w:rsidRPr="0033524E" w:rsidRDefault="0033524E" w:rsidP="0033524E">
            <w:pPr>
              <w:spacing w:line="276" w:lineRule="auto"/>
              <w:jc w:val="center"/>
            </w:pPr>
            <w:r w:rsidRPr="0033524E">
              <w:t>3 MHz</w:t>
            </w:r>
          </w:p>
        </w:tc>
        <w:tc>
          <w:tcPr>
            <w:tcW w:w="1710" w:type="dxa"/>
            <w:hideMark/>
          </w:tcPr>
          <w:p w:rsidR="0033524E" w:rsidRPr="0033524E" w:rsidRDefault="0033524E" w:rsidP="0033524E">
            <w:pPr>
              <w:spacing w:line="276" w:lineRule="auto"/>
              <w:jc w:val="center"/>
            </w:pPr>
          </w:p>
        </w:tc>
        <w:tc>
          <w:tcPr>
            <w:tcW w:w="1567" w:type="dxa"/>
            <w:hideMark/>
          </w:tcPr>
          <w:p w:rsidR="0033524E" w:rsidRPr="0033524E" w:rsidRDefault="0033524E" w:rsidP="0033524E">
            <w:pPr>
              <w:spacing w:line="276" w:lineRule="auto"/>
              <w:jc w:val="center"/>
            </w:pP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Sample Rate </w:t>
            </w:r>
          </w:p>
        </w:tc>
        <w:tc>
          <w:tcPr>
            <w:tcW w:w="1440" w:type="dxa"/>
            <w:hideMark/>
          </w:tcPr>
          <w:p w:rsidR="0033524E" w:rsidRPr="0033524E" w:rsidRDefault="0033524E" w:rsidP="0033524E">
            <w:pPr>
              <w:spacing w:line="276" w:lineRule="auto"/>
              <w:jc w:val="center"/>
            </w:pPr>
          </w:p>
        </w:tc>
        <w:tc>
          <w:tcPr>
            <w:tcW w:w="1710" w:type="dxa"/>
            <w:hideMark/>
          </w:tcPr>
          <w:p w:rsidR="00FC63AF" w:rsidRPr="0033524E" w:rsidRDefault="0033524E" w:rsidP="0033524E">
            <w:pPr>
              <w:spacing w:line="276" w:lineRule="auto"/>
              <w:jc w:val="center"/>
            </w:pPr>
            <w:r w:rsidRPr="0033524E">
              <w:t>10 MHz</w:t>
            </w:r>
          </w:p>
        </w:tc>
        <w:tc>
          <w:tcPr>
            <w:tcW w:w="1567" w:type="dxa"/>
            <w:hideMark/>
          </w:tcPr>
          <w:p w:rsidR="0033524E" w:rsidRPr="0033524E" w:rsidRDefault="0033524E" w:rsidP="0033524E">
            <w:pPr>
              <w:spacing w:line="276" w:lineRule="auto"/>
              <w:jc w:val="center"/>
            </w:pP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Position Resolution (Note 2) </w:t>
            </w:r>
          </w:p>
        </w:tc>
        <w:tc>
          <w:tcPr>
            <w:tcW w:w="1440" w:type="dxa"/>
            <w:hideMark/>
          </w:tcPr>
          <w:p w:rsidR="00FC63AF" w:rsidRPr="0033524E" w:rsidRDefault="0033524E" w:rsidP="0033524E">
            <w:pPr>
              <w:spacing w:line="276" w:lineRule="auto"/>
              <w:jc w:val="center"/>
            </w:pPr>
            <w:r w:rsidRPr="0033524E">
              <w:t>0.25 mm</w:t>
            </w:r>
          </w:p>
        </w:tc>
        <w:tc>
          <w:tcPr>
            <w:tcW w:w="1710" w:type="dxa"/>
            <w:hideMark/>
          </w:tcPr>
          <w:p w:rsidR="0033524E" w:rsidRPr="0033524E" w:rsidRDefault="0033524E" w:rsidP="0033524E">
            <w:pPr>
              <w:spacing w:line="276" w:lineRule="auto"/>
              <w:jc w:val="center"/>
            </w:pPr>
          </w:p>
        </w:tc>
        <w:tc>
          <w:tcPr>
            <w:tcW w:w="1567" w:type="dxa"/>
            <w:hideMark/>
          </w:tcPr>
          <w:p w:rsidR="0033524E" w:rsidRPr="0033524E" w:rsidRDefault="0033524E" w:rsidP="0033524E">
            <w:pPr>
              <w:spacing w:line="276" w:lineRule="auto"/>
              <w:jc w:val="center"/>
            </w:pP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Position Accuracy (Note 3) </w:t>
            </w:r>
          </w:p>
        </w:tc>
        <w:tc>
          <w:tcPr>
            <w:tcW w:w="1440" w:type="dxa"/>
            <w:hideMark/>
          </w:tcPr>
          <w:p w:rsidR="0033524E" w:rsidRPr="0033524E" w:rsidRDefault="0033524E" w:rsidP="0033524E">
            <w:pPr>
              <w:spacing w:line="276" w:lineRule="auto"/>
              <w:jc w:val="center"/>
            </w:pPr>
          </w:p>
        </w:tc>
        <w:tc>
          <w:tcPr>
            <w:tcW w:w="1710" w:type="dxa"/>
            <w:hideMark/>
          </w:tcPr>
          <w:p w:rsidR="0033524E" w:rsidRPr="0033524E" w:rsidRDefault="0033524E" w:rsidP="0033524E">
            <w:pPr>
              <w:spacing w:line="276" w:lineRule="auto"/>
              <w:jc w:val="center"/>
            </w:pPr>
          </w:p>
        </w:tc>
        <w:tc>
          <w:tcPr>
            <w:tcW w:w="1567" w:type="dxa"/>
            <w:hideMark/>
          </w:tcPr>
          <w:p w:rsidR="0033524E" w:rsidRPr="0033524E" w:rsidRDefault="0033524E" w:rsidP="0033524E">
            <w:pPr>
              <w:spacing w:line="276" w:lineRule="auto"/>
              <w:jc w:val="center"/>
            </w:pP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Long Term Position Stability </w:t>
            </w:r>
          </w:p>
        </w:tc>
        <w:tc>
          <w:tcPr>
            <w:tcW w:w="1440" w:type="dxa"/>
            <w:hideMark/>
          </w:tcPr>
          <w:p w:rsidR="0033524E" w:rsidRPr="0033524E" w:rsidRDefault="0033524E" w:rsidP="0033524E">
            <w:pPr>
              <w:spacing w:line="276" w:lineRule="auto"/>
              <w:jc w:val="center"/>
            </w:pPr>
          </w:p>
        </w:tc>
        <w:tc>
          <w:tcPr>
            <w:tcW w:w="1710" w:type="dxa"/>
            <w:hideMark/>
          </w:tcPr>
          <w:p w:rsidR="00FC63AF" w:rsidRPr="0033524E" w:rsidRDefault="0033524E" w:rsidP="0033524E">
            <w:pPr>
              <w:spacing w:line="276" w:lineRule="auto"/>
              <w:jc w:val="center"/>
            </w:pPr>
            <w:r w:rsidRPr="0033524E">
              <w:t>0.25 mm</w:t>
            </w:r>
          </w:p>
        </w:tc>
        <w:tc>
          <w:tcPr>
            <w:tcW w:w="1567" w:type="dxa"/>
            <w:hideMark/>
          </w:tcPr>
          <w:p w:rsidR="0033524E" w:rsidRPr="0033524E" w:rsidRDefault="0033524E" w:rsidP="0033524E">
            <w:pPr>
              <w:spacing w:line="276" w:lineRule="auto"/>
              <w:jc w:val="center"/>
            </w:pP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Beam Phase </w:t>
            </w:r>
            <w:proofErr w:type="spellStart"/>
            <w:r w:rsidRPr="0033524E">
              <w:t>w.r.t</w:t>
            </w:r>
            <w:proofErr w:type="spellEnd"/>
            <w:r w:rsidRPr="0033524E">
              <w:t xml:space="preserve">. RF Resolution </w:t>
            </w:r>
          </w:p>
        </w:tc>
        <w:tc>
          <w:tcPr>
            <w:tcW w:w="1440" w:type="dxa"/>
            <w:hideMark/>
          </w:tcPr>
          <w:p w:rsidR="00FC63AF" w:rsidRPr="0033524E" w:rsidRDefault="0033524E" w:rsidP="0033524E">
            <w:pPr>
              <w:spacing w:line="276" w:lineRule="auto"/>
              <w:jc w:val="center"/>
            </w:pPr>
            <w:r w:rsidRPr="0033524E">
              <w:t>0.1 deg</w:t>
            </w:r>
          </w:p>
        </w:tc>
        <w:tc>
          <w:tcPr>
            <w:tcW w:w="1710" w:type="dxa"/>
            <w:hideMark/>
          </w:tcPr>
          <w:p w:rsidR="0033524E" w:rsidRPr="0033524E" w:rsidRDefault="0033524E" w:rsidP="0033524E">
            <w:pPr>
              <w:spacing w:line="276" w:lineRule="auto"/>
              <w:jc w:val="center"/>
            </w:pPr>
          </w:p>
        </w:tc>
        <w:tc>
          <w:tcPr>
            <w:tcW w:w="1567" w:type="dxa"/>
            <w:hideMark/>
          </w:tcPr>
          <w:p w:rsidR="0033524E" w:rsidRPr="0033524E" w:rsidRDefault="0033524E" w:rsidP="0033524E">
            <w:pPr>
              <w:spacing w:line="276" w:lineRule="auto"/>
              <w:jc w:val="center"/>
            </w:pPr>
          </w:p>
        </w:tc>
      </w:tr>
      <w:tr w:rsidR="0033524E" w:rsidRPr="0033524E" w:rsidTr="0033524E">
        <w:trPr>
          <w:trHeight w:val="288"/>
        </w:trPr>
        <w:tc>
          <w:tcPr>
            <w:tcW w:w="3168" w:type="dxa"/>
            <w:hideMark/>
          </w:tcPr>
          <w:p w:rsidR="00FC63AF" w:rsidRPr="0033524E" w:rsidRDefault="0033524E" w:rsidP="0033524E">
            <w:pPr>
              <w:spacing w:line="276" w:lineRule="auto"/>
            </w:pPr>
            <w:r w:rsidRPr="0033524E">
              <w:t xml:space="preserve">Beam Phase Modulation BW </w:t>
            </w:r>
          </w:p>
        </w:tc>
        <w:tc>
          <w:tcPr>
            <w:tcW w:w="1440" w:type="dxa"/>
            <w:hideMark/>
          </w:tcPr>
          <w:p w:rsidR="0033524E" w:rsidRPr="0033524E" w:rsidRDefault="0033524E" w:rsidP="0033524E">
            <w:pPr>
              <w:spacing w:line="276" w:lineRule="auto"/>
              <w:jc w:val="center"/>
            </w:pPr>
          </w:p>
        </w:tc>
        <w:tc>
          <w:tcPr>
            <w:tcW w:w="1710" w:type="dxa"/>
            <w:hideMark/>
          </w:tcPr>
          <w:p w:rsidR="0033524E" w:rsidRPr="0033524E" w:rsidRDefault="0033524E" w:rsidP="0033524E">
            <w:pPr>
              <w:spacing w:line="276" w:lineRule="auto"/>
              <w:jc w:val="center"/>
            </w:pPr>
          </w:p>
        </w:tc>
        <w:tc>
          <w:tcPr>
            <w:tcW w:w="1567" w:type="dxa"/>
            <w:hideMark/>
          </w:tcPr>
          <w:p w:rsidR="0033524E" w:rsidRPr="0033524E" w:rsidRDefault="0033524E" w:rsidP="0033524E">
            <w:pPr>
              <w:spacing w:line="276" w:lineRule="auto"/>
              <w:jc w:val="center"/>
            </w:pPr>
          </w:p>
        </w:tc>
      </w:tr>
    </w:tbl>
    <w:p w:rsidR="0033524E" w:rsidRDefault="0033524E" w:rsidP="00F57257">
      <w:pPr>
        <w:spacing w:before="120" w:after="0"/>
      </w:pPr>
    </w:p>
    <w:p w:rsidR="00F57257" w:rsidRDefault="00F57257" w:rsidP="00F57257">
      <w:pPr>
        <w:spacing w:before="120" w:after="0"/>
      </w:pPr>
      <w:r>
        <w:t>Note 1:  402.48 MHz is the second harmonic of the beam structure.</w:t>
      </w:r>
    </w:p>
    <w:p w:rsidR="008273E0" w:rsidRDefault="005A1C2F" w:rsidP="00196514">
      <w:pPr>
        <w:spacing w:after="0"/>
      </w:pPr>
      <w:r>
        <w:t xml:space="preserve">Note </w:t>
      </w:r>
      <w:r w:rsidR="00F57257">
        <w:t>2</w:t>
      </w:r>
      <w:r>
        <w:t xml:space="preserve">:  </w:t>
      </w:r>
      <w:r w:rsidR="00B5010B">
        <w:t>Pin cushion error for 70% of beam positions should be goo</w:t>
      </w:r>
      <w:r w:rsidR="00423DB2">
        <w:t>d</w:t>
      </w:r>
      <w:r w:rsidR="00B5010B">
        <w:t xml:space="preserve"> to 0.25 mm resolution.</w:t>
      </w:r>
    </w:p>
    <w:p w:rsidR="00F57257" w:rsidRDefault="00F57257" w:rsidP="00196514">
      <w:pPr>
        <w:spacing w:after="120"/>
      </w:pPr>
      <w:r>
        <w:t>Note 3:</w:t>
      </w:r>
      <w:r w:rsidR="00196514">
        <w:t xml:space="preserve"> </w:t>
      </w:r>
      <w:r>
        <w:t xml:space="preserve"> Involves</w:t>
      </w:r>
      <w:r w:rsidR="00196514">
        <w:t xml:space="preserve"> mechanical alignment and individual measurement calibration.</w:t>
      </w:r>
    </w:p>
    <w:p w:rsidR="0033524E" w:rsidRDefault="0033524E" w:rsidP="00196514">
      <w:pPr>
        <w:spacing w:after="120"/>
      </w:pPr>
    </w:p>
    <w:p w:rsidR="005A1C2F" w:rsidRDefault="00A34CE3" w:rsidP="008763D2">
      <w:r>
        <w:t>See Appendix B for a list of Linac BPM’s.</w:t>
      </w:r>
    </w:p>
    <w:p w:rsidR="00FB0536" w:rsidRDefault="00214FD6" w:rsidP="008763D2">
      <w:r>
        <w:t>Linac BPM app</w:t>
      </w:r>
      <w:r w:rsidR="00911187">
        <w:t xml:space="preserve">lications to be supported: </w:t>
      </w:r>
    </w:p>
    <w:p w:rsidR="00214FD6" w:rsidRDefault="00214FD6" w:rsidP="00214FD6">
      <w:pPr>
        <w:pStyle w:val="ListParagraph"/>
        <w:numPr>
          <w:ilvl w:val="0"/>
          <w:numId w:val="1"/>
        </w:numPr>
      </w:pPr>
      <w:r>
        <w:t>Beam Steering</w:t>
      </w:r>
      <w:r w:rsidR="00D41C88">
        <w:t xml:space="preserve"> (see Appendix A)</w:t>
      </w:r>
    </w:p>
    <w:p w:rsidR="00214FD6" w:rsidRDefault="00214FD6" w:rsidP="00214FD6">
      <w:pPr>
        <w:pStyle w:val="ListParagraph"/>
        <w:numPr>
          <w:ilvl w:val="0"/>
          <w:numId w:val="1"/>
        </w:numPr>
      </w:pPr>
      <w:r>
        <w:t>Long Term Logging</w:t>
      </w:r>
    </w:p>
    <w:p w:rsidR="00214FD6" w:rsidRDefault="00214FD6" w:rsidP="00214FD6">
      <w:pPr>
        <w:pStyle w:val="ListParagraph"/>
        <w:numPr>
          <w:ilvl w:val="0"/>
          <w:numId w:val="1"/>
        </w:numPr>
      </w:pPr>
      <w:r>
        <w:t>Momentum and momentum spread measurements</w:t>
      </w:r>
    </w:p>
    <w:p w:rsidR="008273E0" w:rsidRDefault="008273E0" w:rsidP="008273E0"/>
    <w:p w:rsidR="008370E9" w:rsidRDefault="008370E9" w:rsidP="00F23D88"/>
    <w:p w:rsidR="008370E9" w:rsidRDefault="008370E9">
      <w:r>
        <w:br w:type="page"/>
      </w:r>
    </w:p>
    <w:p w:rsidR="008370E9" w:rsidRDefault="008370E9" w:rsidP="00FC4A3F">
      <w:pPr>
        <w:pStyle w:val="Heading1"/>
      </w:pPr>
      <w:r>
        <w:lastRenderedPageBreak/>
        <w:t>400 MeV Line BPM Specifications</w:t>
      </w:r>
    </w:p>
    <w:p w:rsidR="00FB3F01" w:rsidRDefault="00FB3F01" w:rsidP="00FB3F01"/>
    <w:p w:rsidR="00A34CE3" w:rsidRPr="00FB3F01" w:rsidRDefault="00A34CE3" w:rsidP="00A34CE3">
      <w:pPr>
        <w:pStyle w:val="Heading2"/>
      </w:pPr>
      <w:r>
        <w:t>3.1</w:t>
      </w:r>
      <w:r>
        <w:tab/>
        <w:t>Specification Summary</w:t>
      </w:r>
    </w:p>
    <w:tbl>
      <w:tblPr>
        <w:tblStyle w:val="TableGrid"/>
        <w:tblW w:w="0" w:type="auto"/>
        <w:tblLook w:val="04A0"/>
      </w:tblPr>
      <w:tblGrid>
        <w:gridCol w:w="2705"/>
        <w:gridCol w:w="1664"/>
        <w:gridCol w:w="1710"/>
        <w:gridCol w:w="1409"/>
      </w:tblGrid>
      <w:tr w:rsidR="00E9779F" w:rsidRPr="005C5074" w:rsidTr="007C2D41">
        <w:tc>
          <w:tcPr>
            <w:tcW w:w="0" w:type="auto"/>
            <w:shd w:val="clear" w:color="auto" w:fill="DAEEF3" w:themeFill="accent5" w:themeFillTint="33"/>
          </w:tcPr>
          <w:p w:rsidR="00E9779F" w:rsidRPr="005C5074" w:rsidRDefault="00E9779F" w:rsidP="00E9779F">
            <w:pPr>
              <w:rPr>
                <w:b/>
              </w:rPr>
            </w:pPr>
            <w:r w:rsidRPr="005C5074">
              <w:rPr>
                <w:b/>
              </w:rPr>
              <w:t>Parameter</w:t>
            </w:r>
          </w:p>
        </w:tc>
        <w:tc>
          <w:tcPr>
            <w:tcW w:w="1664" w:type="dxa"/>
            <w:shd w:val="clear" w:color="auto" w:fill="DAEEF3" w:themeFill="accent5" w:themeFillTint="33"/>
          </w:tcPr>
          <w:p w:rsidR="00E9779F" w:rsidRPr="005C5074" w:rsidRDefault="00E9779F" w:rsidP="00E9779F">
            <w:pPr>
              <w:rPr>
                <w:b/>
              </w:rPr>
            </w:pPr>
            <w:r>
              <w:rPr>
                <w:b/>
              </w:rPr>
              <w:t>Minimum</w:t>
            </w:r>
          </w:p>
        </w:tc>
        <w:tc>
          <w:tcPr>
            <w:tcW w:w="1710" w:type="dxa"/>
            <w:shd w:val="clear" w:color="auto" w:fill="DAEEF3" w:themeFill="accent5" w:themeFillTint="33"/>
          </w:tcPr>
          <w:p w:rsidR="00E9779F" w:rsidRPr="005C5074" w:rsidRDefault="00E9779F" w:rsidP="00E9779F">
            <w:pPr>
              <w:rPr>
                <w:b/>
              </w:rPr>
            </w:pPr>
            <w:r>
              <w:rPr>
                <w:b/>
              </w:rPr>
              <w:t>Nominal</w:t>
            </w:r>
          </w:p>
        </w:tc>
        <w:tc>
          <w:tcPr>
            <w:tcW w:w="1409" w:type="dxa"/>
            <w:shd w:val="clear" w:color="auto" w:fill="DAEEF3" w:themeFill="accent5" w:themeFillTint="33"/>
          </w:tcPr>
          <w:p w:rsidR="00E9779F" w:rsidRPr="005C5074" w:rsidRDefault="00E9779F" w:rsidP="00E9779F">
            <w:pPr>
              <w:rPr>
                <w:b/>
              </w:rPr>
            </w:pPr>
            <w:r>
              <w:rPr>
                <w:b/>
              </w:rPr>
              <w:t>Maximum</w:t>
            </w:r>
          </w:p>
        </w:tc>
      </w:tr>
      <w:tr w:rsidR="00E9779F" w:rsidRPr="008273E0" w:rsidTr="007C2D41">
        <w:tc>
          <w:tcPr>
            <w:tcW w:w="0" w:type="auto"/>
          </w:tcPr>
          <w:p w:rsidR="00E9779F" w:rsidRPr="008273E0" w:rsidRDefault="00911187" w:rsidP="00E9779F">
            <w:r>
              <w:t>Beam Intensity</w:t>
            </w:r>
          </w:p>
        </w:tc>
        <w:tc>
          <w:tcPr>
            <w:tcW w:w="1664" w:type="dxa"/>
          </w:tcPr>
          <w:p w:rsidR="00E9779F" w:rsidRPr="008273E0" w:rsidRDefault="00E9779F" w:rsidP="00E9779F">
            <w:r>
              <w:t>5 mA</w:t>
            </w:r>
          </w:p>
        </w:tc>
        <w:tc>
          <w:tcPr>
            <w:tcW w:w="1710" w:type="dxa"/>
          </w:tcPr>
          <w:p w:rsidR="00E9779F" w:rsidRPr="008273E0" w:rsidRDefault="00E9779F" w:rsidP="00E9779F">
            <w:r>
              <w:t>34 mA +/- 1 mA</w:t>
            </w:r>
          </w:p>
        </w:tc>
        <w:tc>
          <w:tcPr>
            <w:tcW w:w="1409" w:type="dxa"/>
          </w:tcPr>
          <w:p w:rsidR="00E9779F" w:rsidRPr="008273E0" w:rsidRDefault="00E9779F" w:rsidP="00E9779F">
            <w:r>
              <w:t>60 mA</w:t>
            </w:r>
          </w:p>
        </w:tc>
      </w:tr>
      <w:tr w:rsidR="00911187" w:rsidRPr="008273E0" w:rsidTr="007C2D41">
        <w:tc>
          <w:tcPr>
            <w:tcW w:w="0" w:type="auto"/>
          </w:tcPr>
          <w:p w:rsidR="00911187" w:rsidRDefault="00911187" w:rsidP="00E9779F">
            <w:r>
              <w:t>BPM Signal Amplitude</w:t>
            </w:r>
          </w:p>
        </w:tc>
        <w:tc>
          <w:tcPr>
            <w:tcW w:w="1664" w:type="dxa"/>
          </w:tcPr>
          <w:p w:rsidR="00911187" w:rsidRPr="008273E0" w:rsidRDefault="00911187" w:rsidP="00E9779F"/>
        </w:tc>
        <w:tc>
          <w:tcPr>
            <w:tcW w:w="1710" w:type="dxa"/>
          </w:tcPr>
          <w:p w:rsidR="00911187" w:rsidRDefault="00911187" w:rsidP="00E9779F"/>
        </w:tc>
        <w:tc>
          <w:tcPr>
            <w:tcW w:w="1409" w:type="dxa"/>
          </w:tcPr>
          <w:p w:rsidR="00911187" w:rsidRPr="008273E0" w:rsidRDefault="00911187" w:rsidP="00E9779F"/>
        </w:tc>
      </w:tr>
      <w:tr w:rsidR="00E9779F" w:rsidRPr="008273E0" w:rsidTr="007C2D41">
        <w:tc>
          <w:tcPr>
            <w:tcW w:w="0" w:type="auto"/>
          </w:tcPr>
          <w:p w:rsidR="00E9779F" w:rsidRPr="008273E0" w:rsidRDefault="00E9779F" w:rsidP="00E9779F">
            <w:r>
              <w:t>BPM Signal Frequency</w:t>
            </w:r>
          </w:p>
        </w:tc>
        <w:tc>
          <w:tcPr>
            <w:tcW w:w="1664" w:type="dxa"/>
          </w:tcPr>
          <w:p w:rsidR="00E9779F" w:rsidRPr="008273E0" w:rsidRDefault="00E9779F" w:rsidP="00E9779F"/>
        </w:tc>
        <w:tc>
          <w:tcPr>
            <w:tcW w:w="1710" w:type="dxa"/>
          </w:tcPr>
          <w:p w:rsidR="00E9779F" w:rsidRPr="008273E0" w:rsidRDefault="00E9779F" w:rsidP="00E9779F">
            <w:r>
              <w:t>201.24 MHz</w:t>
            </w:r>
          </w:p>
        </w:tc>
        <w:tc>
          <w:tcPr>
            <w:tcW w:w="1409" w:type="dxa"/>
          </w:tcPr>
          <w:p w:rsidR="00E9779F" w:rsidRPr="008273E0" w:rsidRDefault="00E9779F" w:rsidP="00E9779F"/>
        </w:tc>
      </w:tr>
      <w:tr w:rsidR="00E9779F" w:rsidRPr="008273E0" w:rsidTr="007C2D41">
        <w:tc>
          <w:tcPr>
            <w:tcW w:w="0" w:type="auto"/>
          </w:tcPr>
          <w:p w:rsidR="00E9779F" w:rsidRPr="008273E0" w:rsidRDefault="00E9779F" w:rsidP="00E9779F">
            <w:r>
              <w:t>Position Meas. Range</w:t>
            </w:r>
          </w:p>
        </w:tc>
        <w:tc>
          <w:tcPr>
            <w:tcW w:w="1664" w:type="dxa"/>
          </w:tcPr>
          <w:p w:rsidR="00E9779F" w:rsidRPr="008273E0" w:rsidRDefault="00E9779F" w:rsidP="00E9779F"/>
        </w:tc>
        <w:tc>
          <w:tcPr>
            <w:tcW w:w="1710" w:type="dxa"/>
          </w:tcPr>
          <w:p w:rsidR="00E9779F" w:rsidRPr="008273E0" w:rsidRDefault="00E9779F" w:rsidP="007C2D41">
            <w:r>
              <w:t xml:space="preserve">+/- </w:t>
            </w:r>
            <w:r w:rsidR="007C2D41">
              <w:t>50</w:t>
            </w:r>
            <w:r>
              <w:t xml:space="preserve"> mm</w:t>
            </w:r>
          </w:p>
        </w:tc>
        <w:tc>
          <w:tcPr>
            <w:tcW w:w="1409" w:type="dxa"/>
          </w:tcPr>
          <w:p w:rsidR="00E9779F" w:rsidRPr="008273E0" w:rsidRDefault="00E9779F" w:rsidP="00E9779F"/>
        </w:tc>
      </w:tr>
      <w:tr w:rsidR="00E9779F" w:rsidRPr="008273E0" w:rsidTr="007C2D41">
        <w:tc>
          <w:tcPr>
            <w:tcW w:w="0" w:type="auto"/>
          </w:tcPr>
          <w:p w:rsidR="00E9779F" w:rsidRPr="008273E0" w:rsidRDefault="00E9779F" w:rsidP="00E9779F">
            <w:r>
              <w:t>Position Rise Time</w:t>
            </w:r>
          </w:p>
        </w:tc>
        <w:tc>
          <w:tcPr>
            <w:tcW w:w="1664" w:type="dxa"/>
          </w:tcPr>
          <w:p w:rsidR="00E9779F" w:rsidRPr="008273E0" w:rsidRDefault="00E9779F" w:rsidP="00E9779F"/>
        </w:tc>
        <w:tc>
          <w:tcPr>
            <w:tcW w:w="1710" w:type="dxa"/>
          </w:tcPr>
          <w:p w:rsidR="00E9779F" w:rsidRPr="008273E0" w:rsidRDefault="00E9779F" w:rsidP="00E9779F"/>
        </w:tc>
        <w:tc>
          <w:tcPr>
            <w:tcW w:w="1409" w:type="dxa"/>
          </w:tcPr>
          <w:p w:rsidR="00E9779F" w:rsidRPr="008273E0" w:rsidRDefault="00911187" w:rsidP="00E9779F">
            <w:r>
              <w:t>200 ns</w:t>
            </w:r>
          </w:p>
        </w:tc>
      </w:tr>
      <w:tr w:rsidR="00E9779F" w:rsidRPr="008273E0" w:rsidTr="007C2D41">
        <w:tc>
          <w:tcPr>
            <w:tcW w:w="0" w:type="auto"/>
          </w:tcPr>
          <w:p w:rsidR="00E9779F" w:rsidRPr="008273E0" w:rsidRDefault="00E9779F" w:rsidP="00E9779F">
            <w:r w:rsidRPr="008273E0">
              <w:t>Position Modula</w:t>
            </w:r>
            <w:r>
              <w:t>tion BW</w:t>
            </w:r>
          </w:p>
        </w:tc>
        <w:tc>
          <w:tcPr>
            <w:tcW w:w="1664" w:type="dxa"/>
          </w:tcPr>
          <w:p w:rsidR="00E9779F" w:rsidRPr="008273E0" w:rsidRDefault="00E9779F" w:rsidP="00E9779F">
            <w:r>
              <w:t>3 MHz</w:t>
            </w:r>
          </w:p>
        </w:tc>
        <w:tc>
          <w:tcPr>
            <w:tcW w:w="1710" w:type="dxa"/>
          </w:tcPr>
          <w:p w:rsidR="00E9779F" w:rsidRPr="008273E0" w:rsidRDefault="00E9779F" w:rsidP="00E9779F"/>
        </w:tc>
        <w:tc>
          <w:tcPr>
            <w:tcW w:w="1409" w:type="dxa"/>
          </w:tcPr>
          <w:p w:rsidR="00E9779F" w:rsidRPr="008273E0" w:rsidRDefault="00E9779F" w:rsidP="00E9779F"/>
        </w:tc>
      </w:tr>
      <w:tr w:rsidR="00E9779F" w:rsidRPr="008273E0" w:rsidTr="007C2D41">
        <w:tc>
          <w:tcPr>
            <w:tcW w:w="0" w:type="auto"/>
          </w:tcPr>
          <w:p w:rsidR="00E9779F" w:rsidRPr="008273E0" w:rsidRDefault="00E9779F" w:rsidP="00E9779F">
            <w:r w:rsidRPr="008273E0">
              <w:t xml:space="preserve">Beam </w:t>
            </w:r>
            <w:r>
              <w:t>Pulse D</w:t>
            </w:r>
            <w:r w:rsidRPr="008273E0">
              <w:t>uration</w:t>
            </w:r>
          </w:p>
        </w:tc>
        <w:tc>
          <w:tcPr>
            <w:tcW w:w="1664" w:type="dxa"/>
          </w:tcPr>
          <w:p w:rsidR="00E9779F" w:rsidRPr="008273E0" w:rsidRDefault="007C2D41" w:rsidP="00E9779F">
            <w:r>
              <w:t>2</w:t>
            </w:r>
            <w:r w:rsidR="00E9779F">
              <w:t>.2 us</w:t>
            </w:r>
          </w:p>
        </w:tc>
        <w:tc>
          <w:tcPr>
            <w:tcW w:w="1710" w:type="dxa"/>
          </w:tcPr>
          <w:p w:rsidR="00E9779F" w:rsidRPr="008273E0" w:rsidRDefault="00E9779F" w:rsidP="00E9779F">
            <w:r>
              <w:t>25 us</w:t>
            </w:r>
          </w:p>
        </w:tc>
        <w:tc>
          <w:tcPr>
            <w:tcW w:w="1409" w:type="dxa"/>
          </w:tcPr>
          <w:p w:rsidR="00E9779F" w:rsidRPr="008273E0" w:rsidRDefault="00B85C9F" w:rsidP="00E9779F">
            <w:r>
              <w:t>45</w:t>
            </w:r>
            <w:r w:rsidR="00E9779F">
              <w:t xml:space="preserve"> us</w:t>
            </w:r>
          </w:p>
        </w:tc>
      </w:tr>
      <w:tr w:rsidR="00E9779F" w:rsidRPr="008273E0" w:rsidTr="007C2D41">
        <w:tc>
          <w:tcPr>
            <w:tcW w:w="0" w:type="auto"/>
          </w:tcPr>
          <w:p w:rsidR="00E9779F" w:rsidRPr="008273E0" w:rsidRDefault="00E9779F" w:rsidP="00E9779F">
            <w:r>
              <w:t>Sample Rate</w:t>
            </w:r>
          </w:p>
        </w:tc>
        <w:tc>
          <w:tcPr>
            <w:tcW w:w="1664" w:type="dxa"/>
          </w:tcPr>
          <w:p w:rsidR="00E9779F" w:rsidRPr="008273E0" w:rsidRDefault="00E9779F" w:rsidP="00E9779F"/>
        </w:tc>
        <w:tc>
          <w:tcPr>
            <w:tcW w:w="1710" w:type="dxa"/>
          </w:tcPr>
          <w:p w:rsidR="00E9779F" w:rsidRPr="008273E0" w:rsidRDefault="00E9779F" w:rsidP="00E9779F">
            <w:r>
              <w:t>5 MHz</w:t>
            </w:r>
          </w:p>
        </w:tc>
        <w:tc>
          <w:tcPr>
            <w:tcW w:w="1409" w:type="dxa"/>
          </w:tcPr>
          <w:p w:rsidR="00E9779F" w:rsidRPr="008273E0" w:rsidRDefault="00E9779F" w:rsidP="00E9779F"/>
        </w:tc>
      </w:tr>
      <w:tr w:rsidR="00E9779F" w:rsidRPr="008273E0" w:rsidTr="007C2D41">
        <w:tc>
          <w:tcPr>
            <w:tcW w:w="0" w:type="auto"/>
          </w:tcPr>
          <w:p w:rsidR="00E9779F" w:rsidRPr="008273E0" w:rsidRDefault="00E9779F" w:rsidP="00E9779F">
            <w:r>
              <w:t>Position Resolution</w:t>
            </w:r>
          </w:p>
        </w:tc>
        <w:tc>
          <w:tcPr>
            <w:tcW w:w="1664" w:type="dxa"/>
          </w:tcPr>
          <w:p w:rsidR="00E9779F" w:rsidRPr="008273E0" w:rsidRDefault="00E9779F" w:rsidP="00E9779F"/>
        </w:tc>
        <w:tc>
          <w:tcPr>
            <w:tcW w:w="1710" w:type="dxa"/>
          </w:tcPr>
          <w:p w:rsidR="00E9779F" w:rsidRPr="008273E0" w:rsidRDefault="00E9779F" w:rsidP="007C2D41">
            <w:r>
              <w:t>0.1 mm</w:t>
            </w:r>
          </w:p>
        </w:tc>
        <w:tc>
          <w:tcPr>
            <w:tcW w:w="1409" w:type="dxa"/>
          </w:tcPr>
          <w:p w:rsidR="00E9779F" w:rsidRPr="008273E0" w:rsidRDefault="00E9779F" w:rsidP="00E9779F"/>
        </w:tc>
      </w:tr>
      <w:tr w:rsidR="00E9779F" w:rsidRPr="008273E0" w:rsidTr="007C2D41">
        <w:tc>
          <w:tcPr>
            <w:tcW w:w="0" w:type="auto"/>
          </w:tcPr>
          <w:p w:rsidR="00E9779F" w:rsidRPr="008273E0" w:rsidRDefault="00E9779F" w:rsidP="00E9779F">
            <w:r>
              <w:t>Position Accuracy</w:t>
            </w:r>
          </w:p>
        </w:tc>
        <w:tc>
          <w:tcPr>
            <w:tcW w:w="1664" w:type="dxa"/>
          </w:tcPr>
          <w:p w:rsidR="00E9779F" w:rsidRPr="008273E0" w:rsidRDefault="00E9779F" w:rsidP="00E9779F"/>
        </w:tc>
        <w:tc>
          <w:tcPr>
            <w:tcW w:w="1710" w:type="dxa"/>
          </w:tcPr>
          <w:p w:rsidR="00E9779F" w:rsidRPr="008273E0" w:rsidRDefault="00E9779F" w:rsidP="00E9779F"/>
        </w:tc>
        <w:tc>
          <w:tcPr>
            <w:tcW w:w="1409" w:type="dxa"/>
          </w:tcPr>
          <w:p w:rsidR="00E9779F" w:rsidRPr="008273E0" w:rsidRDefault="00E9779F" w:rsidP="00E9779F"/>
        </w:tc>
      </w:tr>
      <w:tr w:rsidR="00E9779F" w:rsidRPr="008273E0" w:rsidTr="007C2D41">
        <w:tc>
          <w:tcPr>
            <w:tcW w:w="0" w:type="auto"/>
          </w:tcPr>
          <w:p w:rsidR="00E9779F" w:rsidRPr="008273E0" w:rsidRDefault="00E9779F" w:rsidP="00E9779F">
            <w:r>
              <w:t>Long Term Position Stability</w:t>
            </w:r>
          </w:p>
        </w:tc>
        <w:tc>
          <w:tcPr>
            <w:tcW w:w="1664" w:type="dxa"/>
          </w:tcPr>
          <w:p w:rsidR="00E9779F" w:rsidRPr="008273E0" w:rsidRDefault="00E9779F" w:rsidP="00E9779F"/>
        </w:tc>
        <w:tc>
          <w:tcPr>
            <w:tcW w:w="1710" w:type="dxa"/>
          </w:tcPr>
          <w:p w:rsidR="00E9779F" w:rsidRPr="008273E0" w:rsidRDefault="00E9779F" w:rsidP="00E9779F">
            <w:r>
              <w:t>0.25 mm</w:t>
            </w:r>
          </w:p>
        </w:tc>
        <w:tc>
          <w:tcPr>
            <w:tcW w:w="1409" w:type="dxa"/>
          </w:tcPr>
          <w:p w:rsidR="00E9779F" w:rsidRPr="008273E0" w:rsidRDefault="00E9779F" w:rsidP="00E9779F"/>
        </w:tc>
      </w:tr>
    </w:tbl>
    <w:p w:rsidR="00731D0D" w:rsidRDefault="00731D0D" w:rsidP="00731D0D"/>
    <w:p w:rsidR="00A34CE3" w:rsidRDefault="00A34CE3" w:rsidP="00731D0D">
      <w:r>
        <w:t>See Appendix C for a list of 400 MeV and Booster Injection BPM’s.</w:t>
      </w:r>
    </w:p>
    <w:p w:rsidR="008370E9" w:rsidRDefault="008370E9" w:rsidP="008370E9">
      <w:r>
        <w:t>400 MeV Line BPM application</w:t>
      </w:r>
      <w:r w:rsidR="00911187">
        <w:t>s</w:t>
      </w:r>
      <w:r>
        <w:t xml:space="preserve"> to be supported:  </w:t>
      </w:r>
    </w:p>
    <w:p w:rsidR="008370E9" w:rsidRDefault="008370E9" w:rsidP="00FB3F01">
      <w:pPr>
        <w:pStyle w:val="ListParagraph"/>
        <w:numPr>
          <w:ilvl w:val="0"/>
          <w:numId w:val="12"/>
        </w:numPr>
      </w:pPr>
      <w:r>
        <w:t>Beam Steering</w:t>
      </w:r>
    </w:p>
    <w:p w:rsidR="008370E9" w:rsidRDefault="008370E9" w:rsidP="00FB3F01">
      <w:pPr>
        <w:pStyle w:val="ListParagraph"/>
        <w:numPr>
          <w:ilvl w:val="0"/>
          <w:numId w:val="12"/>
        </w:numPr>
      </w:pPr>
      <w:r>
        <w:t>Long Term Logging</w:t>
      </w:r>
    </w:p>
    <w:p w:rsidR="008370E9" w:rsidRDefault="008370E9" w:rsidP="00FB3F01">
      <w:pPr>
        <w:pStyle w:val="ListParagraph"/>
        <w:numPr>
          <w:ilvl w:val="0"/>
          <w:numId w:val="12"/>
        </w:numPr>
      </w:pPr>
      <w:r>
        <w:t>Momentum and momentum spread measurements</w:t>
      </w:r>
    </w:p>
    <w:p w:rsidR="00731D0D" w:rsidRDefault="00A34CE3" w:rsidP="00A34CE3">
      <w:pPr>
        <w:pStyle w:val="Heading2"/>
      </w:pPr>
      <w:r>
        <w:t>3.2</w:t>
      </w:r>
      <w:r>
        <w:tab/>
        <w:t>BPM Detector Variations</w:t>
      </w:r>
    </w:p>
    <w:p w:rsidR="00A34CE3" w:rsidRDefault="00A34CE3" w:rsidP="00731D0D">
      <w:r>
        <w:t>There are 4 different BPM detector variations in the 400 MeV and Booster Injection.  Each type has its own position sensitivity value.  The sensitivity value</w:t>
      </w:r>
      <w:proofErr w:type="gramStart"/>
      <w:r>
        <w:t>, ‘s’</w:t>
      </w:r>
      <w:proofErr w:type="gramEnd"/>
      <w:r>
        <w:t>, is required to determine the position of the beam given the amplitude of the RF signals from Plate A and Plate B of the BPM.</w:t>
      </w:r>
    </w:p>
    <w:p w:rsidR="00DA0FA8" w:rsidRDefault="00DA0FA8" w:rsidP="00731D0D">
      <w:pPr>
        <w:rPr>
          <w:rFonts w:eastAsiaTheme="minorEastAsia"/>
        </w:rPr>
      </w:pPr>
      <m:oMathPara>
        <m:oMath>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=20 </m:t>
          </m:r>
          <m:func>
            <m:funcPr>
              <m:ctrlPr>
                <w:rPr>
                  <w:rFonts w:ascii="Cambria Math" w:hAnsi="Cambria Math"/>
                  <w:i/>
                </w:rPr>
              </m:ctrlPr>
            </m:funcPr>
            <m:fName>
              <m:r>
                <m:rPr>
                  <m:sty m:val="p"/>
                </m:rPr>
                <w:rPr>
                  <w:rFonts w:ascii="Cambria Math" w:hAnsi="Cambria Math"/>
                </w:rPr>
                <m:t>Log10</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m:t>
                          </m:r>
                        </m:sub>
                      </m:sSub>
                    </m:num>
                    <m:den>
                      <m:sSub>
                        <m:sSubPr>
                          <m:ctrlPr>
                            <w:rPr>
                              <w:rFonts w:ascii="Cambria Math" w:hAnsi="Cambria Math"/>
                              <w:i/>
                            </w:rPr>
                          </m:ctrlPr>
                        </m:sSubPr>
                        <m:e>
                          <m:r>
                            <w:rPr>
                              <w:rFonts w:ascii="Cambria Math" w:hAnsi="Cambria Math"/>
                            </w:rPr>
                            <m:t>V</m:t>
                          </m:r>
                        </m:e>
                        <m:sub>
                          <m:r>
                            <w:rPr>
                              <w:rFonts w:ascii="Cambria Math" w:hAnsi="Cambria Math"/>
                            </w:rPr>
                            <m:t>B</m:t>
                          </m:r>
                        </m:sub>
                      </m:sSub>
                    </m:den>
                  </m:f>
                </m:e>
              </m:d>
            </m:e>
          </m:func>
        </m:oMath>
      </m:oMathPara>
    </w:p>
    <w:p w:rsidR="00DA0FA8" w:rsidRDefault="00DA0FA8" w:rsidP="00731D0D">
      <w:pPr>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is the deviation of the beam position from the center of the </w:t>
      </w:r>
      <w:proofErr w:type="gramStart"/>
      <w:r>
        <w:rPr>
          <w:rFonts w:eastAsiaTheme="minorEastAsia"/>
        </w:rPr>
        <w:t>BPM.</w:t>
      </w:r>
      <w:proofErr w:type="gramEnd"/>
      <w:r>
        <w:rPr>
          <w:rFonts w:eastAsiaTheme="minorEastAsia"/>
        </w:rPr>
        <w:t xml:space="preserve">  The sensitivity value has units </w:t>
      </w:r>
      <w:proofErr w:type="gramStart"/>
      <w:r w:rsidR="00B57029">
        <w:rPr>
          <w:rFonts w:eastAsiaTheme="minorEastAsia"/>
        </w:rPr>
        <w:t xml:space="preserve">of </w:t>
      </w:r>
      <m:oMath>
        <w:proofErr w:type="gramEnd"/>
        <m:f>
          <m:fPr>
            <m:type m:val="lin"/>
            <m:ctrlPr>
              <w:rPr>
                <w:rFonts w:ascii="Cambria Math" w:eastAsiaTheme="minorEastAsia" w:hAnsi="Cambria Math"/>
                <w:i/>
              </w:rPr>
            </m:ctrlPr>
          </m:fPr>
          <m:num>
            <m:r>
              <w:rPr>
                <w:rFonts w:ascii="Cambria Math" w:eastAsiaTheme="minorEastAsia" w:hAnsi="Cambria Math"/>
              </w:rPr>
              <m:t>dB</m:t>
            </m:r>
          </m:num>
          <m:den>
            <m:r>
              <w:rPr>
                <w:rFonts w:ascii="Cambria Math" w:eastAsiaTheme="minorEastAsia" w:hAnsi="Cambria Math"/>
              </w:rPr>
              <m:t>mm</m:t>
            </m:r>
          </m:den>
        </m:f>
      </m:oMath>
      <w:r>
        <w:rPr>
          <w:rFonts w:eastAsiaTheme="minorEastAsia"/>
        </w:rPr>
        <w:t>.  Table 3.2.1 lists the different BPM detectors.</w:t>
      </w:r>
    </w:p>
    <w:p w:rsidR="00DA0FA8" w:rsidRDefault="00DA0FA8" w:rsidP="00731D0D">
      <w:pPr>
        <w:rPr>
          <w:rFonts w:eastAsiaTheme="minorEastAsia"/>
        </w:rPr>
      </w:pPr>
    </w:p>
    <w:tbl>
      <w:tblPr>
        <w:tblW w:w="94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7"/>
        <w:gridCol w:w="1260"/>
        <w:gridCol w:w="1170"/>
        <w:gridCol w:w="1080"/>
        <w:gridCol w:w="1233"/>
        <w:gridCol w:w="1068"/>
        <w:gridCol w:w="2307"/>
      </w:tblGrid>
      <w:tr w:rsidR="001C18BD" w:rsidRPr="009229CA" w:rsidTr="007F7724">
        <w:trPr>
          <w:trHeight w:val="1020"/>
        </w:trPr>
        <w:tc>
          <w:tcPr>
            <w:tcW w:w="1367" w:type="dxa"/>
            <w:shd w:val="clear" w:color="000000" w:fill="F2F2F2"/>
            <w:vAlign w:val="bottom"/>
            <w:hideMark/>
          </w:tcPr>
          <w:p w:rsidR="00282826" w:rsidRPr="009229CA" w:rsidRDefault="00282826" w:rsidP="001641D8">
            <w:pPr>
              <w:spacing w:after="0" w:line="240" w:lineRule="auto"/>
              <w:jc w:val="center"/>
              <w:rPr>
                <w:rFonts w:ascii="Arial" w:eastAsia="Times New Roman" w:hAnsi="Arial" w:cs="Arial"/>
                <w:sz w:val="20"/>
                <w:szCs w:val="20"/>
              </w:rPr>
            </w:pPr>
            <w:r>
              <w:rPr>
                <w:rFonts w:ascii="Arial" w:eastAsia="Times New Roman" w:hAnsi="Arial" w:cs="Arial"/>
                <w:sz w:val="20"/>
                <w:szCs w:val="20"/>
              </w:rPr>
              <w:t>BPM Detector Type</w:t>
            </w:r>
          </w:p>
        </w:tc>
        <w:tc>
          <w:tcPr>
            <w:tcW w:w="1260" w:type="dxa"/>
            <w:shd w:val="clear" w:color="000000" w:fill="F2F2F2"/>
            <w:vAlign w:val="bottom"/>
            <w:hideMark/>
          </w:tcPr>
          <w:p w:rsidR="00282826" w:rsidRPr="009229CA" w:rsidRDefault="00282826" w:rsidP="001641D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BPM Sensitivity, dB/mm</w:t>
            </w:r>
          </w:p>
        </w:tc>
        <w:tc>
          <w:tcPr>
            <w:tcW w:w="1170" w:type="dxa"/>
            <w:shd w:val="clear" w:color="000000" w:fill="F2F2F2"/>
            <w:vAlign w:val="bottom"/>
            <w:hideMark/>
          </w:tcPr>
          <w:p w:rsidR="00282826" w:rsidRPr="009229CA" w:rsidRDefault="00282826" w:rsidP="001641D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Inside Diameter</w:t>
            </w:r>
            <w:r w:rsidR="001641D8">
              <w:rPr>
                <w:rFonts w:ascii="Arial" w:eastAsia="Times New Roman" w:hAnsi="Arial" w:cs="Arial"/>
                <w:sz w:val="20"/>
                <w:szCs w:val="20"/>
              </w:rPr>
              <w:t>, Inches</w:t>
            </w:r>
          </w:p>
        </w:tc>
        <w:tc>
          <w:tcPr>
            <w:tcW w:w="1080" w:type="dxa"/>
            <w:shd w:val="clear" w:color="000000" w:fill="F2F2F2"/>
            <w:vAlign w:val="bottom"/>
            <w:hideMark/>
          </w:tcPr>
          <w:p w:rsidR="00282826" w:rsidRPr="009229CA" w:rsidRDefault="00282826" w:rsidP="001641D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Pickup Electrode Length, Inches</w:t>
            </w:r>
          </w:p>
        </w:tc>
        <w:tc>
          <w:tcPr>
            <w:tcW w:w="1233" w:type="dxa"/>
            <w:shd w:val="clear" w:color="000000" w:fill="F2F2F2"/>
            <w:vAlign w:val="bottom"/>
            <w:hideMark/>
          </w:tcPr>
          <w:p w:rsidR="00282826" w:rsidRPr="009229CA" w:rsidRDefault="00282826" w:rsidP="001641D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Pickup Electrode Radius, Inches</w:t>
            </w:r>
          </w:p>
        </w:tc>
        <w:tc>
          <w:tcPr>
            <w:tcW w:w="1068" w:type="dxa"/>
            <w:shd w:val="clear" w:color="000000" w:fill="F2F2F2"/>
            <w:vAlign w:val="bottom"/>
            <w:hideMark/>
          </w:tcPr>
          <w:p w:rsidR="00282826" w:rsidRPr="009229CA" w:rsidRDefault="00282826" w:rsidP="001641D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Pickup Electrode Angle, Degrees</w:t>
            </w:r>
          </w:p>
        </w:tc>
        <w:tc>
          <w:tcPr>
            <w:tcW w:w="2307" w:type="dxa"/>
            <w:shd w:val="clear" w:color="000000" w:fill="F2F2F2"/>
            <w:vAlign w:val="bottom"/>
            <w:hideMark/>
          </w:tcPr>
          <w:p w:rsidR="00282826" w:rsidRPr="009229CA" w:rsidRDefault="00282826" w:rsidP="001641D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Detector Drawing Numbers</w:t>
            </w:r>
          </w:p>
        </w:tc>
      </w:tr>
      <w:tr w:rsidR="001F255F" w:rsidRPr="009229CA" w:rsidTr="000D6D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5F" w:rsidRPr="009229CA" w:rsidRDefault="001F255F" w:rsidP="00C37958">
            <w:pPr>
              <w:spacing w:after="0" w:line="240" w:lineRule="auto"/>
              <w:rPr>
                <w:rFonts w:ascii="Arial" w:eastAsia="Times New Roman" w:hAnsi="Arial" w:cs="Arial"/>
                <w:sz w:val="20"/>
                <w:szCs w:val="20"/>
              </w:rPr>
            </w:pPr>
            <w:r>
              <w:rPr>
                <w:rFonts w:ascii="Arial" w:eastAsia="Times New Roman" w:hAnsi="Arial" w:cs="Arial"/>
                <w:sz w:val="20"/>
                <w:szCs w:val="20"/>
              </w:rPr>
              <w:t>LINAC</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1F255F" w:rsidRPr="009229CA" w:rsidRDefault="001F255F"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1.800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5F" w:rsidRPr="009229CA" w:rsidRDefault="001F255F"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5F" w:rsidRPr="009229CA" w:rsidRDefault="001F255F" w:rsidP="001F255F">
            <w:pPr>
              <w:spacing w:after="0" w:line="240" w:lineRule="auto"/>
              <w:jc w:val="center"/>
              <w:rPr>
                <w:rFonts w:ascii="Arial" w:eastAsia="Times New Roman" w:hAnsi="Arial" w:cs="Arial"/>
                <w:sz w:val="20"/>
                <w:szCs w:val="20"/>
              </w:rPr>
            </w:pPr>
            <w:r>
              <w:rPr>
                <w:rFonts w:ascii="Arial" w:eastAsia="Times New Roman" w:hAnsi="Arial" w:cs="Arial"/>
                <w:sz w:val="20"/>
                <w:szCs w:val="20"/>
              </w:rPr>
              <w:t>3.671</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5F" w:rsidRPr="009229CA" w:rsidRDefault="001F255F" w:rsidP="001F255F">
            <w:pPr>
              <w:spacing w:after="0" w:line="240" w:lineRule="auto"/>
              <w:jc w:val="center"/>
              <w:rPr>
                <w:rFonts w:ascii="Arial" w:eastAsia="Times New Roman" w:hAnsi="Arial" w:cs="Arial"/>
                <w:sz w:val="20"/>
                <w:szCs w:val="20"/>
              </w:rPr>
            </w:pPr>
            <w:r>
              <w:rPr>
                <w:rFonts w:ascii="Arial" w:eastAsia="Times New Roman" w:hAnsi="Arial" w:cs="Arial"/>
                <w:sz w:val="20"/>
                <w:szCs w:val="20"/>
              </w:rPr>
              <w:t>0.7300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5F" w:rsidRPr="009229CA" w:rsidRDefault="001F255F" w:rsidP="001F255F">
            <w:pPr>
              <w:spacing w:after="0" w:line="240" w:lineRule="auto"/>
              <w:jc w:val="center"/>
              <w:rPr>
                <w:rFonts w:ascii="Arial" w:eastAsia="Times New Roman" w:hAnsi="Arial" w:cs="Arial"/>
                <w:sz w:val="20"/>
                <w:szCs w:val="20"/>
              </w:rPr>
            </w:pPr>
            <w:r>
              <w:rPr>
                <w:rFonts w:ascii="Arial" w:eastAsia="Times New Roman" w:hAnsi="Arial" w:cs="Arial"/>
                <w:sz w:val="20"/>
                <w:szCs w:val="20"/>
              </w:rPr>
              <w:t>28</w:t>
            </w:r>
          </w:p>
        </w:tc>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5F" w:rsidRPr="009229CA" w:rsidRDefault="001F255F" w:rsidP="001641D8">
            <w:pPr>
              <w:spacing w:after="0" w:line="240" w:lineRule="auto"/>
              <w:rPr>
                <w:rFonts w:ascii="Arial" w:eastAsia="Times New Roman" w:hAnsi="Arial" w:cs="Arial"/>
                <w:sz w:val="20"/>
                <w:szCs w:val="20"/>
              </w:rPr>
            </w:pPr>
            <w:r w:rsidRPr="009229CA">
              <w:rPr>
                <w:rFonts w:ascii="Arial" w:eastAsia="Times New Roman" w:hAnsi="Arial" w:cs="Arial"/>
                <w:sz w:val="20"/>
                <w:szCs w:val="20"/>
              </w:rPr>
              <w:t> </w:t>
            </w:r>
          </w:p>
        </w:tc>
      </w:tr>
      <w:tr w:rsidR="001C18BD" w:rsidRPr="009229CA" w:rsidTr="000D6D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958" w:rsidRPr="009229CA" w:rsidRDefault="007F7724" w:rsidP="00C37958">
            <w:pPr>
              <w:spacing w:after="0" w:line="240" w:lineRule="auto"/>
              <w:rPr>
                <w:rFonts w:ascii="Arial" w:eastAsia="Times New Roman" w:hAnsi="Arial" w:cs="Arial"/>
                <w:sz w:val="20"/>
                <w:szCs w:val="20"/>
              </w:rPr>
            </w:pPr>
            <w:r>
              <w:rPr>
                <w:rFonts w:ascii="Arial" w:eastAsia="Times New Roman" w:hAnsi="Arial" w:cs="Arial"/>
                <w:sz w:val="20"/>
                <w:szCs w:val="20"/>
              </w:rPr>
              <w:t>Lambertson</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37958" w:rsidRPr="009229CA" w:rsidRDefault="00C3795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958" w:rsidRPr="009229CA" w:rsidRDefault="00C3795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958" w:rsidRPr="009229CA" w:rsidRDefault="00C3795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5.375</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958" w:rsidRPr="009229CA" w:rsidRDefault="00C3795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3.0625</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958" w:rsidRPr="009229CA" w:rsidRDefault="00C3795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958" w:rsidRPr="009229CA" w:rsidRDefault="00C37958" w:rsidP="001641D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0390.025-MD-299762</w:t>
            </w:r>
          </w:p>
        </w:tc>
      </w:tr>
      <w:tr w:rsidR="001C18BD" w:rsidRPr="009229CA" w:rsidTr="000D6D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1D8" w:rsidRPr="009229CA" w:rsidRDefault="00876E6B" w:rsidP="001C18BD">
            <w:pPr>
              <w:spacing w:after="0" w:line="240" w:lineRule="auto"/>
              <w:rPr>
                <w:rFonts w:ascii="Arial" w:eastAsia="Times New Roman" w:hAnsi="Arial" w:cs="Arial"/>
                <w:sz w:val="20"/>
                <w:szCs w:val="20"/>
              </w:rPr>
            </w:pPr>
            <w:r>
              <w:rPr>
                <w:rFonts w:ascii="Arial" w:eastAsia="Times New Roman" w:hAnsi="Arial" w:cs="Arial"/>
                <w:sz w:val="20"/>
                <w:szCs w:val="20"/>
              </w:rPr>
              <w:t>Injection Foil</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1641D8" w:rsidRPr="009229CA" w:rsidRDefault="001641D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0.436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1D8" w:rsidRPr="009229CA" w:rsidRDefault="001641D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1D8" w:rsidRPr="009229CA" w:rsidRDefault="001641D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5.375</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1D8" w:rsidRPr="009229CA" w:rsidRDefault="001641D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3.0625</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1D8" w:rsidRPr="009229CA" w:rsidRDefault="001641D8"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1D8" w:rsidRPr="009229CA" w:rsidRDefault="001641D8" w:rsidP="001C18BD">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0390.025-MD-299593</w:t>
            </w:r>
          </w:p>
        </w:tc>
      </w:tr>
      <w:tr w:rsidR="001C18BD" w:rsidRPr="009229CA" w:rsidTr="000D6D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876E6B" w:rsidP="001C18BD">
            <w:pPr>
              <w:spacing w:after="0" w:line="240" w:lineRule="auto"/>
              <w:rPr>
                <w:rFonts w:ascii="Arial" w:eastAsia="Times New Roman" w:hAnsi="Arial" w:cs="Arial"/>
                <w:sz w:val="20"/>
                <w:szCs w:val="20"/>
              </w:rPr>
            </w:pPr>
            <w:r>
              <w:rPr>
                <w:rFonts w:ascii="Arial" w:eastAsia="Times New Roman" w:hAnsi="Arial" w:cs="Arial"/>
                <w:sz w:val="20"/>
                <w:szCs w:val="20"/>
              </w:rPr>
              <w:t>400 MeV</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6.000</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2.3125</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1C18BD" w:rsidRPr="009229CA" w:rsidTr="000D6D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876E6B" w:rsidP="001C18BD">
            <w:pPr>
              <w:spacing w:after="0" w:line="240" w:lineRule="auto"/>
              <w:rPr>
                <w:rFonts w:ascii="Arial" w:eastAsia="Times New Roman" w:hAnsi="Arial" w:cs="Arial"/>
                <w:sz w:val="20"/>
                <w:szCs w:val="20"/>
              </w:rPr>
            </w:pPr>
            <w:r>
              <w:rPr>
                <w:rFonts w:ascii="Arial" w:eastAsia="Times New Roman" w:hAnsi="Arial" w:cs="Arial"/>
                <w:sz w:val="20"/>
                <w:szCs w:val="20"/>
              </w:rPr>
              <w:t>Short Inject.</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0.679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8.000</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1.6875</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0320.000-MD-137240</w:t>
            </w:r>
          </w:p>
        </w:tc>
      </w:tr>
      <w:tr w:rsidR="001C18BD" w:rsidRPr="009229CA" w:rsidTr="000D6D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876E6B" w:rsidP="001C18BD">
            <w:pPr>
              <w:spacing w:after="0" w:line="240" w:lineRule="auto"/>
              <w:rPr>
                <w:rFonts w:ascii="Arial" w:eastAsia="Times New Roman" w:hAnsi="Arial" w:cs="Arial"/>
                <w:sz w:val="20"/>
                <w:szCs w:val="20"/>
              </w:rPr>
            </w:pPr>
            <w:r>
              <w:rPr>
                <w:rFonts w:ascii="Arial" w:eastAsia="Times New Roman" w:hAnsi="Arial" w:cs="Arial"/>
                <w:sz w:val="20"/>
                <w:szCs w:val="20"/>
              </w:rPr>
              <w:t>Booster</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13.313</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2.3120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70</w:t>
            </w:r>
          </w:p>
        </w:tc>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8BD" w:rsidRPr="009229CA" w:rsidRDefault="001C18BD" w:rsidP="001C18BD">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0320.090-MD-394546</w:t>
            </w:r>
          </w:p>
        </w:tc>
      </w:tr>
    </w:tbl>
    <w:p w:rsidR="00DA0FA8" w:rsidRDefault="00DA0FA8" w:rsidP="00731D0D">
      <w:pPr>
        <w:rPr>
          <w:rFonts w:eastAsiaTheme="minorEastAsia"/>
        </w:rPr>
      </w:pPr>
    </w:p>
    <w:tbl>
      <w:tblPr>
        <w:tblStyle w:val="TableGrid"/>
        <w:tblW w:w="0" w:type="auto"/>
        <w:tblLook w:val="04A0"/>
      </w:tblPr>
      <w:tblGrid>
        <w:gridCol w:w="2268"/>
        <w:gridCol w:w="7308"/>
      </w:tblGrid>
      <w:tr w:rsidR="00876E6B" w:rsidRPr="000D6DA1" w:rsidTr="00F6173B">
        <w:tc>
          <w:tcPr>
            <w:tcW w:w="2268" w:type="dxa"/>
            <w:shd w:val="clear" w:color="auto" w:fill="F2F2F2" w:themeFill="background1" w:themeFillShade="F2"/>
          </w:tcPr>
          <w:p w:rsidR="00876E6B" w:rsidRPr="000D6DA1" w:rsidRDefault="00876E6B" w:rsidP="00876E6B">
            <w:pPr>
              <w:rPr>
                <w:rFonts w:eastAsiaTheme="minorEastAsia"/>
                <w:sz w:val="24"/>
              </w:rPr>
            </w:pPr>
            <w:r w:rsidRPr="000D6DA1">
              <w:rPr>
                <w:rFonts w:eastAsiaTheme="minorEastAsia"/>
                <w:sz w:val="24"/>
              </w:rPr>
              <w:lastRenderedPageBreak/>
              <w:t>BPM Detector Type</w:t>
            </w:r>
          </w:p>
        </w:tc>
        <w:tc>
          <w:tcPr>
            <w:tcW w:w="7308" w:type="dxa"/>
            <w:shd w:val="clear" w:color="auto" w:fill="F2F2F2" w:themeFill="background1" w:themeFillShade="F2"/>
          </w:tcPr>
          <w:p w:rsidR="00876E6B" w:rsidRPr="000D6DA1" w:rsidRDefault="00876E6B" w:rsidP="00731D0D">
            <w:pPr>
              <w:rPr>
                <w:rFonts w:eastAsiaTheme="minorEastAsia"/>
                <w:sz w:val="24"/>
              </w:rPr>
            </w:pPr>
            <w:r w:rsidRPr="000D6DA1">
              <w:rPr>
                <w:rFonts w:eastAsiaTheme="minorEastAsia"/>
                <w:sz w:val="24"/>
              </w:rPr>
              <w:t>Description</w:t>
            </w:r>
          </w:p>
        </w:tc>
      </w:tr>
      <w:tr w:rsidR="00876E6B" w:rsidTr="00F6173B">
        <w:tc>
          <w:tcPr>
            <w:tcW w:w="2268" w:type="dxa"/>
            <w:vAlign w:val="center"/>
          </w:tcPr>
          <w:p w:rsidR="00876E6B" w:rsidRPr="009229CA" w:rsidRDefault="00876E6B" w:rsidP="00F6173B">
            <w:pPr>
              <w:rPr>
                <w:rFonts w:ascii="Arial" w:eastAsia="Times New Roman" w:hAnsi="Arial" w:cs="Arial"/>
                <w:sz w:val="20"/>
                <w:szCs w:val="20"/>
              </w:rPr>
            </w:pPr>
            <w:r>
              <w:rPr>
                <w:rFonts w:ascii="Arial" w:eastAsia="Times New Roman" w:hAnsi="Arial" w:cs="Arial"/>
                <w:sz w:val="20"/>
                <w:szCs w:val="20"/>
              </w:rPr>
              <w:t>LINAC</w:t>
            </w:r>
          </w:p>
        </w:tc>
        <w:tc>
          <w:tcPr>
            <w:tcW w:w="7308" w:type="dxa"/>
          </w:tcPr>
          <w:p w:rsidR="00876E6B" w:rsidRDefault="00876E6B" w:rsidP="00731D0D">
            <w:pPr>
              <w:rPr>
                <w:rFonts w:eastAsiaTheme="minorEastAsia"/>
              </w:rPr>
            </w:pPr>
            <w:r>
              <w:rPr>
                <w:rFonts w:eastAsiaTheme="minorEastAsia"/>
              </w:rPr>
              <w:t>These are the standard 1.5 inch BPM’s in the High Energy Linac.</w:t>
            </w:r>
          </w:p>
        </w:tc>
      </w:tr>
      <w:tr w:rsidR="00876E6B" w:rsidTr="00F6173B">
        <w:tc>
          <w:tcPr>
            <w:tcW w:w="2268" w:type="dxa"/>
            <w:vAlign w:val="center"/>
          </w:tcPr>
          <w:p w:rsidR="00876E6B" w:rsidRPr="009229CA" w:rsidRDefault="00876E6B" w:rsidP="00F6173B">
            <w:pPr>
              <w:rPr>
                <w:rFonts w:ascii="Arial" w:eastAsia="Times New Roman" w:hAnsi="Arial" w:cs="Arial"/>
                <w:sz w:val="20"/>
                <w:szCs w:val="20"/>
              </w:rPr>
            </w:pPr>
            <w:r>
              <w:rPr>
                <w:rFonts w:ascii="Arial" w:eastAsia="Times New Roman" w:hAnsi="Arial" w:cs="Arial"/>
                <w:sz w:val="20"/>
                <w:szCs w:val="20"/>
              </w:rPr>
              <w:t>Lambertson</w:t>
            </w:r>
          </w:p>
        </w:tc>
        <w:tc>
          <w:tcPr>
            <w:tcW w:w="7308" w:type="dxa"/>
          </w:tcPr>
          <w:p w:rsidR="00876E6B" w:rsidRDefault="000D6DA1" w:rsidP="00731D0D">
            <w:pPr>
              <w:rPr>
                <w:rFonts w:eastAsiaTheme="minorEastAsia"/>
              </w:rPr>
            </w:pPr>
            <w:r>
              <w:rPr>
                <w:rFonts w:eastAsiaTheme="minorEastAsia"/>
              </w:rPr>
              <w:t>This BPM is just upstream of the 400 MeV Lambertson</w:t>
            </w:r>
          </w:p>
        </w:tc>
      </w:tr>
      <w:tr w:rsidR="00876E6B" w:rsidTr="00F6173B">
        <w:tc>
          <w:tcPr>
            <w:tcW w:w="2268" w:type="dxa"/>
            <w:vAlign w:val="center"/>
          </w:tcPr>
          <w:p w:rsidR="00876E6B" w:rsidRPr="009229CA" w:rsidRDefault="00876E6B" w:rsidP="00F6173B">
            <w:pPr>
              <w:rPr>
                <w:rFonts w:ascii="Arial" w:eastAsia="Times New Roman" w:hAnsi="Arial" w:cs="Arial"/>
                <w:sz w:val="20"/>
                <w:szCs w:val="20"/>
              </w:rPr>
            </w:pPr>
            <w:r>
              <w:rPr>
                <w:rFonts w:ascii="Arial" w:eastAsia="Times New Roman" w:hAnsi="Arial" w:cs="Arial"/>
                <w:sz w:val="20"/>
                <w:szCs w:val="20"/>
              </w:rPr>
              <w:t>Injection Foil</w:t>
            </w:r>
          </w:p>
        </w:tc>
        <w:tc>
          <w:tcPr>
            <w:tcW w:w="7308" w:type="dxa"/>
          </w:tcPr>
          <w:p w:rsidR="00876E6B" w:rsidRDefault="000D6DA1" w:rsidP="00731D0D">
            <w:pPr>
              <w:rPr>
                <w:rFonts w:eastAsiaTheme="minorEastAsia"/>
              </w:rPr>
            </w:pPr>
            <w:r>
              <w:rPr>
                <w:rFonts w:eastAsiaTheme="minorEastAsia"/>
              </w:rPr>
              <w:t>This BPM is just downstream of the Foil Changer on the Booster Injection Girder.</w:t>
            </w:r>
          </w:p>
        </w:tc>
      </w:tr>
      <w:tr w:rsidR="00876E6B" w:rsidTr="00F6173B">
        <w:tc>
          <w:tcPr>
            <w:tcW w:w="2268" w:type="dxa"/>
            <w:vAlign w:val="center"/>
          </w:tcPr>
          <w:p w:rsidR="00876E6B" w:rsidRPr="009229CA" w:rsidRDefault="00876E6B" w:rsidP="00F6173B">
            <w:pPr>
              <w:rPr>
                <w:rFonts w:ascii="Arial" w:eastAsia="Times New Roman" w:hAnsi="Arial" w:cs="Arial"/>
                <w:sz w:val="20"/>
                <w:szCs w:val="20"/>
              </w:rPr>
            </w:pPr>
            <w:r>
              <w:rPr>
                <w:rFonts w:ascii="Arial" w:eastAsia="Times New Roman" w:hAnsi="Arial" w:cs="Arial"/>
                <w:sz w:val="20"/>
                <w:szCs w:val="20"/>
              </w:rPr>
              <w:t>400 MeV</w:t>
            </w:r>
          </w:p>
        </w:tc>
        <w:tc>
          <w:tcPr>
            <w:tcW w:w="7308" w:type="dxa"/>
          </w:tcPr>
          <w:p w:rsidR="00876E6B" w:rsidRDefault="00F6173B" w:rsidP="00731D0D">
            <w:pPr>
              <w:rPr>
                <w:rFonts w:eastAsiaTheme="minorEastAsia"/>
              </w:rPr>
            </w:pPr>
            <w:r>
              <w:rPr>
                <w:rFonts w:eastAsiaTheme="minorEastAsia"/>
              </w:rPr>
              <w:t>This is the BPM used in the majority of the locations in the 400 MeV line.  It is the same style as the old Booster BPM’s before the corrector upgrade in 2007.  In some locations the plate termination was modified to make the BPM bidirectional.  Some detectors had to be rotated in order to fit them mechanically into the beam line.</w:t>
            </w:r>
          </w:p>
        </w:tc>
      </w:tr>
      <w:tr w:rsidR="00876E6B" w:rsidTr="00F6173B">
        <w:tc>
          <w:tcPr>
            <w:tcW w:w="2268" w:type="dxa"/>
            <w:vAlign w:val="center"/>
          </w:tcPr>
          <w:p w:rsidR="00876E6B" w:rsidRPr="009229CA" w:rsidRDefault="00876E6B" w:rsidP="00F6173B">
            <w:pPr>
              <w:rPr>
                <w:rFonts w:ascii="Arial" w:eastAsia="Times New Roman" w:hAnsi="Arial" w:cs="Arial"/>
                <w:sz w:val="20"/>
                <w:szCs w:val="20"/>
              </w:rPr>
            </w:pPr>
            <w:r>
              <w:rPr>
                <w:rFonts w:ascii="Arial" w:eastAsia="Times New Roman" w:hAnsi="Arial" w:cs="Arial"/>
                <w:sz w:val="20"/>
                <w:szCs w:val="20"/>
              </w:rPr>
              <w:t>Short Inject.</w:t>
            </w:r>
          </w:p>
        </w:tc>
        <w:tc>
          <w:tcPr>
            <w:tcW w:w="7308" w:type="dxa"/>
          </w:tcPr>
          <w:p w:rsidR="00876E6B" w:rsidRDefault="00876E6B" w:rsidP="00731D0D">
            <w:pPr>
              <w:rPr>
                <w:rFonts w:eastAsiaTheme="minorEastAsia"/>
              </w:rPr>
            </w:pPr>
            <w:r>
              <w:rPr>
                <w:rFonts w:eastAsiaTheme="minorEastAsia"/>
              </w:rPr>
              <w:t>This is a short version of the Booster corrector BPM made to fit in the upstream end of the Booster Injection Girder.</w:t>
            </w:r>
          </w:p>
        </w:tc>
      </w:tr>
      <w:tr w:rsidR="00876E6B" w:rsidTr="00F6173B">
        <w:tc>
          <w:tcPr>
            <w:tcW w:w="2268" w:type="dxa"/>
            <w:vAlign w:val="center"/>
          </w:tcPr>
          <w:p w:rsidR="00876E6B" w:rsidRPr="009229CA" w:rsidRDefault="00876E6B" w:rsidP="00F6173B">
            <w:pPr>
              <w:rPr>
                <w:rFonts w:ascii="Arial" w:eastAsia="Times New Roman" w:hAnsi="Arial" w:cs="Arial"/>
                <w:sz w:val="20"/>
                <w:szCs w:val="20"/>
              </w:rPr>
            </w:pPr>
            <w:r>
              <w:rPr>
                <w:rFonts w:ascii="Arial" w:eastAsia="Times New Roman" w:hAnsi="Arial" w:cs="Arial"/>
                <w:sz w:val="20"/>
                <w:szCs w:val="20"/>
              </w:rPr>
              <w:t>Booster</w:t>
            </w:r>
          </w:p>
        </w:tc>
        <w:tc>
          <w:tcPr>
            <w:tcW w:w="7308" w:type="dxa"/>
          </w:tcPr>
          <w:p w:rsidR="00876E6B" w:rsidRDefault="00F6173B" w:rsidP="00731D0D">
            <w:pPr>
              <w:rPr>
                <w:rFonts w:eastAsiaTheme="minorEastAsia"/>
              </w:rPr>
            </w:pPr>
            <w:r>
              <w:rPr>
                <w:rFonts w:eastAsiaTheme="minorEastAsia"/>
              </w:rPr>
              <w:t>This is the standard Booster corrector style BPM.  These BPM in the vicinity of the Injection Girder have splitters in the tunnel for the plate signal cables.  One set of signals is routed to the standard Booster readout electronics, and the second set is routed to the 200 MHz RF Modules for looking at beam as it comes out of the 400 MeV line</w:t>
            </w:r>
          </w:p>
        </w:tc>
      </w:tr>
    </w:tbl>
    <w:p w:rsidR="007F7724" w:rsidRDefault="007F7724" w:rsidP="00731D0D">
      <w:pPr>
        <w:rPr>
          <w:rFonts w:eastAsiaTheme="minorEastAsia"/>
        </w:rPr>
      </w:pPr>
    </w:p>
    <w:p w:rsidR="00DA0FA8" w:rsidRDefault="00DA0FA8" w:rsidP="00731D0D"/>
    <w:p w:rsidR="008370E9" w:rsidRPr="00FC4A3F" w:rsidRDefault="00FC4A3F" w:rsidP="00FC4A3F">
      <w:pPr>
        <w:pStyle w:val="Heading2"/>
      </w:pPr>
      <w:r w:rsidRPr="00FC4A3F">
        <w:t>3.</w:t>
      </w:r>
      <w:r w:rsidR="00A34CE3">
        <w:t>3</w:t>
      </w:r>
      <w:r w:rsidRPr="00FC4A3F">
        <w:tab/>
      </w:r>
      <w:r w:rsidR="008370E9" w:rsidRPr="00FC4A3F">
        <w:t>400 MeV Line BPM Data Acquisiti</w:t>
      </w:r>
      <w:r w:rsidRPr="00FC4A3F">
        <w:t>on and Sampling Control</w:t>
      </w:r>
    </w:p>
    <w:p w:rsidR="008370E9" w:rsidRDefault="003E0132" w:rsidP="008370E9">
      <w:r>
        <w:t xml:space="preserve">The 400 MeV Line BPM’s see a portion of the Linac beam controlled by the electrostatic chopper device at the end of the High Energy Linac.  There is a fixed delay between the firing of this chopper and the appearance of </w:t>
      </w:r>
      <w:r w:rsidR="00D61770">
        <w:t xml:space="preserve">beam in the BPM’s.  The timing logic that determines when to fire the chopper also triggers the start of position sampling so that the first and subsequent points in the position data record have a fixed relationship to the arrival of beam.  This relationship is then the same from cycle to cycle, from pulse to pulse.  Additionally, position sampling begins a fixed number of samples before the arrival of beam.  The arrival of beam can be seen in the data record as a slewing from some “no beam” value to a realistic beam position value.  This helps the operator doing a study of the beam line with </w:t>
      </w:r>
      <w:r w:rsidR="006407E2">
        <w:t>verification</w:t>
      </w:r>
      <w:r w:rsidR="00D61770">
        <w:t xml:space="preserve"> that the data record they </w:t>
      </w:r>
      <w:r w:rsidR="006407E2">
        <w:t>are observing is properly timed.  Note that though we use the term “fixed” that there is some jitter in all this on the order of one sample period or less.</w:t>
      </w:r>
    </w:p>
    <w:p w:rsidR="006407E2" w:rsidRDefault="006407E2" w:rsidP="008370E9">
      <w:r>
        <w:t>In addition to the BPM’s in the 400 MeV Line there are BPM’s in and on either end of the Booster Injection girder that we need to see the 400 MeV beam with.</w:t>
      </w:r>
      <w:r w:rsidR="007039E2">
        <w:t xml:space="preserve">  The chopper timing logic also </w:t>
      </w:r>
      <w:r w:rsidR="008B52C3">
        <w:t>provides</w:t>
      </w:r>
      <w:r w:rsidR="007039E2">
        <w:t xml:space="preserve"> gating of position sampling for these BPM’s.  A detailed document for all of this chopper / BPM timing is provided in </w:t>
      </w:r>
      <w:r w:rsidR="007039E2" w:rsidRPr="00911187">
        <w:rPr>
          <w:u w:val="single"/>
        </w:rPr>
        <w:t>Beams-doc-3696-v1</w:t>
      </w:r>
      <w:r w:rsidR="007039E2">
        <w:t xml:space="preserve"> in the Accelerator Division </w:t>
      </w:r>
      <w:proofErr w:type="spellStart"/>
      <w:r w:rsidR="007039E2">
        <w:t>docDB</w:t>
      </w:r>
      <w:proofErr w:type="spellEnd"/>
      <w:r w:rsidR="007039E2">
        <w:t xml:space="preserve"> document database.</w:t>
      </w:r>
    </w:p>
    <w:p w:rsidR="008370E9" w:rsidRDefault="007039E2" w:rsidP="008370E9">
      <w:pPr>
        <w:rPr>
          <w:u w:val="single"/>
        </w:rPr>
      </w:pPr>
      <w:r>
        <w:t>Note that the sampling clock used to sample the BPM position voltage at the digitizers is synchronized to the chopper trigger</w:t>
      </w:r>
      <w:r w:rsidR="009468E8">
        <w:t xml:space="preserve"> and is provided by the chopper timing logic.  </w:t>
      </w:r>
      <w:r w:rsidR="009468E8" w:rsidRPr="009468E8">
        <w:rPr>
          <w:u w:val="single"/>
        </w:rPr>
        <w:t xml:space="preserve">Future implementations of </w:t>
      </w:r>
      <w:r w:rsidR="00FB3F01">
        <w:rPr>
          <w:u w:val="single"/>
        </w:rPr>
        <w:t xml:space="preserve">400 MeV </w:t>
      </w:r>
      <w:r w:rsidR="009468E8" w:rsidRPr="009468E8">
        <w:rPr>
          <w:u w:val="single"/>
        </w:rPr>
        <w:t>BPM electronics need to support this arrangement.</w:t>
      </w:r>
    </w:p>
    <w:p w:rsidR="001F255F" w:rsidRDefault="001F255F">
      <w:pPr>
        <w:rPr>
          <w:u w:val="single"/>
        </w:rPr>
      </w:pPr>
      <w:r>
        <w:rPr>
          <w:u w:val="single"/>
        </w:rPr>
        <w:br w:type="page"/>
      </w:r>
    </w:p>
    <w:p w:rsidR="001F255F" w:rsidRDefault="002049E5">
      <w:pPr>
        <w:rPr>
          <w:u w:val="single"/>
        </w:rPr>
      </w:pPr>
      <w:r w:rsidRPr="002049E5">
        <w:rPr>
          <w:noProof/>
        </w:rPr>
        <w:lastRenderedPageBreak/>
        <w:drawing>
          <wp:inline distT="0" distB="0" distL="0" distR="0">
            <wp:extent cx="4299585" cy="8316824"/>
            <wp:effectExtent l="19050" t="0" r="5715" b="0"/>
            <wp:docPr id="8" name="Picture 7" descr="400 MeV Beam Position Monit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 MeV Beam Position Monitors.GIF"/>
                    <pic:cNvPicPr/>
                  </pic:nvPicPr>
                  <pic:blipFill>
                    <a:blip r:embed="rId7"/>
                    <a:srcRect t="1289" b="2579"/>
                    <a:stretch>
                      <a:fillRect/>
                    </a:stretch>
                  </pic:blipFill>
                  <pic:spPr>
                    <a:xfrm>
                      <a:off x="0" y="0"/>
                      <a:ext cx="4299585" cy="8316824"/>
                    </a:xfrm>
                    <a:prstGeom prst="rect">
                      <a:avLst/>
                    </a:prstGeom>
                  </pic:spPr>
                </pic:pic>
              </a:graphicData>
            </a:graphic>
          </wp:inline>
        </w:drawing>
      </w:r>
    </w:p>
    <w:p w:rsidR="000D6DA1" w:rsidRPr="002049E5" w:rsidRDefault="002049E5" w:rsidP="001F255F">
      <w:r w:rsidRPr="002049E5">
        <w:t>Figure 3.1 Illustrations of the 400MeV BPM Locations</w:t>
      </w:r>
    </w:p>
    <w:p w:rsidR="000D6DA1" w:rsidRDefault="000D6DA1" w:rsidP="008370E9">
      <w:r>
        <w:rPr>
          <w:noProof/>
        </w:rPr>
        <w:lastRenderedPageBreak/>
        <w:drawing>
          <wp:inline distT="0" distB="0" distL="0" distR="0">
            <wp:extent cx="3093720" cy="2474976"/>
            <wp:effectExtent l="19050" t="0" r="0" b="0"/>
            <wp:docPr id="1" name="Picture 0" descr="LINAC B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AC BPM.GIF"/>
                    <pic:cNvPicPr/>
                  </pic:nvPicPr>
                  <pic:blipFill>
                    <a:blip r:embed="rId8"/>
                    <a:stretch>
                      <a:fillRect/>
                    </a:stretch>
                  </pic:blipFill>
                  <pic:spPr>
                    <a:xfrm>
                      <a:off x="0" y="0"/>
                      <a:ext cx="3093720" cy="2474976"/>
                    </a:xfrm>
                    <a:prstGeom prst="rect">
                      <a:avLst/>
                    </a:prstGeom>
                  </pic:spPr>
                </pic:pic>
              </a:graphicData>
            </a:graphic>
          </wp:inline>
        </w:drawing>
      </w:r>
    </w:p>
    <w:p w:rsidR="000D6DA1" w:rsidRDefault="000D6DA1" w:rsidP="008370E9">
      <w:r>
        <w:t>Figure 3.</w:t>
      </w:r>
      <w:r w:rsidR="00715D56">
        <w:t>2</w:t>
      </w:r>
      <w:r>
        <w:t xml:space="preserve"> Photo of a High Energy Linac BPM.</w:t>
      </w:r>
    </w:p>
    <w:p w:rsidR="000D6DA1" w:rsidRDefault="000D6DA1" w:rsidP="008370E9"/>
    <w:p w:rsidR="000D6DA1" w:rsidRDefault="000D6DA1" w:rsidP="000D6DA1">
      <w:pPr>
        <w:jc w:val="center"/>
      </w:pPr>
      <w:r>
        <w:rPr>
          <w:noProof/>
        </w:rPr>
        <w:drawing>
          <wp:inline distT="0" distB="0" distL="0" distR="0">
            <wp:extent cx="4867275" cy="3513773"/>
            <wp:effectExtent l="19050" t="0" r="9525" b="0"/>
            <wp:docPr id="2" name="Picture 1" descr="Lambertson B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ertson BPM.GIF"/>
                    <pic:cNvPicPr/>
                  </pic:nvPicPr>
                  <pic:blipFill>
                    <a:blip r:embed="rId9"/>
                    <a:stretch>
                      <a:fillRect/>
                    </a:stretch>
                  </pic:blipFill>
                  <pic:spPr>
                    <a:xfrm>
                      <a:off x="0" y="0"/>
                      <a:ext cx="4867275" cy="3513773"/>
                    </a:xfrm>
                    <a:prstGeom prst="rect">
                      <a:avLst/>
                    </a:prstGeom>
                  </pic:spPr>
                </pic:pic>
              </a:graphicData>
            </a:graphic>
          </wp:inline>
        </w:drawing>
      </w:r>
    </w:p>
    <w:p w:rsidR="000D6DA1" w:rsidRDefault="000D6DA1" w:rsidP="008370E9">
      <w:r>
        <w:t>Figure 3.</w:t>
      </w:r>
      <w:r w:rsidR="00715D56">
        <w:t>3</w:t>
      </w:r>
      <w:r>
        <w:t xml:space="preserve"> Photo of the Lambertson BPM.</w:t>
      </w:r>
    </w:p>
    <w:p w:rsidR="00ED5958" w:rsidRDefault="00ED5958">
      <w:r>
        <w:br w:type="page"/>
      </w:r>
    </w:p>
    <w:p w:rsidR="00ED5958" w:rsidRDefault="00ED5958" w:rsidP="008370E9">
      <w:r>
        <w:rPr>
          <w:noProof/>
        </w:rPr>
        <w:lastRenderedPageBreak/>
        <w:drawing>
          <wp:inline distT="0" distB="0" distL="0" distR="0">
            <wp:extent cx="5128592" cy="3419061"/>
            <wp:effectExtent l="19050" t="0" r="0" b="0"/>
            <wp:docPr id="11" name="Picture 10" descr="400MeV B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MeV BPM.JPG"/>
                    <pic:cNvPicPr/>
                  </pic:nvPicPr>
                  <pic:blipFill>
                    <a:blip r:embed="rId10" cstate="print"/>
                    <a:stretch>
                      <a:fillRect/>
                    </a:stretch>
                  </pic:blipFill>
                  <pic:spPr>
                    <a:xfrm>
                      <a:off x="0" y="0"/>
                      <a:ext cx="5128592" cy="3419061"/>
                    </a:xfrm>
                    <a:prstGeom prst="rect">
                      <a:avLst/>
                    </a:prstGeom>
                  </pic:spPr>
                </pic:pic>
              </a:graphicData>
            </a:graphic>
          </wp:inline>
        </w:drawing>
      </w:r>
    </w:p>
    <w:p w:rsidR="00ED5958" w:rsidRDefault="00ED5958" w:rsidP="008370E9">
      <w:r>
        <w:t>Figure 3.</w:t>
      </w:r>
      <w:r w:rsidR="00715D56">
        <w:t>4</w:t>
      </w:r>
      <w:r>
        <w:t xml:space="preserve"> Photo of the standard 400 MeV BPM.</w:t>
      </w:r>
    </w:p>
    <w:p w:rsidR="00ED5958" w:rsidRDefault="00ED5958" w:rsidP="008370E9"/>
    <w:p w:rsidR="00ED5958" w:rsidRDefault="00ED5958" w:rsidP="008370E9"/>
    <w:p w:rsidR="002049E5" w:rsidRDefault="002049E5">
      <w:r>
        <w:br w:type="page"/>
      </w:r>
    </w:p>
    <w:p w:rsidR="002049E5" w:rsidRDefault="002049E5" w:rsidP="002049E5">
      <w:r>
        <w:rPr>
          <w:noProof/>
        </w:rPr>
        <w:lastRenderedPageBreak/>
        <w:drawing>
          <wp:inline distT="0" distB="0" distL="0" distR="0">
            <wp:extent cx="5943600" cy="2705100"/>
            <wp:effectExtent l="19050" t="0" r="0" b="0"/>
            <wp:docPr id="10" name="Picture 8" descr="Injection Beam Position Monit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ection Beam Position Monitors.GIF"/>
                    <pic:cNvPicPr/>
                  </pic:nvPicPr>
                  <pic:blipFill>
                    <a:blip r:embed="rId11"/>
                    <a:stretch>
                      <a:fillRect/>
                    </a:stretch>
                  </pic:blipFill>
                  <pic:spPr>
                    <a:xfrm>
                      <a:off x="0" y="0"/>
                      <a:ext cx="5943600" cy="2705100"/>
                    </a:xfrm>
                    <a:prstGeom prst="rect">
                      <a:avLst/>
                    </a:prstGeom>
                  </pic:spPr>
                </pic:pic>
              </a:graphicData>
            </a:graphic>
          </wp:inline>
        </w:drawing>
      </w:r>
    </w:p>
    <w:p w:rsidR="002049E5" w:rsidRDefault="002049E5" w:rsidP="002049E5">
      <w:r>
        <w:t>Figure 3.</w:t>
      </w:r>
      <w:r w:rsidR="00715D56">
        <w:t>5</w:t>
      </w:r>
      <w:r>
        <w:t xml:space="preserve"> Illustration of the BPM locations near the Booster Injection Girder.</w:t>
      </w:r>
    </w:p>
    <w:p w:rsidR="000D6DA1" w:rsidRDefault="000D6DA1" w:rsidP="008370E9"/>
    <w:p w:rsidR="000D6DA1" w:rsidRDefault="000D6DA1" w:rsidP="000D6DA1">
      <w:pPr>
        <w:jc w:val="center"/>
      </w:pPr>
      <w:r>
        <w:rPr>
          <w:noProof/>
        </w:rPr>
        <w:drawing>
          <wp:inline distT="0" distB="0" distL="0" distR="0">
            <wp:extent cx="4752594" cy="3284411"/>
            <wp:effectExtent l="19050" t="0" r="0" b="0"/>
            <wp:docPr id="3" name="Picture 2" descr="Foil Changer B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il Changer BPM.GIF"/>
                    <pic:cNvPicPr/>
                  </pic:nvPicPr>
                  <pic:blipFill>
                    <a:blip r:embed="rId12"/>
                    <a:stretch>
                      <a:fillRect/>
                    </a:stretch>
                  </pic:blipFill>
                  <pic:spPr>
                    <a:xfrm>
                      <a:off x="0" y="0"/>
                      <a:ext cx="4752594" cy="3284411"/>
                    </a:xfrm>
                    <a:prstGeom prst="rect">
                      <a:avLst/>
                    </a:prstGeom>
                  </pic:spPr>
                </pic:pic>
              </a:graphicData>
            </a:graphic>
          </wp:inline>
        </w:drawing>
      </w:r>
    </w:p>
    <w:p w:rsidR="000D6DA1" w:rsidRDefault="000D6DA1" w:rsidP="008370E9">
      <w:r>
        <w:t>Figure 3.</w:t>
      </w:r>
      <w:r w:rsidR="00715D56">
        <w:t>6</w:t>
      </w:r>
      <w:r>
        <w:t xml:space="preserve"> Photo of the BPM downstream of the Injection Girder Foil Changer.</w:t>
      </w:r>
    </w:p>
    <w:p w:rsidR="000D6DA1" w:rsidRDefault="000D6DA1">
      <w:r>
        <w:br w:type="page"/>
      </w:r>
    </w:p>
    <w:p w:rsidR="000D6DA1" w:rsidRDefault="000D6DA1" w:rsidP="008370E9"/>
    <w:p w:rsidR="000D6DA1" w:rsidRDefault="001F5195" w:rsidP="001F5195">
      <w:pPr>
        <w:jc w:val="center"/>
      </w:pPr>
      <w:r>
        <w:rPr>
          <w:noProof/>
        </w:rPr>
        <w:drawing>
          <wp:inline distT="0" distB="0" distL="0" distR="0">
            <wp:extent cx="4698587" cy="6726841"/>
            <wp:effectExtent l="19050" t="0" r="6763" b="0"/>
            <wp:docPr id="4" name="Picture 3" descr="L1U B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U BPM.GIF"/>
                    <pic:cNvPicPr/>
                  </pic:nvPicPr>
                  <pic:blipFill>
                    <a:blip r:embed="rId13"/>
                    <a:stretch>
                      <a:fillRect/>
                    </a:stretch>
                  </pic:blipFill>
                  <pic:spPr>
                    <a:xfrm>
                      <a:off x="0" y="0"/>
                      <a:ext cx="4698587" cy="6726841"/>
                    </a:xfrm>
                    <a:prstGeom prst="rect">
                      <a:avLst/>
                    </a:prstGeom>
                  </pic:spPr>
                </pic:pic>
              </a:graphicData>
            </a:graphic>
          </wp:inline>
        </w:drawing>
      </w:r>
    </w:p>
    <w:p w:rsidR="001F5195" w:rsidRDefault="001F5195" w:rsidP="001F5195">
      <w:r>
        <w:t>Figure 3.</w:t>
      </w:r>
      <w:r w:rsidR="00715D56">
        <w:t>7</w:t>
      </w:r>
      <w:r>
        <w:t xml:space="preserve"> Photo of the BPM at L1U near the Booster Injection Girder.</w:t>
      </w:r>
    </w:p>
    <w:p w:rsidR="00ED0D53" w:rsidRDefault="00ED0D53" w:rsidP="008370E9"/>
    <w:p w:rsidR="00715D56" w:rsidRDefault="00715D56">
      <w:pPr>
        <w:rPr>
          <w:b/>
          <w:bCs/>
        </w:rPr>
        <w:sectPr w:rsidR="00715D56" w:rsidSect="000D6DA1">
          <w:pgSz w:w="12240" w:h="15840"/>
          <w:pgMar w:top="1080" w:right="1440" w:bottom="1080" w:left="1440" w:header="720" w:footer="720" w:gutter="0"/>
          <w:cols w:space="720"/>
          <w:docGrid w:linePitch="360"/>
        </w:sectPr>
      </w:pPr>
    </w:p>
    <w:p w:rsidR="00EA3379" w:rsidRDefault="00EA3379" w:rsidP="00EA3379">
      <w:pPr>
        <w:pStyle w:val="Heading1"/>
        <w:numPr>
          <w:ilvl w:val="0"/>
          <w:numId w:val="0"/>
        </w:numPr>
        <w:ind w:left="360" w:hanging="360"/>
      </w:pPr>
      <w:r>
        <w:lastRenderedPageBreak/>
        <w:t>Appendix A:  Linac Steering Application</w:t>
      </w:r>
    </w:p>
    <w:p w:rsidR="00EA3379" w:rsidRPr="00427874" w:rsidRDefault="00EA3379" w:rsidP="00EA3379">
      <w:pPr>
        <w:rPr>
          <w:sz w:val="24"/>
        </w:rPr>
      </w:pPr>
      <w:r w:rsidRPr="00427874">
        <w:rPr>
          <w:sz w:val="24"/>
        </w:rPr>
        <w:t xml:space="preserve">This text is taken from the </w:t>
      </w:r>
      <w:r w:rsidR="00B524E6" w:rsidRPr="00427874">
        <w:rPr>
          <w:sz w:val="24"/>
        </w:rPr>
        <w:t>“Linac Rookie Book”, v2.1, October 1, 2004.</w:t>
      </w:r>
    </w:p>
    <w:p w:rsidR="00427874" w:rsidRDefault="00427874" w:rsidP="00427874">
      <w:pPr>
        <w:pStyle w:val="Heading2"/>
      </w:pPr>
      <w:r>
        <w:t xml:space="preserve">Linac Steering and Momentum Analysis </w:t>
      </w:r>
      <w:r w:rsidRPr="00427874">
        <w:rPr>
          <w:sz w:val="20"/>
        </w:rPr>
        <w:t>(page 135)</w:t>
      </w:r>
    </w:p>
    <w:p w:rsidR="00427874" w:rsidRDefault="00427874" w:rsidP="00427874">
      <w:r>
        <w:t>Proper operation of the 400 MeV transport line assumes a specific beam position and angle at the entrance to the line. To this end the alignment of scanning wires W1 and W2 is such that the nominal beam position is at the center of the wires. Conducting a Linac steer will adjust the beam’s center position using BPM positions (chapter three’s Linac Tuning Guide).</w:t>
      </w:r>
    </w:p>
    <w:p w:rsidR="00427874" w:rsidRPr="00EA3379" w:rsidRDefault="00427874" w:rsidP="00427874">
      <w:r>
        <w:t>Linac steering should be done before any 400 MeV line tuning, before any 750 keV line tuning, and once per shift just for the heck of it. Momentum analysis is simply a matter of running wire W5 (horizontal) across the beam and observing the beam profile. A change in the peak width will correspond to a momentum spread change assuming no other focusing changes.</w:t>
      </w:r>
    </w:p>
    <w:p w:rsidR="00EA3379" w:rsidRPr="00EA3379" w:rsidRDefault="00EA3379" w:rsidP="00EA3379">
      <w:pPr>
        <w:pStyle w:val="Heading2"/>
      </w:pPr>
      <w:r w:rsidRPr="00EA3379">
        <w:t>L32: Linac Steering</w:t>
      </w:r>
      <w:r w:rsidR="00427874">
        <w:t xml:space="preserve"> </w:t>
      </w:r>
      <w:r w:rsidR="00427874" w:rsidRPr="00427874">
        <w:rPr>
          <w:sz w:val="20"/>
        </w:rPr>
        <w:t>(page 172)</w:t>
      </w:r>
    </w:p>
    <w:p w:rsidR="00EA3379" w:rsidRPr="00EA3379" w:rsidRDefault="00EA3379" w:rsidP="00B524E6">
      <w:r w:rsidRPr="00EA3379">
        <w:t>The Linac steering page provides automatic measurement of beam positions at the</w:t>
      </w:r>
      <w:r>
        <w:t xml:space="preserve"> </w:t>
      </w:r>
      <w:r w:rsidRPr="00EA3379">
        <w:t>beginning of the 400 MeV transport line, as well as calculating corrections to the steering</w:t>
      </w:r>
      <w:r>
        <w:t xml:space="preserve"> </w:t>
      </w:r>
      <w:r w:rsidRPr="00EA3379">
        <w:t>trim magnets that will center the beam.</w:t>
      </w:r>
    </w:p>
    <w:p w:rsidR="00EA3379" w:rsidRPr="00EA3379" w:rsidRDefault="00EA3379" w:rsidP="00B524E6">
      <w:r w:rsidRPr="00EA3379">
        <w:t>The program has the option of operating under Novice or Expert Level. The</w:t>
      </w:r>
      <w:r>
        <w:t xml:space="preserve"> </w:t>
      </w:r>
      <w:r w:rsidRPr="00EA3379">
        <w:t>program starts up in the Novice Level with the options available on the screen used most</w:t>
      </w:r>
      <w:r>
        <w:t xml:space="preserve"> </w:t>
      </w:r>
      <w:r w:rsidRPr="00EA3379">
        <w:t>frequently. Clicking on the Novice Level will switch to the Expert Level. The Expert</w:t>
      </w:r>
      <w:r>
        <w:t xml:space="preserve"> </w:t>
      </w:r>
      <w:r w:rsidRPr="00EA3379">
        <w:t>Level is not user friendly and (as far as I know) has no restore function. So, if you use it</w:t>
      </w:r>
      <w:r>
        <w:t xml:space="preserve"> </w:t>
      </w:r>
      <w:r w:rsidRPr="00EA3379">
        <w:t>proceed with caution—better yet, leave this to the experts. However, you have two</w:t>
      </w:r>
      <w:r>
        <w:t xml:space="preserve"> </w:t>
      </w:r>
      <w:r w:rsidRPr="00EA3379">
        <w:t>options at this level:</w:t>
      </w:r>
    </w:p>
    <w:p w:rsidR="00EA3379" w:rsidRDefault="00EA3379" w:rsidP="00B524E6">
      <w:pPr>
        <w:ind w:left="720"/>
      </w:pPr>
      <w:r w:rsidRPr="00EA3379">
        <w:rPr>
          <w:rFonts w:ascii="Arial" w:hAnsi="Arial" w:cs="Arial"/>
        </w:rPr>
        <w:t>♦</w:t>
      </w:r>
      <w:r w:rsidRPr="00EA3379">
        <w:t xml:space="preserve"> Enter </w:t>
      </w:r>
      <w:proofErr w:type="spellStart"/>
      <w:r w:rsidRPr="00EA3379">
        <w:t>Calib</w:t>
      </w:r>
      <w:proofErr w:type="spellEnd"/>
      <w:r w:rsidRPr="00EA3379">
        <w:t>:</w:t>
      </w:r>
      <w:r>
        <w:t xml:space="preserve"> </w:t>
      </w:r>
    </w:p>
    <w:p w:rsidR="00EA3379" w:rsidRPr="00EA3379" w:rsidRDefault="00EA3379" w:rsidP="00B524E6">
      <w:pPr>
        <w:ind w:left="720"/>
      </w:pPr>
      <w:r w:rsidRPr="00EA3379">
        <w:t>This allows you to enter calibration values by hand and save them to</w:t>
      </w:r>
      <w:r>
        <w:t xml:space="preserve"> </w:t>
      </w:r>
      <w:r w:rsidRPr="00EA3379">
        <w:t>file.</w:t>
      </w:r>
    </w:p>
    <w:p w:rsidR="00EA3379" w:rsidRDefault="00EA3379" w:rsidP="00B524E6">
      <w:pPr>
        <w:ind w:left="720"/>
      </w:pPr>
      <w:r w:rsidRPr="00EA3379">
        <w:rPr>
          <w:rFonts w:ascii="Arial" w:hAnsi="Arial" w:cs="Arial"/>
        </w:rPr>
        <w:t>♦</w:t>
      </w:r>
      <w:r w:rsidRPr="00EA3379">
        <w:t xml:space="preserve"> Redefine 0's:</w:t>
      </w:r>
      <w:r>
        <w:t xml:space="preserve"> </w:t>
      </w:r>
    </w:p>
    <w:p w:rsidR="00715D56" w:rsidRDefault="00EA3379" w:rsidP="00B524E6">
      <w:pPr>
        <w:ind w:left="720"/>
      </w:pPr>
      <w:r w:rsidRPr="00EA3379">
        <w:t>This sets the desired positions to steer to.</w:t>
      </w:r>
    </w:p>
    <w:p w:rsidR="00EA3379" w:rsidRDefault="00EA3379" w:rsidP="00715D56">
      <w:r>
        <w:t>In the novice level there are five options you can initiate:</w:t>
      </w:r>
    </w:p>
    <w:p w:rsidR="00EA3379" w:rsidRDefault="00EA3379" w:rsidP="00B524E6">
      <w:pPr>
        <w:ind w:left="720"/>
      </w:pPr>
      <w:r w:rsidRPr="00EA3379">
        <w:rPr>
          <w:rFonts w:ascii="Arial" w:hAnsi="Arial" w:cs="Arial"/>
        </w:rPr>
        <w:t>♦</w:t>
      </w:r>
      <w:r>
        <w:t xml:space="preserve"> Restore Dipoles: </w:t>
      </w:r>
    </w:p>
    <w:p w:rsidR="00EA3379" w:rsidRDefault="00EA3379" w:rsidP="00B524E6">
      <w:pPr>
        <w:ind w:left="720"/>
      </w:pPr>
      <w:r>
        <w:t>This will set all of the dipoles to the original values that existed before you entered the page.</w:t>
      </w:r>
    </w:p>
    <w:p w:rsidR="00EA3379" w:rsidRDefault="00EA3379" w:rsidP="00B524E6">
      <w:pPr>
        <w:ind w:left="720"/>
      </w:pPr>
      <w:r w:rsidRPr="00EA3379">
        <w:rPr>
          <w:rFonts w:ascii="Arial" w:hAnsi="Arial" w:cs="Arial"/>
        </w:rPr>
        <w:t>♦</w:t>
      </w:r>
      <w:r>
        <w:rPr>
          <w:rFonts w:ascii="Symbol" w:hAnsi="Symbol" w:cs="Symbol"/>
        </w:rPr>
        <w:t></w:t>
      </w:r>
      <w:r>
        <w:t xml:space="preserve">Read BPMs: </w:t>
      </w:r>
    </w:p>
    <w:p w:rsidR="00EA3379" w:rsidRDefault="00EA3379" w:rsidP="00B524E6">
      <w:pPr>
        <w:ind w:left="720"/>
      </w:pPr>
      <w:r>
        <w:t>This reads the horizontal and vertical beam positions at Q74 (L</w:t>
      </w:r>
      <w:proofErr w:type="gramStart"/>
      <w:r>
        <w:t>:D74BPH</w:t>
      </w:r>
      <w:proofErr w:type="gramEnd"/>
      <w:r>
        <w:t xml:space="preserve"> and L:D74BPV) and at Q2 after the chopper (B:HPQ2 and B:VPQ2). Use trim magnets L</w:t>
      </w:r>
      <w:proofErr w:type="gramStart"/>
      <w:r>
        <w:t>:D72TMH</w:t>
      </w:r>
      <w:proofErr w:type="gramEnd"/>
      <w:r>
        <w:t>, L:D72TMV, and L:D74TMV to position the beam properly on the Lambertson.</w:t>
      </w:r>
    </w:p>
    <w:p w:rsidR="00427874" w:rsidRDefault="00427874" w:rsidP="00B524E6">
      <w:pPr>
        <w:ind w:left="720"/>
      </w:pPr>
    </w:p>
    <w:p w:rsidR="00EA3379" w:rsidRDefault="00EA3379" w:rsidP="00B524E6">
      <w:pPr>
        <w:ind w:left="720"/>
      </w:pPr>
      <w:r w:rsidRPr="00EA3379">
        <w:rPr>
          <w:rFonts w:ascii="Arial" w:hAnsi="Arial" w:cs="Arial"/>
        </w:rPr>
        <w:t>♦</w:t>
      </w:r>
      <w:r>
        <w:rPr>
          <w:rFonts w:ascii="Symbol" w:hAnsi="Symbol" w:cs="Symbol"/>
        </w:rPr>
        <w:t></w:t>
      </w:r>
      <w:r>
        <w:t xml:space="preserve">Pulses to </w:t>
      </w:r>
      <w:proofErr w:type="spellStart"/>
      <w:r>
        <w:t>Avg</w:t>
      </w:r>
      <w:proofErr w:type="spellEnd"/>
      <w:r>
        <w:t>=6:</w:t>
      </w:r>
    </w:p>
    <w:p w:rsidR="00EA3379" w:rsidRDefault="00EA3379" w:rsidP="00B524E6">
      <w:pPr>
        <w:ind w:left="720"/>
      </w:pPr>
      <w:r>
        <w:lastRenderedPageBreak/>
        <w:t xml:space="preserve">This is where the user can input the number of pulses to take before displaying data. The current and suggested default is 6. This means the BPMs will average data for 6 </w:t>
      </w:r>
      <w:r>
        <w:rPr>
          <w:rFonts w:ascii="Times-Italic" w:hAnsi="Times-Italic" w:cs="Times-Italic"/>
          <w:i/>
          <w:iCs/>
        </w:rPr>
        <w:t xml:space="preserve">STUDIES </w:t>
      </w:r>
      <w:r>
        <w:t>pulses. Set the 15 Hz box, or use the 15 Hz beam switch by each console, to 3 or 5 Hz and then turn on. Remember to turn it off when you are finished.</w:t>
      </w:r>
    </w:p>
    <w:p w:rsidR="00EA3379" w:rsidRDefault="00EA3379" w:rsidP="00B524E6">
      <w:pPr>
        <w:ind w:left="720"/>
      </w:pPr>
      <w:r w:rsidRPr="00EA3379">
        <w:rPr>
          <w:rFonts w:ascii="Arial" w:hAnsi="Arial" w:cs="Arial"/>
        </w:rPr>
        <w:t>♦</w:t>
      </w:r>
      <w:r>
        <w:rPr>
          <w:rFonts w:ascii="Symbol" w:hAnsi="Symbol" w:cs="Symbol"/>
        </w:rPr>
        <w:t></w:t>
      </w:r>
      <w:r>
        <w:t>Calculate New Dipole Settings:</w:t>
      </w:r>
    </w:p>
    <w:p w:rsidR="00EA3379" w:rsidRDefault="00EA3379" w:rsidP="00B524E6">
      <w:pPr>
        <w:ind w:left="720"/>
      </w:pPr>
      <w:r>
        <w:t xml:space="preserve">This command takes the collected BPM data and calculates trim values which you have the choice of sending or not. The offset value is the amount of the error (the desired position has been subtracted from the BPM reading). Under the heading </w:t>
      </w:r>
      <w:r>
        <w:rPr>
          <w:rFonts w:ascii="Times-Italic" w:hAnsi="Times-Italic" w:cs="Times-Italic"/>
          <w:i/>
          <w:iCs/>
        </w:rPr>
        <w:t xml:space="preserve">CHANGE </w:t>
      </w:r>
      <w:r>
        <w:t xml:space="preserve">are the amounts in amps that the program wants to change the dipole settings. Under the heading </w:t>
      </w:r>
      <w:r>
        <w:rPr>
          <w:rFonts w:ascii="Times-Italic" w:hAnsi="Times-Italic" w:cs="Times-Italic"/>
          <w:i/>
          <w:iCs/>
        </w:rPr>
        <w:t xml:space="preserve">SET </w:t>
      </w:r>
      <w:r>
        <w:t xml:space="preserve">is the value of the new dipole setting. The </w:t>
      </w:r>
      <w:r>
        <w:rPr>
          <w:rFonts w:ascii="Times-Italic" w:hAnsi="Times-Italic" w:cs="Times-Italic"/>
          <w:i/>
          <w:iCs/>
        </w:rPr>
        <w:t xml:space="preserve">Send New Settings </w:t>
      </w:r>
      <w:r>
        <w:t>command will send out these settings. If no changes are to be made then the command won't even appear on the screen. The code will automatically change the nominal of the trims so beam is not inhibited. The program will warn the user if the trim setting(s) is/are out of tolerance.</w:t>
      </w:r>
    </w:p>
    <w:p w:rsidR="00EA3379" w:rsidRDefault="00EA3379" w:rsidP="00B524E6">
      <w:pPr>
        <w:ind w:left="720"/>
      </w:pPr>
      <w:r w:rsidRPr="00EA3379">
        <w:rPr>
          <w:rFonts w:ascii="Arial" w:hAnsi="Arial" w:cs="Arial"/>
        </w:rPr>
        <w:t>♦</w:t>
      </w:r>
      <w:r>
        <w:rPr>
          <w:rFonts w:ascii="Symbol" w:hAnsi="Symbol" w:cs="Symbol"/>
        </w:rPr>
        <w:t></w:t>
      </w:r>
      <w:r>
        <w:t>Check Calibration:</w:t>
      </w:r>
    </w:p>
    <w:p w:rsidR="00EA3379" w:rsidRDefault="00EA3379" w:rsidP="00B524E6">
      <w:pPr>
        <w:ind w:left="720"/>
      </w:pPr>
      <w:r>
        <w:t>Calibration numbers are the measured response at a particular BPM due to changing the current at a dipole. In essence, if you plot the BPM reading versus dipole setting and take the slope of this line (usually pretty linear) then you have the calibration number. This needs to be checked if the lattice has been changed in the region where steering is being done. Most likely this would be a change in the quadrupole values Q72, Q73, Q74, or B</w:t>
      </w:r>
      <w:proofErr w:type="gramStart"/>
      <w:r>
        <w:t>:Q2</w:t>
      </w:r>
      <w:proofErr w:type="gramEnd"/>
      <w:r>
        <w:t>.</w:t>
      </w:r>
    </w:p>
    <w:p w:rsidR="00EA3379" w:rsidRDefault="00EA3379" w:rsidP="00B524E6"/>
    <w:p w:rsidR="00EA3379" w:rsidRDefault="00EA3379" w:rsidP="00B524E6">
      <w:r>
        <w:t>It should be noted that the trim supplies are small. D/A values of 10 or greater will probably not have the desired effect on the beam positions. If the program cannot center beam without turning a trim on that hard, the 750 keV line should probably be re</w:t>
      </w:r>
      <w:r w:rsidR="00715D56">
        <w:t>-</w:t>
      </w:r>
      <w:r>
        <w:t>tuned.</w:t>
      </w:r>
    </w:p>
    <w:p w:rsidR="00EA3379" w:rsidRDefault="00EA3379" w:rsidP="00B524E6">
      <w:r>
        <w:t>Steering should be checked before and after any 750 keV line tuning, before any 400 MeV or Booster tuning, before any momentum scans, and once per shift. You should tune once per shift to forestall the natural tendencies of positions drifting.</w:t>
      </w:r>
    </w:p>
    <w:p w:rsidR="00715D56" w:rsidRDefault="00715D56">
      <w:pPr>
        <w:sectPr w:rsidR="00715D56" w:rsidSect="000D6DA1">
          <w:pgSz w:w="12240" w:h="15840"/>
          <w:pgMar w:top="1080" w:right="1440" w:bottom="1080" w:left="1440" w:header="720" w:footer="720" w:gutter="0"/>
          <w:cols w:space="720"/>
          <w:docGrid w:linePitch="360"/>
        </w:sectPr>
      </w:pPr>
    </w:p>
    <w:p w:rsidR="00EA3379" w:rsidRDefault="004230AD" w:rsidP="004230AD">
      <w:pPr>
        <w:pStyle w:val="Heading1"/>
        <w:numPr>
          <w:ilvl w:val="0"/>
          <w:numId w:val="0"/>
        </w:numPr>
        <w:ind w:left="360" w:hanging="360"/>
      </w:pPr>
      <w:r>
        <w:lastRenderedPageBreak/>
        <w:t>Appendix B:  List of Linac Beam Position Monitors</w:t>
      </w:r>
    </w:p>
    <w:p w:rsidR="00D8208E" w:rsidRPr="00D8208E" w:rsidRDefault="00D8208E" w:rsidP="00D8208E"/>
    <w:tbl>
      <w:tblPr>
        <w:tblW w:w="9485" w:type="dxa"/>
        <w:tblInd w:w="91" w:type="dxa"/>
        <w:tblLook w:val="04A0"/>
      </w:tblPr>
      <w:tblGrid>
        <w:gridCol w:w="2087"/>
        <w:gridCol w:w="1293"/>
        <w:gridCol w:w="1217"/>
        <w:gridCol w:w="939"/>
        <w:gridCol w:w="920"/>
        <w:gridCol w:w="1078"/>
        <w:gridCol w:w="1228"/>
        <w:gridCol w:w="723"/>
      </w:tblGrid>
      <w:tr w:rsidR="00876C3C" w:rsidRPr="004230AD" w:rsidTr="00876C3C">
        <w:trPr>
          <w:trHeight w:val="255"/>
        </w:trPr>
        <w:tc>
          <w:tcPr>
            <w:tcW w:w="2087" w:type="dxa"/>
            <w:tcBorders>
              <w:top w:val="nil"/>
              <w:left w:val="nil"/>
              <w:bottom w:val="nil"/>
              <w:right w:val="nil"/>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4"/>
                <w:szCs w:val="24"/>
              </w:rPr>
            </w:pPr>
            <w:r w:rsidRPr="004230AD">
              <w:rPr>
                <w:rFonts w:ascii="Arial" w:eastAsia="Times New Roman" w:hAnsi="Arial" w:cs="Arial"/>
                <w:sz w:val="24"/>
                <w:szCs w:val="24"/>
              </w:rPr>
              <w:t>Linac Beam Position Monitors</w:t>
            </w:r>
          </w:p>
        </w:tc>
        <w:tc>
          <w:tcPr>
            <w:tcW w:w="1293" w:type="dxa"/>
            <w:tcBorders>
              <w:top w:val="nil"/>
              <w:left w:val="nil"/>
              <w:bottom w:val="nil"/>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nil"/>
              <w:right w:val="single" w:sz="4" w:space="0" w:color="auto"/>
            </w:tcBorders>
          </w:tcPr>
          <w:p w:rsidR="00876C3C" w:rsidRDefault="00876C3C" w:rsidP="00D11F38">
            <w:pPr>
              <w:spacing w:after="0" w:line="240" w:lineRule="auto"/>
              <w:rPr>
                <w:rFonts w:ascii="Arial" w:eastAsia="Times New Roman" w:hAnsi="Arial" w:cs="Arial"/>
                <w:sz w:val="20"/>
                <w:szCs w:val="20"/>
              </w:rPr>
            </w:pPr>
          </w:p>
        </w:tc>
        <w:tc>
          <w:tcPr>
            <w:tcW w:w="2937" w:type="dxa"/>
            <w:gridSpan w:val="3"/>
            <w:tcBorders>
              <w:top w:val="single" w:sz="4" w:space="0" w:color="auto"/>
              <w:left w:val="single" w:sz="4" w:space="0" w:color="auto"/>
              <w:bottom w:val="nil"/>
              <w:right w:val="single" w:sz="4" w:space="0" w:color="auto"/>
            </w:tcBorders>
            <w:shd w:val="clear" w:color="000000" w:fill="C5D9F1"/>
            <w:noWrap/>
            <w:vAlign w:val="bottom"/>
            <w:hideMark/>
          </w:tcPr>
          <w:p w:rsidR="00876C3C" w:rsidRPr="004230AD" w:rsidRDefault="00876C3C"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Current  ACNET </w:t>
            </w:r>
            <w:r w:rsidRPr="004230AD">
              <w:rPr>
                <w:rFonts w:ascii="Arial" w:eastAsia="Times New Roman" w:hAnsi="Arial" w:cs="Arial"/>
                <w:sz w:val="20"/>
                <w:szCs w:val="20"/>
              </w:rPr>
              <w:t>Conversion Volts to mm</w:t>
            </w:r>
          </w:p>
        </w:tc>
        <w:tc>
          <w:tcPr>
            <w:tcW w:w="1228" w:type="dxa"/>
            <w:tcBorders>
              <w:top w:val="single" w:sz="4" w:space="0" w:color="auto"/>
              <w:left w:val="single" w:sz="4" w:space="0" w:color="auto"/>
              <w:bottom w:val="nil"/>
              <w:right w:val="single" w:sz="4" w:space="0" w:color="auto"/>
            </w:tcBorders>
            <w:shd w:val="clear" w:color="000000" w:fill="C5D9F1"/>
          </w:tcPr>
          <w:p w:rsidR="00876C3C"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nil"/>
              <w:right w:val="single" w:sz="4" w:space="0" w:color="auto"/>
            </w:tcBorders>
            <w:shd w:val="clear" w:color="000000" w:fill="C5D9F1"/>
          </w:tcPr>
          <w:p w:rsidR="00876C3C" w:rsidRDefault="00876C3C" w:rsidP="00D11F38">
            <w:pPr>
              <w:spacing w:after="0" w:line="240" w:lineRule="auto"/>
              <w:jc w:val="center"/>
              <w:rPr>
                <w:rFonts w:ascii="Arial" w:eastAsia="Times New Roman" w:hAnsi="Arial" w:cs="Arial"/>
                <w:sz w:val="20"/>
                <w:szCs w:val="20"/>
              </w:rPr>
            </w:pPr>
          </w:p>
        </w:tc>
      </w:tr>
      <w:tr w:rsidR="00876C3C" w:rsidRPr="004230AD" w:rsidTr="00876C3C">
        <w:trPr>
          <w:trHeight w:val="255"/>
        </w:trPr>
        <w:tc>
          <w:tcPr>
            <w:tcW w:w="2087" w:type="dxa"/>
            <w:tcBorders>
              <w:top w:val="nil"/>
              <w:left w:val="nil"/>
              <w:bottom w:val="single" w:sz="4" w:space="0" w:color="auto"/>
              <w:right w:val="nil"/>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nil"/>
              <w:left w:val="nil"/>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nil"/>
              <w:left w:val="single" w:sz="4" w:space="0" w:color="auto"/>
              <w:bottom w:val="single" w:sz="4" w:space="0" w:color="auto"/>
              <w:right w:val="single" w:sz="4" w:space="0" w:color="auto"/>
            </w:tcBorders>
          </w:tcPr>
          <w:p w:rsidR="00876C3C" w:rsidRPr="004230AD" w:rsidRDefault="00876C3C" w:rsidP="00D11F38">
            <w:pPr>
              <w:spacing w:after="0" w:line="240" w:lineRule="auto"/>
              <w:rPr>
                <w:rFonts w:ascii="Arial" w:eastAsia="Times New Roman" w:hAnsi="Arial" w:cs="Arial"/>
                <w:sz w:val="20"/>
                <w:szCs w:val="20"/>
              </w:rPr>
            </w:pPr>
          </w:p>
        </w:tc>
        <w:tc>
          <w:tcPr>
            <w:tcW w:w="2937" w:type="dxa"/>
            <w:gridSpan w:val="3"/>
            <w:tcBorders>
              <w:top w:val="nil"/>
              <w:left w:val="single" w:sz="4" w:space="0" w:color="auto"/>
              <w:bottom w:val="single" w:sz="4" w:space="0" w:color="auto"/>
              <w:right w:val="single" w:sz="4" w:space="0" w:color="auto"/>
            </w:tcBorders>
            <w:shd w:val="clear" w:color="000000" w:fill="C5D9F1"/>
            <w:noWrap/>
            <w:vAlign w:val="bottom"/>
            <w:hideMark/>
          </w:tcPr>
          <w:p w:rsidR="00876C3C" w:rsidRPr="004230AD" w:rsidRDefault="00876C3C" w:rsidP="00D11F38">
            <w:pPr>
              <w:spacing w:after="0" w:line="240" w:lineRule="auto"/>
              <w:rPr>
                <w:rFonts w:ascii="Arial" w:eastAsia="Times New Roman" w:hAnsi="Arial" w:cs="Arial"/>
                <w:sz w:val="20"/>
                <w:szCs w:val="20"/>
              </w:rPr>
            </w:pPr>
            <w:proofErr w:type="spellStart"/>
            <w:r w:rsidRPr="004230AD">
              <w:rPr>
                <w:rFonts w:ascii="Arial" w:eastAsia="Times New Roman" w:hAnsi="Arial" w:cs="Arial"/>
                <w:sz w:val="20"/>
                <w:szCs w:val="20"/>
              </w:rPr>
              <w:t>Xpos</w:t>
            </w:r>
            <w:proofErr w:type="spellEnd"/>
            <w:r w:rsidRPr="004230AD">
              <w:rPr>
                <w:rFonts w:ascii="Arial" w:eastAsia="Times New Roman" w:hAnsi="Arial" w:cs="Arial"/>
                <w:sz w:val="20"/>
                <w:szCs w:val="20"/>
              </w:rPr>
              <w:t xml:space="preserve"> = (C1*</w:t>
            </w:r>
            <w:proofErr w:type="spellStart"/>
            <w:r w:rsidRPr="004230AD">
              <w:rPr>
                <w:rFonts w:ascii="Arial" w:eastAsia="Times New Roman" w:hAnsi="Arial" w:cs="Arial"/>
                <w:sz w:val="20"/>
                <w:szCs w:val="20"/>
              </w:rPr>
              <w:t>Xvolts</w:t>
            </w:r>
            <w:proofErr w:type="spellEnd"/>
            <w:r w:rsidRPr="004230AD">
              <w:rPr>
                <w:rFonts w:ascii="Arial" w:eastAsia="Times New Roman" w:hAnsi="Arial" w:cs="Arial"/>
                <w:sz w:val="20"/>
                <w:szCs w:val="20"/>
              </w:rPr>
              <w:t xml:space="preserve"> / C2) + C3</w:t>
            </w:r>
          </w:p>
        </w:tc>
        <w:tc>
          <w:tcPr>
            <w:tcW w:w="1228" w:type="dxa"/>
            <w:tcBorders>
              <w:top w:val="nil"/>
              <w:left w:val="single" w:sz="4" w:space="0" w:color="auto"/>
              <w:bottom w:val="single" w:sz="4" w:space="0" w:color="auto"/>
              <w:right w:val="single" w:sz="4" w:space="0" w:color="auto"/>
            </w:tcBorders>
            <w:shd w:val="clear" w:color="000000" w:fill="C5D9F1"/>
          </w:tcPr>
          <w:p w:rsidR="00876C3C" w:rsidRPr="004230AD" w:rsidRDefault="00876C3C" w:rsidP="00D11F38">
            <w:pPr>
              <w:spacing w:after="0" w:line="240" w:lineRule="auto"/>
              <w:rPr>
                <w:rFonts w:ascii="Arial" w:eastAsia="Times New Roman" w:hAnsi="Arial" w:cs="Arial"/>
                <w:sz w:val="20"/>
                <w:szCs w:val="20"/>
              </w:rPr>
            </w:pPr>
          </w:p>
        </w:tc>
        <w:tc>
          <w:tcPr>
            <w:tcW w:w="723" w:type="dxa"/>
            <w:tcBorders>
              <w:top w:val="nil"/>
              <w:left w:val="single" w:sz="4" w:space="0" w:color="auto"/>
              <w:bottom w:val="single" w:sz="4" w:space="0" w:color="auto"/>
              <w:right w:val="single" w:sz="4" w:space="0" w:color="auto"/>
            </w:tcBorders>
            <w:shd w:val="clear" w:color="000000" w:fill="C5D9F1"/>
          </w:tcPr>
          <w:p w:rsidR="00876C3C" w:rsidRPr="004230AD" w:rsidRDefault="00876C3C" w:rsidP="00D11F38">
            <w:pPr>
              <w:spacing w:after="0" w:line="240" w:lineRule="auto"/>
              <w:rPr>
                <w:rFonts w:ascii="Arial" w:eastAsia="Times New Roman" w:hAnsi="Arial" w:cs="Arial"/>
                <w:sz w:val="20"/>
                <w:szCs w:val="20"/>
              </w:rPr>
            </w:pP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Location</w:t>
            </w:r>
          </w:p>
        </w:tc>
        <w:tc>
          <w:tcPr>
            <w:tcW w:w="1293"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ACNET Name</w:t>
            </w:r>
          </w:p>
        </w:tc>
        <w:tc>
          <w:tcPr>
            <w:tcW w:w="1217" w:type="dxa"/>
            <w:tcBorders>
              <w:top w:val="single" w:sz="4" w:space="0" w:color="auto"/>
              <w:left w:val="single" w:sz="4" w:space="0" w:color="auto"/>
              <w:bottom w:val="single" w:sz="4" w:space="0" w:color="auto"/>
              <w:right w:val="single" w:sz="4" w:space="0" w:color="auto"/>
            </w:tcBorders>
            <w:shd w:val="clear" w:color="000000" w:fill="DBE5F1"/>
          </w:tcPr>
          <w:p w:rsidR="00876C3C" w:rsidRPr="00876C3C" w:rsidRDefault="00876C3C" w:rsidP="00D11F38">
            <w:pPr>
              <w:spacing w:after="0" w:line="240" w:lineRule="auto"/>
              <w:jc w:val="center"/>
              <w:rPr>
                <w:rFonts w:ascii="Arial" w:eastAsia="Times New Roman" w:hAnsi="Arial" w:cs="Arial"/>
                <w:sz w:val="18"/>
                <w:szCs w:val="18"/>
              </w:rPr>
            </w:pPr>
            <w:r w:rsidRPr="00876C3C">
              <w:rPr>
                <w:rFonts w:ascii="Arial" w:eastAsia="Times New Roman" w:hAnsi="Arial" w:cs="Arial"/>
                <w:sz w:val="18"/>
                <w:szCs w:val="18"/>
              </w:rPr>
              <w:t>CONTROLS</w:t>
            </w:r>
          </w:p>
          <w:p w:rsidR="00876C3C" w:rsidRPr="004230AD" w:rsidRDefault="00876C3C" w:rsidP="00D11F38">
            <w:pPr>
              <w:spacing w:after="0" w:line="240" w:lineRule="auto"/>
              <w:jc w:val="center"/>
              <w:rPr>
                <w:rFonts w:ascii="Arial" w:eastAsia="Times New Roman" w:hAnsi="Arial" w:cs="Arial"/>
                <w:sz w:val="20"/>
                <w:szCs w:val="20"/>
              </w:rPr>
            </w:pPr>
            <w:r w:rsidRPr="00876C3C">
              <w:rPr>
                <w:rFonts w:ascii="Arial" w:eastAsia="Times New Roman" w:hAnsi="Arial" w:cs="Arial"/>
                <w:sz w:val="18"/>
                <w:szCs w:val="18"/>
              </w:rPr>
              <w:t>NAME</w:t>
            </w:r>
          </w:p>
        </w:tc>
        <w:tc>
          <w:tcPr>
            <w:tcW w:w="939"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C1</w:t>
            </w:r>
          </w:p>
        </w:tc>
        <w:tc>
          <w:tcPr>
            <w:tcW w:w="92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C2</w:t>
            </w:r>
          </w:p>
        </w:tc>
        <w:tc>
          <w:tcPr>
            <w:tcW w:w="1078"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C3</w:t>
            </w:r>
          </w:p>
        </w:tc>
        <w:tc>
          <w:tcPr>
            <w:tcW w:w="1228" w:type="dxa"/>
            <w:tcBorders>
              <w:top w:val="single" w:sz="4" w:space="0" w:color="auto"/>
              <w:left w:val="single" w:sz="4" w:space="0" w:color="auto"/>
              <w:bottom w:val="single" w:sz="4" w:space="0" w:color="auto"/>
              <w:right w:val="single" w:sz="4" w:space="0" w:color="auto"/>
            </w:tcBorders>
            <w:shd w:val="clear" w:color="000000" w:fill="DBE5F1"/>
          </w:tcPr>
          <w:p w:rsidR="00876C3C"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Accelerator</w:t>
            </w:r>
          </w:p>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Beta</w:t>
            </w:r>
          </w:p>
        </w:tc>
        <w:tc>
          <w:tcPr>
            <w:tcW w:w="723" w:type="dxa"/>
            <w:tcBorders>
              <w:top w:val="single" w:sz="4" w:space="0" w:color="auto"/>
              <w:left w:val="single" w:sz="4" w:space="0" w:color="auto"/>
              <w:bottom w:val="single" w:sz="4" w:space="0" w:color="auto"/>
              <w:right w:val="single" w:sz="4" w:space="0" w:color="auto"/>
            </w:tcBorders>
            <w:shd w:val="clear" w:color="000000" w:fill="DBE5F1"/>
          </w:tcPr>
          <w:p w:rsidR="00876C3C" w:rsidRDefault="00876C3C" w:rsidP="00D11F38">
            <w:pPr>
              <w:spacing w:after="0" w:line="240" w:lineRule="auto"/>
              <w:jc w:val="center"/>
              <w:rPr>
                <w:rFonts w:ascii="Arial" w:eastAsia="Times New Roman" w:hAnsi="Arial" w:cs="Arial"/>
                <w:sz w:val="20"/>
                <w:szCs w:val="20"/>
              </w:rPr>
            </w:pPr>
          </w:p>
          <w:p w:rsidR="00876C3C"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MeV</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LE Linac</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L:BPH2OT</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BPH2OT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39.459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0.275</w:t>
            </w:r>
          </w:p>
        </w:tc>
        <w:tc>
          <w:tcPr>
            <w:tcW w:w="723" w:type="dxa"/>
            <w:tcBorders>
              <w:top w:val="single" w:sz="4" w:space="0" w:color="auto"/>
              <w:left w:val="single" w:sz="4" w:space="0" w:color="auto"/>
              <w:bottom w:val="single" w:sz="4" w:space="0" w:color="auto"/>
              <w:right w:val="single" w:sz="4" w:space="0" w:color="auto"/>
            </w:tcBorders>
          </w:tcPr>
          <w:p w:rsidR="00876C3C"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37.5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L:BPV2OT</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BPV2OT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39.430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0.700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0.275</w:t>
            </w:r>
          </w:p>
        </w:tc>
        <w:tc>
          <w:tcPr>
            <w:tcW w:w="723" w:type="dxa"/>
            <w:tcBorders>
              <w:top w:val="single" w:sz="4" w:space="0" w:color="auto"/>
              <w:left w:val="single" w:sz="4" w:space="0" w:color="auto"/>
              <w:bottom w:val="single" w:sz="4" w:space="0" w:color="auto"/>
              <w:right w:val="single" w:sz="4" w:space="0" w:color="auto"/>
            </w:tcBorders>
          </w:tcPr>
          <w:p w:rsidR="00876C3C"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37.5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L:BPHNTF</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41.430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0.275</w:t>
            </w:r>
          </w:p>
        </w:tc>
        <w:tc>
          <w:tcPr>
            <w:tcW w:w="723" w:type="dxa"/>
            <w:tcBorders>
              <w:top w:val="single" w:sz="4" w:space="0" w:color="auto"/>
              <w:left w:val="single" w:sz="4" w:space="0" w:color="auto"/>
              <w:bottom w:val="single" w:sz="4" w:space="0" w:color="auto"/>
              <w:right w:val="single" w:sz="4" w:space="0" w:color="auto"/>
            </w:tcBorders>
          </w:tcPr>
          <w:p w:rsidR="00876C3C"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37.5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L:BPH3IN</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BPH3IN</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41.490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1.500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0.275</w:t>
            </w:r>
          </w:p>
        </w:tc>
        <w:tc>
          <w:tcPr>
            <w:tcW w:w="723" w:type="dxa"/>
            <w:tcBorders>
              <w:top w:val="single" w:sz="4" w:space="0" w:color="auto"/>
              <w:left w:val="single" w:sz="4" w:space="0" w:color="auto"/>
              <w:bottom w:val="single" w:sz="4" w:space="0" w:color="auto"/>
              <w:right w:val="single" w:sz="4" w:space="0" w:color="auto"/>
            </w:tcBorders>
          </w:tcPr>
          <w:p w:rsidR="00876C3C"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37.5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L:BPV3IN</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BPV3IN</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42.090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0.500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0.275</w:t>
            </w:r>
          </w:p>
        </w:tc>
        <w:tc>
          <w:tcPr>
            <w:tcW w:w="723" w:type="dxa"/>
            <w:tcBorders>
              <w:top w:val="single" w:sz="4" w:space="0" w:color="auto"/>
              <w:left w:val="single" w:sz="4" w:space="0" w:color="auto"/>
              <w:bottom w:val="single" w:sz="4" w:space="0" w:color="auto"/>
              <w:right w:val="single" w:sz="4" w:space="0" w:color="auto"/>
            </w:tcBorders>
          </w:tcPr>
          <w:p w:rsidR="00876C3C"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37.5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L:BPH3OT</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876C3C">
            <w:pPr>
              <w:spacing w:after="0" w:line="240" w:lineRule="auto"/>
              <w:jc w:val="center"/>
              <w:rPr>
                <w:rFonts w:ascii="Arial" w:eastAsia="Times New Roman" w:hAnsi="Arial" w:cs="Arial"/>
                <w:sz w:val="20"/>
                <w:szCs w:val="20"/>
              </w:rPr>
            </w:pPr>
            <w:r>
              <w:rPr>
                <w:rFonts w:ascii="Arial" w:eastAsia="Times New Roman" w:hAnsi="Arial" w:cs="Arial"/>
                <w:sz w:val="20"/>
                <w:szCs w:val="20"/>
              </w:rPr>
              <w:t>BPH3OT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38.490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-0.500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0.375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66.2</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L:BPV3</w:t>
            </w:r>
            <w:r>
              <w:rPr>
                <w:rFonts w:ascii="Arial" w:eastAsia="Times New Roman" w:hAnsi="Arial" w:cs="Arial"/>
                <w:sz w:val="20"/>
                <w:szCs w:val="20"/>
              </w:rPr>
              <w:t>OT</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876C3C">
            <w:pPr>
              <w:spacing w:after="0" w:line="240" w:lineRule="auto"/>
              <w:jc w:val="center"/>
              <w:rPr>
                <w:rFonts w:ascii="Arial" w:eastAsia="Times New Roman" w:hAnsi="Arial" w:cs="Arial"/>
                <w:sz w:val="20"/>
                <w:szCs w:val="20"/>
              </w:rPr>
            </w:pPr>
            <w:r>
              <w:rPr>
                <w:rFonts w:ascii="Arial" w:eastAsia="Times New Roman" w:hAnsi="Arial" w:cs="Arial"/>
                <w:sz w:val="20"/>
                <w:szCs w:val="20"/>
              </w:rPr>
              <w:t>BPV3OT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38.688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0.375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66.2</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L:BPH4IN</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BPH4IN</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41.430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4.000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0.375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66.2</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L:BPV4IN</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BPV4IN</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42.060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2.500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0.375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66.2</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Pr>
                <w:rFonts w:ascii="Arial" w:eastAsia="Times New Roman" w:hAnsi="Arial" w:cs="Arial"/>
                <w:sz w:val="20"/>
                <w:szCs w:val="20"/>
              </w:rPr>
              <w:t>L:UPHNTF</w:t>
            </w:r>
          </w:p>
        </w:tc>
        <w:tc>
          <w:tcPr>
            <w:tcW w:w="1217" w:type="dxa"/>
            <w:tcBorders>
              <w:top w:val="single" w:sz="4" w:space="0" w:color="auto"/>
              <w:left w:val="single" w:sz="4" w:space="0" w:color="auto"/>
              <w:bottom w:val="single" w:sz="4" w:space="0" w:color="auto"/>
              <w:right w:val="single" w:sz="4" w:space="0" w:color="auto"/>
            </w:tcBorders>
          </w:tcPr>
          <w:p w:rsidR="00876C3C"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new</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0.375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66.2</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Pr>
                <w:rFonts w:ascii="Arial" w:eastAsia="Times New Roman" w:hAnsi="Arial" w:cs="Arial"/>
                <w:sz w:val="20"/>
                <w:szCs w:val="20"/>
              </w:rPr>
              <w:t>L:UPVNTF</w:t>
            </w:r>
          </w:p>
        </w:tc>
        <w:tc>
          <w:tcPr>
            <w:tcW w:w="1217" w:type="dxa"/>
            <w:tcBorders>
              <w:top w:val="single" w:sz="4" w:space="0" w:color="auto"/>
              <w:left w:val="single" w:sz="4" w:space="0" w:color="auto"/>
              <w:bottom w:val="single" w:sz="4" w:space="0" w:color="auto"/>
              <w:right w:val="single" w:sz="4" w:space="0" w:color="auto"/>
            </w:tcBorders>
          </w:tcPr>
          <w:p w:rsidR="00876C3C"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new</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0.375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66.2</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L:BPH5IN</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BPH5IN</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41.000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-2.500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0.414</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92.6</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L:BPV5IN</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BPV5IN</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41.000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0.414</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92.6</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L:BPH5OT</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BPH5OT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38.000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0.457</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116.5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L:BPV5OT</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BPV5OT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38.000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0.457</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116.5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Transition</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L:D02BPH</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0-1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-32.290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0.457</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116.5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L:D02BPV</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0-1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-30.290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0.457</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116.5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L:D03BPH</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0-2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-32.020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0.457</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116.5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L:D03BPV</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0-2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-29.080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0.457</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116.5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L:D04BPH</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0-3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-29.780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0.457</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116.5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L:D04BPV</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0-3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-29.520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0.457</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116.5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Module 1</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L:D11BPH</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M1-1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-32.540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0.471</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125.1</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L:D11BPV</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M1-1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-30.980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0.471</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125.1</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L:D12BPH</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M1-2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-31.790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0.483</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133.8</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L:D12BPV</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M1-2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-30.010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0.483</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133.8</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L:D13BPH</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M1-3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-29.260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0.496</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142.8</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L:D13BPV</w:t>
            </w:r>
          </w:p>
        </w:tc>
        <w:tc>
          <w:tcPr>
            <w:tcW w:w="1217"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M1-3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-31.450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0.496</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142.8</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Module 2</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L:D21BPH</w:t>
            </w:r>
          </w:p>
        </w:tc>
        <w:tc>
          <w:tcPr>
            <w:tcW w:w="1217" w:type="dxa"/>
            <w:tcBorders>
              <w:top w:val="single" w:sz="4" w:space="0" w:color="auto"/>
              <w:left w:val="single" w:sz="4" w:space="0" w:color="auto"/>
              <w:bottom w:val="single" w:sz="4" w:space="0" w:color="auto"/>
              <w:right w:val="single" w:sz="4" w:space="0" w:color="auto"/>
            </w:tcBorders>
          </w:tcPr>
          <w:p w:rsidR="00666F19" w:rsidRPr="004230AD"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w:t>
            </w:r>
            <w:r>
              <w:rPr>
                <w:rFonts w:ascii="Arial" w:eastAsia="Times New Roman" w:hAnsi="Arial" w:cs="Arial"/>
                <w:sz w:val="20"/>
                <w:szCs w:val="20"/>
              </w:rPr>
              <w:t>2</w:t>
            </w:r>
            <w:r>
              <w:rPr>
                <w:rFonts w:ascii="Arial" w:eastAsia="Times New Roman" w:hAnsi="Arial" w:cs="Arial"/>
                <w:sz w:val="20"/>
                <w:szCs w:val="20"/>
              </w:rPr>
              <w:t>-1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-28.520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0.521</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161.2</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L:D21BPV</w:t>
            </w:r>
          </w:p>
        </w:tc>
        <w:tc>
          <w:tcPr>
            <w:tcW w:w="1217" w:type="dxa"/>
            <w:tcBorders>
              <w:top w:val="single" w:sz="4" w:space="0" w:color="auto"/>
              <w:left w:val="single" w:sz="4" w:space="0" w:color="auto"/>
              <w:bottom w:val="single" w:sz="4" w:space="0" w:color="auto"/>
              <w:right w:val="single" w:sz="4" w:space="0" w:color="auto"/>
            </w:tcBorders>
          </w:tcPr>
          <w:p w:rsidR="00666F19" w:rsidRPr="004230AD"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w:t>
            </w:r>
            <w:r>
              <w:rPr>
                <w:rFonts w:ascii="Arial" w:eastAsia="Times New Roman" w:hAnsi="Arial" w:cs="Arial"/>
                <w:sz w:val="20"/>
                <w:szCs w:val="20"/>
              </w:rPr>
              <w:t>2</w:t>
            </w:r>
            <w:r>
              <w:rPr>
                <w:rFonts w:ascii="Arial" w:eastAsia="Times New Roman" w:hAnsi="Arial" w:cs="Arial"/>
                <w:sz w:val="20"/>
                <w:szCs w:val="20"/>
              </w:rPr>
              <w:t>-1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-30.860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0.521</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161.2</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L:D22BPV</w:t>
            </w:r>
          </w:p>
        </w:tc>
        <w:tc>
          <w:tcPr>
            <w:tcW w:w="1217" w:type="dxa"/>
            <w:tcBorders>
              <w:top w:val="single" w:sz="4" w:space="0" w:color="auto"/>
              <w:left w:val="single" w:sz="4" w:space="0" w:color="auto"/>
              <w:bottom w:val="single" w:sz="4" w:space="0" w:color="auto"/>
              <w:right w:val="single" w:sz="4" w:space="0" w:color="auto"/>
            </w:tcBorders>
          </w:tcPr>
          <w:p w:rsidR="00666F19" w:rsidRPr="004230AD"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w:t>
            </w:r>
            <w:r>
              <w:rPr>
                <w:rFonts w:ascii="Arial" w:eastAsia="Times New Roman" w:hAnsi="Arial" w:cs="Arial"/>
                <w:sz w:val="20"/>
                <w:szCs w:val="20"/>
              </w:rPr>
              <w:t>2</w:t>
            </w:r>
            <w:r>
              <w:rPr>
                <w:rFonts w:ascii="Arial" w:eastAsia="Times New Roman" w:hAnsi="Arial" w:cs="Arial"/>
                <w:sz w:val="20"/>
                <w:szCs w:val="20"/>
              </w:rPr>
              <w:t xml:space="preserve">-2 </w:t>
            </w:r>
            <w:r>
              <w:rPr>
                <w:rFonts w:ascii="Arial" w:eastAsia="Times New Roman" w:hAnsi="Arial" w:cs="Arial"/>
                <w:sz w:val="20"/>
                <w:szCs w:val="20"/>
              </w:rPr>
              <w:t>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-31.550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0.532</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170.6</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L:D22BPH</w:t>
            </w:r>
          </w:p>
        </w:tc>
        <w:tc>
          <w:tcPr>
            <w:tcW w:w="1217" w:type="dxa"/>
            <w:tcBorders>
              <w:top w:val="single" w:sz="4" w:space="0" w:color="auto"/>
              <w:left w:val="single" w:sz="4" w:space="0" w:color="auto"/>
              <w:bottom w:val="single" w:sz="4" w:space="0" w:color="auto"/>
              <w:right w:val="single" w:sz="4" w:space="0" w:color="auto"/>
            </w:tcBorders>
          </w:tcPr>
          <w:p w:rsidR="00666F19" w:rsidRPr="004230AD"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w:t>
            </w:r>
            <w:r>
              <w:rPr>
                <w:rFonts w:ascii="Arial" w:eastAsia="Times New Roman" w:hAnsi="Arial" w:cs="Arial"/>
                <w:sz w:val="20"/>
                <w:szCs w:val="20"/>
              </w:rPr>
              <w:t>2</w:t>
            </w:r>
            <w:r>
              <w:rPr>
                <w:rFonts w:ascii="Arial" w:eastAsia="Times New Roman" w:hAnsi="Arial" w:cs="Arial"/>
                <w:sz w:val="20"/>
                <w:szCs w:val="20"/>
              </w:rPr>
              <w:t xml:space="preserve">-2 </w:t>
            </w:r>
            <w:r>
              <w:rPr>
                <w:rFonts w:ascii="Arial" w:eastAsia="Times New Roman" w:hAnsi="Arial" w:cs="Arial"/>
                <w:sz w:val="20"/>
                <w:szCs w:val="20"/>
              </w:rPr>
              <w:t>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-28.730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0.532</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170.6</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L:D23BPV</w:t>
            </w:r>
          </w:p>
        </w:tc>
        <w:tc>
          <w:tcPr>
            <w:tcW w:w="1217" w:type="dxa"/>
            <w:tcBorders>
              <w:top w:val="single" w:sz="4" w:space="0" w:color="auto"/>
              <w:left w:val="single" w:sz="4" w:space="0" w:color="auto"/>
              <w:bottom w:val="single" w:sz="4" w:space="0" w:color="auto"/>
              <w:right w:val="single" w:sz="4" w:space="0" w:color="auto"/>
            </w:tcBorders>
          </w:tcPr>
          <w:p w:rsidR="00666F19" w:rsidRPr="004230AD"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w:t>
            </w:r>
            <w:r>
              <w:rPr>
                <w:rFonts w:ascii="Arial" w:eastAsia="Times New Roman" w:hAnsi="Arial" w:cs="Arial"/>
                <w:sz w:val="20"/>
                <w:szCs w:val="20"/>
              </w:rPr>
              <w:t>2</w:t>
            </w:r>
            <w:r>
              <w:rPr>
                <w:rFonts w:ascii="Arial" w:eastAsia="Times New Roman" w:hAnsi="Arial" w:cs="Arial"/>
                <w:sz w:val="20"/>
                <w:szCs w:val="20"/>
              </w:rPr>
              <w:t xml:space="preserve">-3 </w:t>
            </w:r>
            <w:r>
              <w:rPr>
                <w:rFonts w:ascii="Arial" w:eastAsia="Times New Roman" w:hAnsi="Arial" w:cs="Arial"/>
                <w:sz w:val="20"/>
                <w:szCs w:val="20"/>
              </w:rPr>
              <w:t>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-30.370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0.544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180.2</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L:D23BPH</w:t>
            </w:r>
          </w:p>
        </w:tc>
        <w:tc>
          <w:tcPr>
            <w:tcW w:w="1217" w:type="dxa"/>
            <w:tcBorders>
              <w:top w:val="single" w:sz="4" w:space="0" w:color="auto"/>
              <w:left w:val="single" w:sz="4" w:space="0" w:color="auto"/>
              <w:bottom w:val="single" w:sz="4" w:space="0" w:color="auto"/>
              <w:right w:val="single" w:sz="4" w:space="0" w:color="auto"/>
            </w:tcBorders>
          </w:tcPr>
          <w:p w:rsidR="00666F19" w:rsidRPr="004230AD"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w:t>
            </w:r>
            <w:r>
              <w:rPr>
                <w:rFonts w:ascii="Arial" w:eastAsia="Times New Roman" w:hAnsi="Arial" w:cs="Arial"/>
                <w:sz w:val="20"/>
                <w:szCs w:val="20"/>
              </w:rPr>
              <w:t>2</w:t>
            </w:r>
            <w:r>
              <w:rPr>
                <w:rFonts w:ascii="Arial" w:eastAsia="Times New Roman" w:hAnsi="Arial" w:cs="Arial"/>
                <w:sz w:val="20"/>
                <w:szCs w:val="20"/>
              </w:rPr>
              <w:t xml:space="preserve">-3 </w:t>
            </w:r>
            <w:r>
              <w:rPr>
                <w:rFonts w:ascii="Arial" w:eastAsia="Times New Roman" w:hAnsi="Arial" w:cs="Arial"/>
                <w:sz w:val="20"/>
                <w:szCs w:val="20"/>
              </w:rPr>
              <w:t>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-32.540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0.544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180.2</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Module 3</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L:D31BPH</w:t>
            </w:r>
          </w:p>
        </w:tc>
        <w:tc>
          <w:tcPr>
            <w:tcW w:w="1217" w:type="dxa"/>
            <w:tcBorders>
              <w:top w:val="single" w:sz="4" w:space="0" w:color="auto"/>
              <w:left w:val="single" w:sz="4" w:space="0" w:color="auto"/>
              <w:bottom w:val="single" w:sz="4" w:space="0" w:color="auto"/>
              <w:right w:val="single" w:sz="4" w:space="0" w:color="auto"/>
            </w:tcBorders>
          </w:tcPr>
          <w:p w:rsidR="00876C3C" w:rsidRPr="00666F19" w:rsidRDefault="00666F19" w:rsidP="00D11F38">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M3-1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-30.940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0.565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199.7</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L:D31BPV</w:t>
            </w:r>
          </w:p>
        </w:tc>
        <w:tc>
          <w:tcPr>
            <w:tcW w:w="1217" w:type="dxa"/>
            <w:tcBorders>
              <w:top w:val="single" w:sz="4" w:space="0" w:color="auto"/>
              <w:left w:val="single" w:sz="4" w:space="0" w:color="auto"/>
              <w:bottom w:val="single" w:sz="4" w:space="0" w:color="auto"/>
              <w:right w:val="single" w:sz="4" w:space="0" w:color="auto"/>
            </w:tcBorders>
          </w:tcPr>
          <w:p w:rsidR="00876C3C"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M3-1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-30.790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0.565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199.7</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L:D32BPV</w:t>
            </w:r>
          </w:p>
        </w:tc>
        <w:tc>
          <w:tcPr>
            <w:tcW w:w="1217" w:type="dxa"/>
            <w:tcBorders>
              <w:top w:val="single" w:sz="4" w:space="0" w:color="auto"/>
              <w:left w:val="single" w:sz="4" w:space="0" w:color="auto"/>
              <w:bottom w:val="single" w:sz="4" w:space="0" w:color="auto"/>
              <w:right w:val="single" w:sz="4" w:space="0" w:color="auto"/>
            </w:tcBorders>
          </w:tcPr>
          <w:p w:rsidR="00876C3C" w:rsidRPr="00666F19" w:rsidRDefault="00666F19" w:rsidP="00D11F38">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M3-2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-28.000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0.575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209.5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L:D32BPH</w:t>
            </w:r>
          </w:p>
        </w:tc>
        <w:tc>
          <w:tcPr>
            <w:tcW w:w="1217" w:type="dxa"/>
            <w:tcBorders>
              <w:top w:val="single" w:sz="4" w:space="0" w:color="auto"/>
              <w:left w:val="single" w:sz="4" w:space="0" w:color="auto"/>
              <w:bottom w:val="single" w:sz="4" w:space="0" w:color="auto"/>
              <w:right w:val="single" w:sz="4" w:space="0" w:color="auto"/>
            </w:tcBorders>
          </w:tcPr>
          <w:p w:rsidR="00876C3C" w:rsidRPr="00666F19" w:rsidRDefault="00666F19" w:rsidP="00D11F38">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M3-2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-29.570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0.575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209.5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L:D33BPH</w:t>
            </w:r>
          </w:p>
        </w:tc>
        <w:tc>
          <w:tcPr>
            <w:tcW w:w="1217" w:type="dxa"/>
            <w:tcBorders>
              <w:top w:val="single" w:sz="4" w:space="0" w:color="auto"/>
              <w:left w:val="single" w:sz="4" w:space="0" w:color="auto"/>
              <w:bottom w:val="single" w:sz="4" w:space="0" w:color="auto"/>
              <w:right w:val="single" w:sz="4" w:space="0" w:color="auto"/>
            </w:tcBorders>
          </w:tcPr>
          <w:p w:rsidR="00876C3C" w:rsidRPr="00666F19" w:rsidRDefault="00666F19" w:rsidP="00D11F38">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M3-3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0.585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219.6</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L:D33BPV</w:t>
            </w:r>
          </w:p>
        </w:tc>
        <w:tc>
          <w:tcPr>
            <w:tcW w:w="1217" w:type="dxa"/>
            <w:tcBorders>
              <w:top w:val="single" w:sz="4" w:space="0" w:color="auto"/>
              <w:left w:val="single" w:sz="4" w:space="0" w:color="auto"/>
              <w:bottom w:val="single" w:sz="4" w:space="0" w:color="auto"/>
              <w:right w:val="single" w:sz="4" w:space="0" w:color="auto"/>
            </w:tcBorders>
          </w:tcPr>
          <w:p w:rsidR="00876C3C" w:rsidRPr="00666F19" w:rsidRDefault="00666F19" w:rsidP="00D11F38">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M3-3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-30.480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0.585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219.6</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L:D34BPH</w:t>
            </w:r>
          </w:p>
        </w:tc>
        <w:tc>
          <w:tcPr>
            <w:tcW w:w="1217" w:type="dxa"/>
            <w:tcBorders>
              <w:top w:val="single" w:sz="4" w:space="0" w:color="auto"/>
              <w:left w:val="single" w:sz="4" w:space="0" w:color="auto"/>
              <w:bottom w:val="single" w:sz="4" w:space="0" w:color="auto"/>
              <w:right w:val="single" w:sz="4" w:space="0" w:color="auto"/>
            </w:tcBorders>
          </w:tcPr>
          <w:p w:rsidR="00876C3C" w:rsidRPr="00666F19" w:rsidRDefault="00666F19" w:rsidP="00D11F38">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M3-4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-30.000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0.595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229.8</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L:D34BPV</w:t>
            </w:r>
          </w:p>
        </w:tc>
        <w:tc>
          <w:tcPr>
            <w:tcW w:w="1217" w:type="dxa"/>
            <w:tcBorders>
              <w:top w:val="single" w:sz="4" w:space="0" w:color="auto"/>
              <w:left w:val="single" w:sz="4" w:space="0" w:color="auto"/>
              <w:bottom w:val="single" w:sz="4" w:space="0" w:color="auto"/>
              <w:right w:val="single" w:sz="4" w:space="0" w:color="auto"/>
            </w:tcBorders>
          </w:tcPr>
          <w:p w:rsidR="00876C3C" w:rsidRPr="00666F19" w:rsidRDefault="00666F19" w:rsidP="00D11F38">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M3-4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-29.700</w:t>
            </w:r>
          </w:p>
        </w:tc>
        <w:tc>
          <w:tcPr>
            <w:tcW w:w="1228"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0.595</w:t>
            </w:r>
          </w:p>
        </w:tc>
        <w:tc>
          <w:tcPr>
            <w:tcW w:w="723" w:type="dxa"/>
            <w:tcBorders>
              <w:top w:val="single" w:sz="4" w:space="0" w:color="auto"/>
              <w:left w:val="single" w:sz="4" w:space="0" w:color="auto"/>
              <w:bottom w:val="single" w:sz="4" w:space="0" w:color="auto"/>
              <w:right w:val="single" w:sz="4" w:space="0" w:color="auto"/>
            </w:tcBorders>
          </w:tcPr>
          <w:p w:rsidR="00876C3C" w:rsidRPr="004230AD" w:rsidRDefault="00876C3C"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229.8</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Module 4</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L:D41BPH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4</w:t>
            </w:r>
            <w:r w:rsidRPr="00666F19">
              <w:rPr>
                <w:rFonts w:ascii="Arial" w:eastAsia="Times New Roman" w:hAnsi="Arial" w:cs="Arial"/>
                <w:sz w:val="20"/>
                <w:szCs w:val="20"/>
              </w:rPr>
              <w:t>-1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-32.250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0.604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239.9</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L:D41BPV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4</w:t>
            </w:r>
            <w:r w:rsidRPr="00666F19">
              <w:rPr>
                <w:rFonts w:ascii="Arial" w:eastAsia="Times New Roman" w:hAnsi="Arial" w:cs="Arial"/>
                <w:sz w:val="20"/>
                <w:szCs w:val="20"/>
              </w:rPr>
              <w:t>-1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-29.790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0.604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239.9</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L:D42BPV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4</w:t>
            </w:r>
            <w:r w:rsidRPr="00666F19">
              <w:rPr>
                <w:rFonts w:ascii="Arial" w:eastAsia="Times New Roman" w:hAnsi="Arial" w:cs="Arial"/>
                <w:sz w:val="20"/>
                <w:szCs w:val="20"/>
              </w:rPr>
              <w:t>-2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-31.270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0.614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250.1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L:D42BPH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4</w:t>
            </w:r>
            <w:r w:rsidRPr="00666F19">
              <w:rPr>
                <w:rFonts w:ascii="Arial" w:eastAsia="Times New Roman" w:hAnsi="Arial" w:cs="Arial"/>
                <w:sz w:val="20"/>
                <w:szCs w:val="20"/>
              </w:rPr>
              <w:t>-2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-29.670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0.614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250.1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L:D43BPH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4</w:t>
            </w:r>
            <w:r w:rsidRPr="00666F19">
              <w:rPr>
                <w:rFonts w:ascii="Arial" w:eastAsia="Times New Roman" w:hAnsi="Arial" w:cs="Arial"/>
                <w:sz w:val="20"/>
                <w:szCs w:val="20"/>
              </w:rPr>
              <w:t>-3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-32.480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0.622</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260.1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L:D43BPV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4</w:t>
            </w:r>
            <w:r w:rsidRPr="00666F19">
              <w:rPr>
                <w:rFonts w:ascii="Arial" w:eastAsia="Times New Roman" w:hAnsi="Arial" w:cs="Arial"/>
                <w:sz w:val="20"/>
                <w:szCs w:val="20"/>
              </w:rPr>
              <w:t>-3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-30.410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0.622</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260.1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L:D44BPH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4</w:t>
            </w:r>
            <w:r w:rsidRPr="00666F19">
              <w:rPr>
                <w:rFonts w:ascii="Arial" w:eastAsia="Times New Roman" w:hAnsi="Arial" w:cs="Arial"/>
                <w:sz w:val="20"/>
                <w:szCs w:val="20"/>
              </w:rPr>
              <w:t>-4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-30.180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0.631</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271.1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L:D44BPV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4</w:t>
            </w:r>
            <w:r w:rsidRPr="00666F19">
              <w:rPr>
                <w:rFonts w:ascii="Arial" w:eastAsia="Times New Roman" w:hAnsi="Arial" w:cs="Arial"/>
                <w:sz w:val="20"/>
                <w:szCs w:val="20"/>
              </w:rPr>
              <w:t>-4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-32.000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0.631</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271.1</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Module 5</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L:D51BPH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5</w:t>
            </w:r>
            <w:r w:rsidRPr="00666F19">
              <w:rPr>
                <w:rFonts w:ascii="Arial" w:eastAsia="Times New Roman" w:hAnsi="Arial" w:cs="Arial"/>
                <w:sz w:val="20"/>
                <w:szCs w:val="20"/>
              </w:rPr>
              <w:t>-1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-27.500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0.639</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281.5</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L:D51BPV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5</w:t>
            </w:r>
            <w:r w:rsidRPr="00666F19">
              <w:rPr>
                <w:rFonts w:ascii="Arial" w:eastAsia="Times New Roman" w:hAnsi="Arial" w:cs="Arial"/>
                <w:sz w:val="20"/>
                <w:szCs w:val="20"/>
              </w:rPr>
              <w:t>-1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-29.790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0.639</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281.5</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L:D52BPV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5</w:t>
            </w:r>
            <w:r w:rsidRPr="00666F19">
              <w:rPr>
                <w:rFonts w:ascii="Arial" w:eastAsia="Times New Roman" w:hAnsi="Arial" w:cs="Arial"/>
                <w:sz w:val="20"/>
                <w:szCs w:val="20"/>
              </w:rPr>
              <w:t>-2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-28.410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0.647</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292.1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L:D52BPH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5</w:t>
            </w:r>
            <w:r w:rsidRPr="00666F19">
              <w:rPr>
                <w:rFonts w:ascii="Arial" w:eastAsia="Times New Roman" w:hAnsi="Arial" w:cs="Arial"/>
                <w:sz w:val="20"/>
                <w:szCs w:val="20"/>
              </w:rPr>
              <w:t>-2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-29.570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0.647</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292.1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L:D53BPH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5</w:t>
            </w:r>
            <w:r w:rsidRPr="00666F19">
              <w:rPr>
                <w:rFonts w:ascii="Arial" w:eastAsia="Times New Roman" w:hAnsi="Arial" w:cs="Arial"/>
                <w:sz w:val="20"/>
                <w:szCs w:val="20"/>
              </w:rPr>
              <w:t>-3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-28.000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0.654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302.8</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L:D53BPV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5</w:t>
            </w:r>
            <w:r w:rsidRPr="00666F19">
              <w:rPr>
                <w:rFonts w:ascii="Arial" w:eastAsia="Times New Roman" w:hAnsi="Arial" w:cs="Arial"/>
                <w:sz w:val="20"/>
                <w:szCs w:val="20"/>
              </w:rPr>
              <w:t>-3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-30.180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0.654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302.8</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L:D54BPH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5</w:t>
            </w:r>
            <w:r w:rsidRPr="00666F19">
              <w:rPr>
                <w:rFonts w:ascii="Arial" w:eastAsia="Times New Roman" w:hAnsi="Arial" w:cs="Arial"/>
                <w:sz w:val="20"/>
                <w:szCs w:val="20"/>
              </w:rPr>
              <w:t>-4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-29.620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0.662</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313.6</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L:D54BPV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sidRPr="00666F19">
              <w:rPr>
                <w:rFonts w:ascii="Arial" w:eastAsia="Times New Roman" w:hAnsi="Arial" w:cs="Arial"/>
                <w:sz w:val="20"/>
                <w:szCs w:val="20"/>
              </w:rPr>
              <w:t>M</w:t>
            </w:r>
            <w:r>
              <w:rPr>
                <w:rFonts w:ascii="Arial" w:eastAsia="Times New Roman" w:hAnsi="Arial" w:cs="Arial"/>
                <w:sz w:val="20"/>
                <w:szCs w:val="20"/>
              </w:rPr>
              <w:t>5</w:t>
            </w:r>
            <w:r w:rsidRPr="00666F19">
              <w:rPr>
                <w:rFonts w:ascii="Arial" w:eastAsia="Times New Roman" w:hAnsi="Arial" w:cs="Arial"/>
                <w:sz w:val="20"/>
                <w:szCs w:val="20"/>
              </w:rPr>
              <w:t>-4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-30.330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0.662</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313.6</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Module 6</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L:D61BPH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M6</w:t>
            </w:r>
            <w:r w:rsidRPr="00666F19">
              <w:rPr>
                <w:rFonts w:ascii="Arial" w:eastAsia="Times New Roman" w:hAnsi="Arial" w:cs="Arial"/>
                <w:sz w:val="20"/>
                <w:szCs w:val="20"/>
              </w:rPr>
              <w:t>-1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-32.500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0.669</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324.4</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L:D61BPV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M6</w:t>
            </w:r>
            <w:r w:rsidRPr="00666F19">
              <w:rPr>
                <w:rFonts w:ascii="Arial" w:eastAsia="Times New Roman" w:hAnsi="Arial" w:cs="Arial"/>
                <w:sz w:val="20"/>
                <w:szCs w:val="20"/>
              </w:rPr>
              <w:t>-1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-29.620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0.669</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324.4</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L:D62BPV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M6</w:t>
            </w:r>
            <w:r w:rsidRPr="00666F19">
              <w:rPr>
                <w:rFonts w:ascii="Arial" w:eastAsia="Times New Roman" w:hAnsi="Arial" w:cs="Arial"/>
                <w:sz w:val="20"/>
                <w:szCs w:val="20"/>
              </w:rPr>
              <w:t>-2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-32.096</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0.676</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335.2</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L:D62BPH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M6</w:t>
            </w:r>
            <w:r w:rsidRPr="00666F19">
              <w:rPr>
                <w:rFonts w:ascii="Arial" w:eastAsia="Times New Roman" w:hAnsi="Arial" w:cs="Arial"/>
                <w:sz w:val="20"/>
                <w:szCs w:val="20"/>
              </w:rPr>
              <w:t>-2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-29.120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0.676</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335.2</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L:D63BPV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M6</w:t>
            </w:r>
            <w:r w:rsidRPr="00666F19">
              <w:rPr>
                <w:rFonts w:ascii="Arial" w:eastAsia="Times New Roman" w:hAnsi="Arial" w:cs="Arial"/>
                <w:sz w:val="20"/>
                <w:szCs w:val="20"/>
              </w:rPr>
              <w:t xml:space="preserve">-3 </w:t>
            </w:r>
            <w:r>
              <w:rPr>
                <w:rFonts w:ascii="Arial" w:eastAsia="Times New Roman" w:hAnsi="Arial" w:cs="Arial"/>
                <w:sz w:val="20"/>
                <w:szCs w:val="20"/>
              </w:rPr>
              <w:t>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-30.230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0.683</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346.1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L:D63BPH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M6</w:t>
            </w:r>
            <w:r w:rsidRPr="00666F19">
              <w:rPr>
                <w:rFonts w:ascii="Arial" w:eastAsia="Times New Roman" w:hAnsi="Arial" w:cs="Arial"/>
                <w:sz w:val="20"/>
                <w:szCs w:val="20"/>
              </w:rPr>
              <w:t xml:space="preserve">-3 </w:t>
            </w:r>
            <w:r>
              <w:rPr>
                <w:rFonts w:ascii="Arial" w:eastAsia="Times New Roman" w:hAnsi="Arial" w:cs="Arial"/>
                <w:sz w:val="20"/>
                <w:szCs w:val="20"/>
              </w:rPr>
              <w:t>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-29.824</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0.683</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346.1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L:D64BPH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M6</w:t>
            </w:r>
            <w:r w:rsidRPr="00666F19">
              <w:rPr>
                <w:rFonts w:ascii="Arial" w:eastAsia="Times New Roman" w:hAnsi="Arial" w:cs="Arial"/>
                <w:sz w:val="20"/>
                <w:szCs w:val="20"/>
              </w:rPr>
              <w:t>-4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60.000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FF0000"/>
                <w:sz w:val="20"/>
                <w:szCs w:val="20"/>
              </w:rPr>
            </w:pPr>
            <w:r w:rsidRPr="004230AD">
              <w:rPr>
                <w:rFonts w:ascii="Arial" w:eastAsia="Times New Roman" w:hAnsi="Arial" w:cs="Arial"/>
                <w:color w:val="FF0000"/>
                <w:sz w:val="20"/>
                <w:szCs w:val="20"/>
              </w:rPr>
              <w:t>-29.540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0.689</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357.1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L:D64BPV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M6</w:t>
            </w:r>
            <w:r w:rsidRPr="00666F19">
              <w:rPr>
                <w:rFonts w:ascii="Arial" w:eastAsia="Times New Roman" w:hAnsi="Arial" w:cs="Arial"/>
                <w:sz w:val="20"/>
                <w:szCs w:val="20"/>
              </w:rPr>
              <w:t>-4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-30.066</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0.689</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357.1</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Module 7</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L:D71BPH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-1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-29.802</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0.696</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368.1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7515D">
            <w:pPr>
              <w:spacing w:after="0" w:line="240" w:lineRule="auto"/>
              <w:rPr>
                <w:rFonts w:ascii="Arial" w:eastAsia="Times New Roman" w:hAnsi="Arial" w:cs="Arial"/>
                <w:sz w:val="20"/>
                <w:szCs w:val="20"/>
              </w:rPr>
            </w:pPr>
            <w:r w:rsidRPr="004230AD">
              <w:rPr>
                <w:rFonts w:ascii="Arial" w:eastAsia="Times New Roman" w:hAnsi="Arial" w:cs="Arial"/>
                <w:sz w:val="20"/>
                <w:szCs w:val="20"/>
              </w:rPr>
              <w:t>L:D71BP</w:t>
            </w:r>
            <w:r>
              <w:rPr>
                <w:rFonts w:ascii="Arial" w:eastAsia="Times New Roman" w:hAnsi="Arial" w:cs="Arial"/>
                <w:sz w:val="20"/>
                <w:szCs w:val="20"/>
              </w:rPr>
              <w:t>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-1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-29.802</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0.696</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368.1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L:D72BPH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 xml:space="preserve">-2 </w:t>
            </w:r>
            <w:r>
              <w:rPr>
                <w:rFonts w:ascii="Arial" w:eastAsia="Times New Roman" w:hAnsi="Arial" w:cs="Arial"/>
                <w:sz w:val="20"/>
                <w:szCs w:val="20"/>
              </w:rPr>
              <w:t>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-29.934</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0.702</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379.1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L:D72BPV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 xml:space="preserve">-2 </w:t>
            </w:r>
            <w:r>
              <w:rPr>
                <w:rFonts w:ascii="Arial" w:eastAsia="Times New Roman" w:hAnsi="Arial" w:cs="Arial"/>
                <w:sz w:val="20"/>
                <w:szCs w:val="20"/>
              </w:rPr>
              <w:t>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-30.190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0.702</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379.1</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L:D73BPH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-3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-29.904</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0.708</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390.2</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L:D73BPV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-3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-30.016</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0.708</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390.2</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L:D74BPH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-4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-30.116</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L:D74BPV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7D57E4">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-4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120.000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-30.040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L:D75BPH</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w:t>
            </w:r>
            <w:r>
              <w:rPr>
                <w:rFonts w:ascii="Arial" w:eastAsia="Times New Roman" w:hAnsi="Arial" w:cs="Arial"/>
                <w:sz w:val="20"/>
                <w:szCs w:val="20"/>
              </w:rPr>
              <w:t>5</w:t>
            </w:r>
            <w:r w:rsidRPr="00666F19">
              <w:rPr>
                <w:rFonts w:ascii="Arial" w:eastAsia="Times New Roman" w:hAnsi="Arial" w:cs="Arial"/>
                <w:sz w:val="20"/>
                <w:szCs w:val="20"/>
              </w:rPr>
              <w:t xml:space="preserve"> H</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7030A0"/>
                <w:sz w:val="20"/>
                <w:szCs w:val="20"/>
              </w:rPr>
            </w:pPr>
            <w:r w:rsidRPr="004230AD">
              <w:rPr>
                <w:rFonts w:ascii="Arial" w:eastAsia="Times New Roman" w:hAnsi="Arial" w:cs="Arial"/>
                <w:color w:val="7030A0"/>
                <w:sz w:val="20"/>
                <w:szCs w:val="20"/>
              </w:rPr>
              <w:t>152.000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7030A0"/>
                <w:sz w:val="20"/>
                <w:szCs w:val="20"/>
              </w:rPr>
            </w:pPr>
            <w:r w:rsidRPr="004230AD">
              <w:rPr>
                <w:rFonts w:ascii="Arial" w:eastAsia="Times New Roman" w:hAnsi="Arial" w:cs="Arial"/>
                <w:color w:val="7030A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7030A0"/>
                <w:sz w:val="20"/>
                <w:szCs w:val="20"/>
              </w:rPr>
            </w:pPr>
            <w:r w:rsidRPr="004230AD">
              <w:rPr>
                <w:rFonts w:ascii="Arial" w:eastAsia="Times New Roman" w:hAnsi="Arial" w:cs="Arial"/>
                <w:color w:val="7030A0"/>
                <w:sz w:val="20"/>
                <w:szCs w:val="20"/>
              </w:rPr>
              <w:t>-45.200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666F19"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L:D75BPV</w:t>
            </w:r>
          </w:p>
        </w:tc>
        <w:tc>
          <w:tcPr>
            <w:tcW w:w="1217" w:type="dxa"/>
            <w:tcBorders>
              <w:top w:val="single" w:sz="4" w:space="0" w:color="auto"/>
              <w:left w:val="single" w:sz="4" w:space="0" w:color="auto"/>
              <w:bottom w:val="single" w:sz="4" w:space="0" w:color="auto"/>
              <w:right w:val="single" w:sz="4" w:space="0" w:color="auto"/>
            </w:tcBorders>
          </w:tcPr>
          <w:p w:rsidR="00666F19" w:rsidRPr="00666F19" w:rsidRDefault="00666F19" w:rsidP="00666F19">
            <w:pPr>
              <w:spacing w:after="0" w:line="240" w:lineRule="auto"/>
              <w:jc w:val="center"/>
              <w:rPr>
                <w:rFonts w:ascii="Arial" w:eastAsia="Times New Roman" w:hAnsi="Arial" w:cs="Arial"/>
                <w:sz w:val="20"/>
                <w:szCs w:val="20"/>
              </w:rPr>
            </w:pPr>
            <w:r>
              <w:rPr>
                <w:rFonts w:ascii="Arial" w:eastAsia="Times New Roman" w:hAnsi="Arial" w:cs="Arial"/>
                <w:sz w:val="20"/>
                <w:szCs w:val="20"/>
              </w:rPr>
              <w:t>M7</w:t>
            </w:r>
            <w:r w:rsidRPr="00666F19">
              <w:rPr>
                <w:rFonts w:ascii="Arial" w:eastAsia="Times New Roman" w:hAnsi="Arial" w:cs="Arial"/>
                <w:sz w:val="20"/>
                <w:szCs w:val="20"/>
              </w:rPr>
              <w:t>-</w:t>
            </w:r>
            <w:r>
              <w:rPr>
                <w:rFonts w:ascii="Arial" w:eastAsia="Times New Roman" w:hAnsi="Arial" w:cs="Arial"/>
                <w:sz w:val="20"/>
                <w:szCs w:val="20"/>
              </w:rPr>
              <w:t>5</w:t>
            </w:r>
            <w:r w:rsidRPr="00666F19">
              <w:rPr>
                <w:rFonts w:ascii="Arial" w:eastAsia="Times New Roman" w:hAnsi="Arial" w:cs="Arial"/>
                <w:sz w:val="20"/>
                <w:szCs w:val="20"/>
              </w:rPr>
              <w:t xml:space="preserve"> V</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7030A0"/>
                <w:sz w:val="20"/>
                <w:szCs w:val="20"/>
              </w:rPr>
            </w:pPr>
            <w:r w:rsidRPr="004230AD">
              <w:rPr>
                <w:rFonts w:ascii="Arial" w:eastAsia="Times New Roman" w:hAnsi="Arial" w:cs="Arial"/>
                <w:color w:val="7030A0"/>
                <w:sz w:val="20"/>
                <w:szCs w:val="20"/>
              </w:rPr>
              <w:t>152.000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7030A0"/>
                <w:sz w:val="20"/>
                <w:szCs w:val="20"/>
              </w:rPr>
            </w:pPr>
            <w:r w:rsidRPr="004230AD">
              <w:rPr>
                <w:rFonts w:ascii="Arial" w:eastAsia="Times New Roman" w:hAnsi="Arial" w:cs="Arial"/>
                <w:color w:val="7030A0"/>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19" w:rsidRPr="004230AD" w:rsidRDefault="00666F19" w:rsidP="00D11F38">
            <w:pPr>
              <w:spacing w:after="0" w:line="240" w:lineRule="auto"/>
              <w:jc w:val="center"/>
              <w:rPr>
                <w:rFonts w:ascii="Arial" w:eastAsia="Times New Roman" w:hAnsi="Arial" w:cs="Arial"/>
                <w:color w:val="7030A0"/>
                <w:sz w:val="20"/>
                <w:szCs w:val="20"/>
              </w:rPr>
            </w:pPr>
            <w:r w:rsidRPr="004230AD">
              <w:rPr>
                <w:rFonts w:ascii="Arial" w:eastAsia="Times New Roman" w:hAnsi="Arial" w:cs="Arial"/>
                <w:color w:val="7030A0"/>
                <w:sz w:val="20"/>
                <w:szCs w:val="20"/>
              </w:rPr>
              <w:t>-45.200</w:t>
            </w:r>
          </w:p>
        </w:tc>
        <w:tc>
          <w:tcPr>
            <w:tcW w:w="1228"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666F19" w:rsidRPr="004230AD" w:rsidRDefault="00666F19"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876C3C" w:rsidRPr="004230AD" w:rsidTr="00876C3C">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76C3C" w:rsidRPr="004230AD" w:rsidRDefault="00876C3C"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76C3C" w:rsidRPr="004230AD" w:rsidRDefault="00876C3C" w:rsidP="00D11F38">
            <w:pPr>
              <w:spacing w:after="0" w:line="240" w:lineRule="auto"/>
              <w:jc w:val="center"/>
              <w:rPr>
                <w:rFonts w:ascii="Arial" w:eastAsia="Times New Roman" w:hAnsi="Arial" w:cs="Arial"/>
                <w:sz w:val="20"/>
                <w:szCs w:val="20"/>
              </w:rPr>
            </w:pPr>
          </w:p>
        </w:tc>
      </w:tr>
      <w:tr w:rsidR="002A66F0" w:rsidRPr="004230AD" w:rsidTr="004A1E98">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400MeV-Dump Area</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L:BPH201</w:t>
            </w:r>
          </w:p>
        </w:tc>
        <w:tc>
          <w:tcPr>
            <w:tcW w:w="1217" w:type="dxa"/>
            <w:tcBorders>
              <w:top w:val="single" w:sz="4" w:space="0" w:color="auto"/>
              <w:left w:val="single" w:sz="4" w:space="0" w:color="auto"/>
              <w:bottom w:val="single" w:sz="4" w:space="0" w:color="auto"/>
              <w:right w:val="single" w:sz="4" w:space="0" w:color="auto"/>
            </w:tcBorders>
            <w:vAlign w:val="bottom"/>
          </w:tcPr>
          <w:p w:rsidR="002A66F0" w:rsidRPr="004230AD" w:rsidRDefault="002A66F0" w:rsidP="007D57E4">
            <w:pPr>
              <w:spacing w:after="0" w:line="240" w:lineRule="auto"/>
              <w:rPr>
                <w:rFonts w:ascii="Arial" w:eastAsia="Times New Roman" w:hAnsi="Arial" w:cs="Arial"/>
                <w:sz w:val="20"/>
                <w:szCs w:val="20"/>
              </w:rPr>
            </w:pPr>
            <w:r w:rsidRPr="004230AD">
              <w:rPr>
                <w:rFonts w:ascii="Arial" w:eastAsia="Times New Roman" w:hAnsi="Arial" w:cs="Arial"/>
                <w:sz w:val="20"/>
                <w:szCs w:val="20"/>
              </w:rPr>
              <w:t>BPH201</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75.264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0.000</w:t>
            </w:r>
          </w:p>
        </w:tc>
        <w:tc>
          <w:tcPr>
            <w:tcW w:w="1228"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2A66F0" w:rsidRPr="004230AD" w:rsidTr="004A1E98">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L:BPH202</w:t>
            </w:r>
          </w:p>
        </w:tc>
        <w:tc>
          <w:tcPr>
            <w:tcW w:w="1217" w:type="dxa"/>
            <w:tcBorders>
              <w:top w:val="single" w:sz="4" w:space="0" w:color="auto"/>
              <w:left w:val="single" w:sz="4" w:space="0" w:color="auto"/>
              <w:bottom w:val="single" w:sz="4" w:space="0" w:color="auto"/>
              <w:right w:val="single" w:sz="4" w:space="0" w:color="auto"/>
            </w:tcBorders>
            <w:vAlign w:val="bottom"/>
          </w:tcPr>
          <w:p w:rsidR="002A66F0" w:rsidRPr="004230AD" w:rsidRDefault="002A66F0" w:rsidP="007D57E4">
            <w:pPr>
              <w:spacing w:after="0" w:line="240" w:lineRule="auto"/>
              <w:rPr>
                <w:rFonts w:ascii="Arial" w:eastAsia="Times New Roman" w:hAnsi="Arial" w:cs="Arial"/>
                <w:sz w:val="20"/>
                <w:szCs w:val="20"/>
              </w:rPr>
            </w:pPr>
            <w:r w:rsidRPr="004230AD">
              <w:rPr>
                <w:rFonts w:ascii="Arial" w:eastAsia="Times New Roman" w:hAnsi="Arial" w:cs="Arial"/>
                <w:sz w:val="20"/>
                <w:szCs w:val="20"/>
              </w:rPr>
              <w:t>BPH202</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74.959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0.000</w:t>
            </w:r>
          </w:p>
        </w:tc>
        <w:tc>
          <w:tcPr>
            <w:tcW w:w="1228"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2A66F0" w:rsidRPr="004230AD" w:rsidTr="004A1E98">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L:BPH203</w:t>
            </w:r>
          </w:p>
        </w:tc>
        <w:tc>
          <w:tcPr>
            <w:tcW w:w="1217" w:type="dxa"/>
            <w:tcBorders>
              <w:top w:val="single" w:sz="4" w:space="0" w:color="auto"/>
              <w:left w:val="single" w:sz="4" w:space="0" w:color="auto"/>
              <w:bottom w:val="single" w:sz="4" w:space="0" w:color="auto"/>
              <w:right w:val="single" w:sz="4" w:space="0" w:color="auto"/>
            </w:tcBorders>
            <w:vAlign w:val="bottom"/>
          </w:tcPr>
          <w:p w:rsidR="002A66F0" w:rsidRPr="004230AD" w:rsidRDefault="002A66F0" w:rsidP="007D57E4">
            <w:pPr>
              <w:spacing w:after="0" w:line="240" w:lineRule="auto"/>
              <w:rPr>
                <w:rFonts w:ascii="Arial" w:eastAsia="Times New Roman" w:hAnsi="Arial" w:cs="Arial"/>
                <w:sz w:val="20"/>
                <w:szCs w:val="20"/>
              </w:rPr>
            </w:pPr>
            <w:r w:rsidRPr="004230AD">
              <w:rPr>
                <w:rFonts w:ascii="Arial" w:eastAsia="Times New Roman" w:hAnsi="Arial" w:cs="Arial"/>
                <w:sz w:val="20"/>
                <w:szCs w:val="20"/>
              </w:rPr>
              <w:t>BPH203</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76.667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0.000</w:t>
            </w:r>
          </w:p>
        </w:tc>
        <w:tc>
          <w:tcPr>
            <w:tcW w:w="1228"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2A66F0" w:rsidRPr="004230AD" w:rsidTr="004A1E98">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L:BPH204</w:t>
            </w:r>
          </w:p>
        </w:tc>
        <w:tc>
          <w:tcPr>
            <w:tcW w:w="1217" w:type="dxa"/>
            <w:tcBorders>
              <w:top w:val="single" w:sz="4" w:space="0" w:color="auto"/>
              <w:left w:val="single" w:sz="4" w:space="0" w:color="auto"/>
              <w:bottom w:val="single" w:sz="4" w:space="0" w:color="auto"/>
              <w:right w:val="single" w:sz="4" w:space="0" w:color="auto"/>
            </w:tcBorders>
            <w:vAlign w:val="bottom"/>
          </w:tcPr>
          <w:p w:rsidR="002A66F0" w:rsidRPr="004230AD" w:rsidRDefault="002A66F0" w:rsidP="007D57E4">
            <w:pPr>
              <w:spacing w:after="0" w:line="240" w:lineRule="auto"/>
              <w:rPr>
                <w:rFonts w:ascii="Arial" w:eastAsia="Times New Roman" w:hAnsi="Arial" w:cs="Arial"/>
                <w:sz w:val="20"/>
                <w:szCs w:val="20"/>
              </w:rPr>
            </w:pPr>
            <w:r w:rsidRPr="004230AD">
              <w:rPr>
                <w:rFonts w:ascii="Arial" w:eastAsia="Times New Roman" w:hAnsi="Arial" w:cs="Arial"/>
                <w:sz w:val="20"/>
                <w:szCs w:val="20"/>
              </w:rPr>
              <w:t>BPH204</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75.000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0.000</w:t>
            </w:r>
          </w:p>
        </w:tc>
        <w:tc>
          <w:tcPr>
            <w:tcW w:w="1228"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2A66F0" w:rsidRPr="004230AD" w:rsidTr="004A1E98">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p>
        </w:tc>
        <w:tc>
          <w:tcPr>
            <w:tcW w:w="1217" w:type="dxa"/>
            <w:tcBorders>
              <w:top w:val="single" w:sz="4" w:space="0" w:color="auto"/>
              <w:left w:val="single" w:sz="4" w:space="0" w:color="auto"/>
              <w:bottom w:val="single" w:sz="4" w:space="0" w:color="auto"/>
              <w:right w:val="single" w:sz="4" w:space="0" w:color="auto"/>
            </w:tcBorders>
            <w:vAlign w:val="bottom"/>
          </w:tcPr>
          <w:p w:rsidR="002A66F0" w:rsidRPr="004230AD" w:rsidRDefault="002A66F0" w:rsidP="007D57E4">
            <w:pPr>
              <w:spacing w:after="0" w:line="240" w:lineRule="auto"/>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p>
        </w:tc>
        <w:tc>
          <w:tcPr>
            <w:tcW w:w="1228"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p>
        </w:tc>
        <w:tc>
          <w:tcPr>
            <w:tcW w:w="723"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p>
        </w:tc>
      </w:tr>
      <w:tr w:rsidR="002A66F0" w:rsidRPr="004230AD" w:rsidTr="004A1E98">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L:BPV201</w:t>
            </w:r>
          </w:p>
        </w:tc>
        <w:tc>
          <w:tcPr>
            <w:tcW w:w="1217" w:type="dxa"/>
            <w:tcBorders>
              <w:top w:val="single" w:sz="4" w:space="0" w:color="auto"/>
              <w:left w:val="single" w:sz="4" w:space="0" w:color="auto"/>
              <w:bottom w:val="single" w:sz="4" w:space="0" w:color="auto"/>
              <w:right w:val="single" w:sz="4" w:space="0" w:color="auto"/>
            </w:tcBorders>
            <w:vAlign w:val="bottom"/>
          </w:tcPr>
          <w:p w:rsidR="002A66F0" w:rsidRPr="004230AD" w:rsidRDefault="002A66F0" w:rsidP="007D57E4">
            <w:pPr>
              <w:spacing w:after="0" w:line="240" w:lineRule="auto"/>
              <w:rPr>
                <w:rFonts w:ascii="Arial" w:eastAsia="Times New Roman" w:hAnsi="Arial" w:cs="Arial"/>
                <w:sz w:val="20"/>
                <w:szCs w:val="20"/>
              </w:rPr>
            </w:pPr>
            <w:r w:rsidRPr="004230AD">
              <w:rPr>
                <w:rFonts w:ascii="Arial" w:eastAsia="Times New Roman" w:hAnsi="Arial" w:cs="Arial"/>
                <w:sz w:val="20"/>
                <w:szCs w:val="20"/>
              </w:rPr>
              <w:t>BPV201</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75.625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-3.000</w:t>
            </w:r>
          </w:p>
        </w:tc>
        <w:tc>
          <w:tcPr>
            <w:tcW w:w="1228"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2A66F0" w:rsidRPr="004230AD" w:rsidTr="004A1E98">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L:BPV202</w:t>
            </w:r>
          </w:p>
        </w:tc>
        <w:tc>
          <w:tcPr>
            <w:tcW w:w="1217" w:type="dxa"/>
            <w:tcBorders>
              <w:top w:val="single" w:sz="4" w:space="0" w:color="auto"/>
              <w:left w:val="single" w:sz="4" w:space="0" w:color="auto"/>
              <w:bottom w:val="single" w:sz="4" w:space="0" w:color="auto"/>
              <w:right w:val="single" w:sz="4" w:space="0" w:color="auto"/>
            </w:tcBorders>
            <w:vAlign w:val="bottom"/>
          </w:tcPr>
          <w:p w:rsidR="002A66F0" w:rsidRPr="004230AD" w:rsidRDefault="002A66F0" w:rsidP="007D57E4">
            <w:pPr>
              <w:spacing w:after="0" w:line="240" w:lineRule="auto"/>
              <w:rPr>
                <w:rFonts w:ascii="Arial" w:eastAsia="Times New Roman" w:hAnsi="Arial" w:cs="Arial"/>
                <w:sz w:val="20"/>
                <w:szCs w:val="20"/>
              </w:rPr>
            </w:pPr>
            <w:r w:rsidRPr="004230AD">
              <w:rPr>
                <w:rFonts w:ascii="Arial" w:eastAsia="Times New Roman" w:hAnsi="Arial" w:cs="Arial"/>
                <w:sz w:val="20"/>
                <w:szCs w:val="20"/>
              </w:rPr>
              <w:t>BPV202</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75.050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0.000</w:t>
            </w:r>
          </w:p>
        </w:tc>
        <w:tc>
          <w:tcPr>
            <w:tcW w:w="1228"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2A66F0" w:rsidRPr="004230AD" w:rsidTr="004A1E98">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L:BPV203</w:t>
            </w:r>
          </w:p>
        </w:tc>
        <w:tc>
          <w:tcPr>
            <w:tcW w:w="1217" w:type="dxa"/>
            <w:tcBorders>
              <w:top w:val="single" w:sz="4" w:space="0" w:color="auto"/>
              <w:left w:val="single" w:sz="4" w:space="0" w:color="auto"/>
              <w:bottom w:val="single" w:sz="4" w:space="0" w:color="auto"/>
              <w:right w:val="single" w:sz="4" w:space="0" w:color="auto"/>
            </w:tcBorders>
            <w:vAlign w:val="bottom"/>
          </w:tcPr>
          <w:p w:rsidR="002A66F0" w:rsidRPr="004230AD" w:rsidRDefault="002A66F0" w:rsidP="007D57E4">
            <w:pPr>
              <w:spacing w:after="0" w:line="240" w:lineRule="auto"/>
              <w:rPr>
                <w:rFonts w:ascii="Arial" w:eastAsia="Times New Roman" w:hAnsi="Arial" w:cs="Arial"/>
                <w:sz w:val="20"/>
                <w:szCs w:val="20"/>
              </w:rPr>
            </w:pPr>
            <w:r w:rsidRPr="004230AD">
              <w:rPr>
                <w:rFonts w:ascii="Arial" w:eastAsia="Times New Roman" w:hAnsi="Arial" w:cs="Arial"/>
                <w:sz w:val="20"/>
                <w:szCs w:val="20"/>
              </w:rPr>
              <w:t>BPV203</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77.120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0.000</w:t>
            </w:r>
          </w:p>
        </w:tc>
        <w:tc>
          <w:tcPr>
            <w:tcW w:w="1228"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r w:rsidR="002A66F0" w:rsidRPr="004230AD" w:rsidTr="004A1E98">
        <w:trPr>
          <w:trHeight w:val="255"/>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rPr>
                <w:rFonts w:ascii="Arial" w:eastAsia="Times New Roman" w:hAnsi="Arial" w:cs="Arial"/>
                <w:sz w:val="20"/>
                <w:szCs w:val="20"/>
              </w:rPr>
            </w:pPr>
            <w:r w:rsidRPr="004230AD">
              <w:rPr>
                <w:rFonts w:ascii="Arial" w:eastAsia="Times New Roman" w:hAnsi="Arial" w:cs="Arial"/>
                <w:sz w:val="20"/>
                <w:szCs w:val="20"/>
              </w:rPr>
              <w:t>L:BPV204</w:t>
            </w:r>
          </w:p>
        </w:tc>
        <w:tc>
          <w:tcPr>
            <w:tcW w:w="1217" w:type="dxa"/>
            <w:tcBorders>
              <w:top w:val="single" w:sz="4" w:space="0" w:color="auto"/>
              <w:left w:val="single" w:sz="4" w:space="0" w:color="auto"/>
              <w:bottom w:val="single" w:sz="4" w:space="0" w:color="auto"/>
              <w:right w:val="single" w:sz="4" w:space="0" w:color="auto"/>
            </w:tcBorders>
            <w:vAlign w:val="bottom"/>
          </w:tcPr>
          <w:p w:rsidR="002A66F0" w:rsidRPr="004230AD" w:rsidRDefault="002A66F0" w:rsidP="007D57E4">
            <w:pPr>
              <w:spacing w:after="0" w:line="240" w:lineRule="auto"/>
              <w:rPr>
                <w:rFonts w:ascii="Arial" w:eastAsia="Times New Roman" w:hAnsi="Arial" w:cs="Arial"/>
                <w:sz w:val="20"/>
                <w:szCs w:val="20"/>
              </w:rPr>
            </w:pPr>
            <w:r w:rsidRPr="004230AD">
              <w:rPr>
                <w:rFonts w:ascii="Arial" w:eastAsia="Times New Roman" w:hAnsi="Arial" w:cs="Arial"/>
                <w:sz w:val="20"/>
                <w:szCs w:val="20"/>
              </w:rPr>
              <w:t>BPV204</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75.000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F0" w:rsidRPr="004230AD" w:rsidRDefault="002A66F0" w:rsidP="00D11F38">
            <w:pPr>
              <w:spacing w:after="0" w:line="240" w:lineRule="auto"/>
              <w:jc w:val="center"/>
              <w:rPr>
                <w:rFonts w:ascii="Arial" w:eastAsia="Times New Roman" w:hAnsi="Arial" w:cs="Arial"/>
                <w:sz w:val="20"/>
                <w:szCs w:val="20"/>
              </w:rPr>
            </w:pPr>
            <w:r w:rsidRPr="004230AD">
              <w:rPr>
                <w:rFonts w:ascii="Arial" w:eastAsia="Times New Roman" w:hAnsi="Arial" w:cs="Arial"/>
                <w:sz w:val="20"/>
                <w:szCs w:val="20"/>
              </w:rPr>
              <w:t>0.000</w:t>
            </w:r>
          </w:p>
        </w:tc>
        <w:tc>
          <w:tcPr>
            <w:tcW w:w="1228"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723" w:type="dxa"/>
            <w:tcBorders>
              <w:top w:val="single" w:sz="4" w:space="0" w:color="auto"/>
              <w:left w:val="single" w:sz="4" w:space="0" w:color="auto"/>
              <w:bottom w:val="single" w:sz="4" w:space="0" w:color="auto"/>
              <w:right w:val="single" w:sz="4" w:space="0" w:color="auto"/>
            </w:tcBorders>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401.5</w:t>
            </w:r>
          </w:p>
        </w:tc>
      </w:tr>
    </w:tbl>
    <w:p w:rsidR="00B7559B" w:rsidRDefault="00B7559B">
      <w:pPr>
        <w:sectPr w:rsidR="00B7559B" w:rsidSect="000D6DA1">
          <w:pgSz w:w="12240" w:h="15840"/>
          <w:pgMar w:top="1080" w:right="1440" w:bottom="1080" w:left="1440" w:header="720" w:footer="720" w:gutter="0"/>
          <w:cols w:space="720"/>
          <w:docGrid w:linePitch="360"/>
        </w:sectPr>
      </w:pPr>
    </w:p>
    <w:p w:rsidR="004230AD" w:rsidRPr="00715D56" w:rsidRDefault="00BC0F8F" w:rsidP="00BC0F8F">
      <w:pPr>
        <w:pStyle w:val="Heading1"/>
        <w:numPr>
          <w:ilvl w:val="0"/>
          <w:numId w:val="0"/>
        </w:numPr>
        <w:ind w:left="360" w:hanging="360"/>
        <w:rPr>
          <w:sz w:val="24"/>
        </w:rPr>
      </w:pPr>
      <w:r w:rsidRPr="00715D56">
        <w:rPr>
          <w:sz w:val="24"/>
        </w:rPr>
        <w:lastRenderedPageBreak/>
        <w:t>Appendix C:  List of 400 MeV and Booster Injection Beam Position Monitors</w:t>
      </w:r>
    </w:p>
    <w:p w:rsidR="00BC0F8F" w:rsidRDefault="00BC0F8F" w:rsidP="00B524E6"/>
    <w:p w:rsidR="009229CA" w:rsidRPr="009229CA" w:rsidRDefault="009229CA" w:rsidP="00B524E6">
      <w:pPr>
        <w:rPr>
          <w:rFonts w:ascii="Arial" w:hAnsi="Arial" w:cs="Arial"/>
          <w:sz w:val="24"/>
        </w:rPr>
      </w:pPr>
      <w:r w:rsidRPr="009229CA">
        <w:rPr>
          <w:rFonts w:ascii="Arial" w:hAnsi="Arial" w:cs="Arial"/>
          <w:sz w:val="24"/>
        </w:rPr>
        <w:t>400 MeV and Booster Injection BPM’s</w:t>
      </w:r>
    </w:p>
    <w:tbl>
      <w:tblPr>
        <w:tblW w:w="1225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1172"/>
        <w:gridCol w:w="1172"/>
        <w:gridCol w:w="1028"/>
        <w:gridCol w:w="1061"/>
        <w:gridCol w:w="1061"/>
        <w:gridCol w:w="1061"/>
        <w:gridCol w:w="1606"/>
        <w:gridCol w:w="2970"/>
      </w:tblGrid>
      <w:tr w:rsidR="002A66F0" w:rsidRPr="009229CA" w:rsidTr="002A66F0">
        <w:trPr>
          <w:trHeight w:val="1020"/>
        </w:trPr>
        <w:tc>
          <w:tcPr>
            <w:tcW w:w="1128" w:type="dxa"/>
            <w:shd w:val="clear" w:color="000000" w:fill="F2F2F2"/>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ACNET Name</w:t>
            </w:r>
          </w:p>
        </w:tc>
        <w:tc>
          <w:tcPr>
            <w:tcW w:w="1172" w:type="dxa"/>
            <w:shd w:val="clear" w:color="000000" w:fill="F2F2F2"/>
            <w:vAlign w:val="bottom"/>
          </w:tcPr>
          <w:p w:rsidR="002A66F0" w:rsidRDefault="002A66F0" w:rsidP="002A66F0">
            <w:pPr>
              <w:spacing w:after="0" w:line="240" w:lineRule="auto"/>
              <w:jc w:val="center"/>
              <w:rPr>
                <w:rFonts w:ascii="Arial" w:eastAsia="Times New Roman" w:hAnsi="Arial" w:cs="Arial"/>
                <w:sz w:val="20"/>
                <w:szCs w:val="20"/>
              </w:rPr>
            </w:pPr>
            <w:r>
              <w:rPr>
                <w:rFonts w:ascii="Arial" w:eastAsia="Times New Roman" w:hAnsi="Arial" w:cs="Arial"/>
                <w:sz w:val="20"/>
                <w:szCs w:val="20"/>
              </w:rPr>
              <w:t>Controls</w:t>
            </w:r>
          </w:p>
          <w:p w:rsidR="002A66F0" w:rsidRPr="009229CA" w:rsidRDefault="002A66F0" w:rsidP="002A66F0">
            <w:pPr>
              <w:spacing w:after="0" w:line="240" w:lineRule="auto"/>
              <w:jc w:val="center"/>
              <w:rPr>
                <w:rFonts w:ascii="Arial" w:eastAsia="Times New Roman" w:hAnsi="Arial" w:cs="Arial"/>
                <w:sz w:val="20"/>
                <w:szCs w:val="20"/>
              </w:rPr>
            </w:pPr>
            <w:r>
              <w:rPr>
                <w:rFonts w:ascii="Arial" w:eastAsia="Times New Roman" w:hAnsi="Arial" w:cs="Arial"/>
                <w:sz w:val="20"/>
                <w:szCs w:val="20"/>
              </w:rPr>
              <w:t>Name</w:t>
            </w:r>
          </w:p>
        </w:tc>
        <w:tc>
          <w:tcPr>
            <w:tcW w:w="1172" w:type="dxa"/>
            <w:shd w:val="clear" w:color="000000" w:fill="F2F2F2"/>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BPM Sensitivity, dB/mm</w:t>
            </w:r>
          </w:p>
        </w:tc>
        <w:tc>
          <w:tcPr>
            <w:tcW w:w="1028" w:type="dxa"/>
            <w:shd w:val="clear" w:color="000000" w:fill="F2F2F2"/>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Inside Diameter (inches)</w:t>
            </w:r>
          </w:p>
        </w:tc>
        <w:tc>
          <w:tcPr>
            <w:tcW w:w="1061" w:type="dxa"/>
            <w:shd w:val="clear" w:color="000000" w:fill="F2F2F2"/>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Pickup Electrode Length, Inches</w:t>
            </w:r>
          </w:p>
        </w:tc>
        <w:tc>
          <w:tcPr>
            <w:tcW w:w="1061" w:type="dxa"/>
            <w:shd w:val="clear" w:color="000000" w:fill="F2F2F2"/>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Pickup Electrode Radius, Inches</w:t>
            </w:r>
          </w:p>
        </w:tc>
        <w:tc>
          <w:tcPr>
            <w:tcW w:w="1061" w:type="dxa"/>
            <w:shd w:val="clear" w:color="000000" w:fill="F2F2F2"/>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Pickup Electrode Angle, Degrees</w:t>
            </w:r>
          </w:p>
        </w:tc>
        <w:tc>
          <w:tcPr>
            <w:tcW w:w="1606" w:type="dxa"/>
            <w:shd w:val="clear" w:color="000000" w:fill="F2F2F2"/>
          </w:tcPr>
          <w:p w:rsidR="002A66F0" w:rsidRDefault="002A66F0" w:rsidP="00D11F38">
            <w:pPr>
              <w:spacing w:after="0" w:line="240" w:lineRule="auto"/>
              <w:jc w:val="center"/>
              <w:rPr>
                <w:rFonts w:ascii="Arial" w:eastAsia="Times New Roman" w:hAnsi="Arial" w:cs="Arial"/>
                <w:sz w:val="20"/>
                <w:szCs w:val="20"/>
              </w:rPr>
            </w:pPr>
          </w:p>
          <w:p w:rsidR="002A66F0" w:rsidRDefault="002A66F0" w:rsidP="00D11F38">
            <w:pPr>
              <w:spacing w:after="0" w:line="240" w:lineRule="auto"/>
              <w:jc w:val="center"/>
              <w:rPr>
                <w:rFonts w:ascii="Arial" w:eastAsia="Times New Roman" w:hAnsi="Arial" w:cs="Arial"/>
                <w:sz w:val="20"/>
                <w:szCs w:val="20"/>
              </w:rPr>
            </w:pPr>
          </w:p>
          <w:p w:rsidR="002A66F0"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Accelerator</w:t>
            </w:r>
          </w:p>
          <w:p w:rsidR="002A66F0" w:rsidRPr="009229CA"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Beta</w:t>
            </w:r>
          </w:p>
        </w:tc>
        <w:tc>
          <w:tcPr>
            <w:tcW w:w="2970" w:type="dxa"/>
            <w:shd w:val="clear" w:color="000000" w:fill="F2F2F2"/>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Detector Drawing Numbers</w:t>
            </w:r>
          </w:p>
        </w:tc>
      </w:tr>
      <w:tr w:rsidR="002A66F0" w:rsidRPr="009229CA" w:rsidTr="00CA682A">
        <w:trPr>
          <w:trHeight w:val="255"/>
        </w:trPr>
        <w:tc>
          <w:tcPr>
            <w:tcW w:w="1128" w:type="dxa"/>
            <w:shd w:val="clear" w:color="000000" w:fill="E5E0EC"/>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B:HPQ1</w:t>
            </w:r>
          </w:p>
        </w:tc>
        <w:tc>
          <w:tcPr>
            <w:tcW w:w="1172" w:type="dxa"/>
            <w:shd w:val="clear" w:color="000000" w:fill="E5E0EC"/>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Q1</w:t>
            </w:r>
          </w:p>
        </w:tc>
        <w:tc>
          <w:tcPr>
            <w:tcW w:w="1172" w:type="dxa"/>
            <w:shd w:val="clear" w:color="000000" w:fill="E5E0EC"/>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1.800</w:t>
            </w:r>
          </w:p>
        </w:tc>
        <w:tc>
          <w:tcPr>
            <w:tcW w:w="1028" w:type="dxa"/>
            <w:shd w:val="clear" w:color="000000" w:fill="E5E0EC"/>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1.50</w:t>
            </w:r>
          </w:p>
        </w:tc>
        <w:tc>
          <w:tcPr>
            <w:tcW w:w="1061" w:type="dxa"/>
            <w:shd w:val="clear" w:color="000000" w:fill="E5E0EC"/>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Pr>
                <w:rFonts w:ascii="Arial" w:eastAsia="Times New Roman" w:hAnsi="Arial" w:cs="Arial"/>
                <w:sz w:val="20"/>
                <w:szCs w:val="20"/>
              </w:rPr>
              <w:t>3.671</w:t>
            </w:r>
            <w:r w:rsidRPr="009229CA">
              <w:rPr>
                <w:rFonts w:ascii="Arial" w:eastAsia="Times New Roman" w:hAnsi="Arial" w:cs="Arial"/>
                <w:sz w:val="20"/>
                <w:szCs w:val="20"/>
              </w:rPr>
              <w:t> </w:t>
            </w:r>
          </w:p>
        </w:tc>
        <w:tc>
          <w:tcPr>
            <w:tcW w:w="1061" w:type="dxa"/>
            <w:shd w:val="clear" w:color="000000" w:fill="E5E0EC"/>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Pr>
                <w:rFonts w:ascii="Arial" w:eastAsia="Times New Roman" w:hAnsi="Arial" w:cs="Arial"/>
                <w:sz w:val="20"/>
                <w:szCs w:val="20"/>
              </w:rPr>
              <w:t>0.7300</w:t>
            </w:r>
            <w:r w:rsidRPr="009229CA">
              <w:rPr>
                <w:rFonts w:ascii="Arial" w:eastAsia="Times New Roman" w:hAnsi="Arial" w:cs="Arial"/>
                <w:sz w:val="20"/>
                <w:szCs w:val="20"/>
              </w:rPr>
              <w:t> </w:t>
            </w:r>
          </w:p>
        </w:tc>
        <w:tc>
          <w:tcPr>
            <w:tcW w:w="1061" w:type="dxa"/>
            <w:shd w:val="clear" w:color="000000" w:fill="E5E0EC"/>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28</w:t>
            </w:r>
            <w:r w:rsidRPr="009229CA">
              <w:rPr>
                <w:rFonts w:ascii="Arial" w:eastAsia="Times New Roman" w:hAnsi="Arial" w:cs="Arial"/>
                <w:sz w:val="20"/>
                <w:szCs w:val="20"/>
              </w:rPr>
              <w:t> </w:t>
            </w:r>
          </w:p>
        </w:tc>
        <w:tc>
          <w:tcPr>
            <w:tcW w:w="1606" w:type="dxa"/>
            <w:shd w:val="clear" w:color="000000" w:fill="E5E0EC"/>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E5E0EC"/>
            <w:noWrap/>
            <w:vAlign w:val="bottom"/>
            <w:hideMark/>
          </w:tcPr>
          <w:p w:rsidR="002A66F0" w:rsidRPr="009229CA" w:rsidRDefault="002A66F0" w:rsidP="00D04221">
            <w:pPr>
              <w:spacing w:after="0" w:line="240" w:lineRule="auto"/>
              <w:rPr>
                <w:rFonts w:ascii="Arial" w:eastAsia="Times New Roman" w:hAnsi="Arial" w:cs="Arial"/>
                <w:sz w:val="20"/>
                <w:szCs w:val="20"/>
              </w:rPr>
            </w:pPr>
            <w:r w:rsidRPr="009229CA">
              <w:rPr>
                <w:rFonts w:ascii="Arial" w:eastAsia="Times New Roman" w:hAnsi="Arial" w:cs="Arial"/>
                <w:sz w:val="20"/>
                <w:szCs w:val="20"/>
              </w:rPr>
              <w:t> </w:t>
            </w:r>
            <w:r w:rsidRPr="00981BB5">
              <w:rPr>
                <w:rFonts w:ascii="Arial" w:eastAsia="Times New Roman" w:hAnsi="Arial" w:cs="Arial"/>
                <w:sz w:val="20"/>
                <w:szCs w:val="20"/>
              </w:rPr>
              <w:t>0230-MB-6135</w:t>
            </w:r>
            <w:r>
              <w:rPr>
                <w:rFonts w:ascii="Arial" w:eastAsia="Times New Roman" w:hAnsi="Arial" w:cs="Arial"/>
                <w:sz w:val="20"/>
                <w:szCs w:val="20"/>
              </w:rPr>
              <w:t>4</w:t>
            </w:r>
          </w:p>
        </w:tc>
      </w:tr>
      <w:tr w:rsidR="002A66F0" w:rsidRPr="009229CA" w:rsidTr="00CA682A">
        <w:trPr>
          <w:trHeight w:val="255"/>
        </w:trPr>
        <w:tc>
          <w:tcPr>
            <w:tcW w:w="1128" w:type="dxa"/>
            <w:shd w:val="clear" w:color="000000" w:fill="E5E0EC"/>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B:VPQ1</w:t>
            </w:r>
          </w:p>
        </w:tc>
        <w:tc>
          <w:tcPr>
            <w:tcW w:w="1172" w:type="dxa"/>
            <w:shd w:val="clear" w:color="000000" w:fill="E5E0EC"/>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Q1</w:t>
            </w:r>
          </w:p>
        </w:tc>
        <w:tc>
          <w:tcPr>
            <w:tcW w:w="1172" w:type="dxa"/>
            <w:shd w:val="clear" w:color="000000" w:fill="E5E0EC"/>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1.800</w:t>
            </w:r>
          </w:p>
        </w:tc>
        <w:tc>
          <w:tcPr>
            <w:tcW w:w="1028" w:type="dxa"/>
            <w:shd w:val="clear" w:color="000000" w:fill="E5E0EC"/>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1.50</w:t>
            </w:r>
          </w:p>
        </w:tc>
        <w:tc>
          <w:tcPr>
            <w:tcW w:w="1061" w:type="dxa"/>
            <w:shd w:val="clear" w:color="000000" w:fill="E5E0EC"/>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Pr>
                <w:rFonts w:ascii="Arial" w:eastAsia="Times New Roman" w:hAnsi="Arial" w:cs="Arial"/>
                <w:sz w:val="20"/>
                <w:szCs w:val="20"/>
              </w:rPr>
              <w:t>3.671</w:t>
            </w:r>
            <w:r w:rsidRPr="009229CA">
              <w:rPr>
                <w:rFonts w:ascii="Arial" w:eastAsia="Times New Roman" w:hAnsi="Arial" w:cs="Arial"/>
                <w:sz w:val="20"/>
                <w:szCs w:val="20"/>
              </w:rPr>
              <w:t> </w:t>
            </w:r>
          </w:p>
        </w:tc>
        <w:tc>
          <w:tcPr>
            <w:tcW w:w="1061" w:type="dxa"/>
            <w:shd w:val="clear" w:color="000000" w:fill="E5E0EC"/>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Pr>
                <w:rFonts w:ascii="Arial" w:eastAsia="Times New Roman" w:hAnsi="Arial" w:cs="Arial"/>
                <w:sz w:val="20"/>
                <w:szCs w:val="20"/>
              </w:rPr>
              <w:t>0.7300</w:t>
            </w:r>
            <w:r w:rsidRPr="009229CA">
              <w:rPr>
                <w:rFonts w:ascii="Arial" w:eastAsia="Times New Roman" w:hAnsi="Arial" w:cs="Arial"/>
                <w:sz w:val="20"/>
                <w:szCs w:val="20"/>
              </w:rPr>
              <w:t> </w:t>
            </w:r>
          </w:p>
        </w:tc>
        <w:tc>
          <w:tcPr>
            <w:tcW w:w="1061" w:type="dxa"/>
            <w:shd w:val="clear" w:color="000000" w:fill="E5E0EC"/>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28</w:t>
            </w:r>
            <w:r w:rsidRPr="009229CA">
              <w:rPr>
                <w:rFonts w:ascii="Arial" w:eastAsia="Times New Roman" w:hAnsi="Arial" w:cs="Arial"/>
                <w:sz w:val="20"/>
                <w:szCs w:val="20"/>
              </w:rPr>
              <w:t> </w:t>
            </w:r>
          </w:p>
        </w:tc>
        <w:tc>
          <w:tcPr>
            <w:tcW w:w="1606" w:type="dxa"/>
            <w:shd w:val="clear" w:color="000000" w:fill="E5E0EC"/>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E5E0EC"/>
            <w:noWrap/>
            <w:vAlign w:val="bottom"/>
            <w:hideMark/>
          </w:tcPr>
          <w:p w:rsidR="002A66F0" w:rsidRPr="009229CA" w:rsidRDefault="002A66F0" w:rsidP="00D04221">
            <w:pPr>
              <w:spacing w:after="0" w:line="240" w:lineRule="auto"/>
              <w:rPr>
                <w:rFonts w:ascii="Arial" w:eastAsia="Times New Roman" w:hAnsi="Arial" w:cs="Arial"/>
                <w:sz w:val="20"/>
                <w:szCs w:val="20"/>
              </w:rPr>
            </w:pPr>
            <w:r w:rsidRPr="009229CA">
              <w:rPr>
                <w:rFonts w:ascii="Arial" w:eastAsia="Times New Roman" w:hAnsi="Arial" w:cs="Arial"/>
                <w:sz w:val="20"/>
                <w:szCs w:val="20"/>
              </w:rPr>
              <w:t> </w:t>
            </w:r>
            <w:r w:rsidRPr="00981BB5">
              <w:rPr>
                <w:rFonts w:ascii="Arial" w:eastAsia="Times New Roman" w:hAnsi="Arial" w:cs="Arial"/>
                <w:sz w:val="20"/>
                <w:szCs w:val="20"/>
              </w:rPr>
              <w:t>0230-MB-6135</w:t>
            </w:r>
            <w:r>
              <w:rPr>
                <w:rFonts w:ascii="Arial" w:eastAsia="Times New Roman" w:hAnsi="Arial" w:cs="Arial"/>
                <w:sz w:val="20"/>
                <w:szCs w:val="20"/>
              </w:rPr>
              <w:t>4 (Linac Style)</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B:HPQ2</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Q2</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B:VPQ2</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Q2</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000000" w:fill="FDE9D9"/>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B:HPLAM</w:t>
            </w:r>
          </w:p>
        </w:tc>
        <w:tc>
          <w:tcPr>
            <w:tcW w:w="1172" w:type="dxa"/>
            <w:shd w:val="clear" w:color="000000" w:fill="FDE9D9"/>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LAM</w:t>
            </w:r>
          </w:p>
        </w:tc>
        <w:tc>
          <w:tcPr>
            <w:tcW w:w="1172" w:type="dxa"/>
            <w:shd w:val="clear" w:color="000000" w:fill="FDE9D9"/>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0.479</w:t>
            </w:r>
          </w:p>
        </w:tc>
        <w:tc>
          <w:tcPr>
            <w:tcW w:w="1028" w:type="dxa"/>
            <w:shd w:val="clear" w:color="000000" w:fill="FDE9D9"/>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6.13</w:t>
            </w:r>
          </w:p>
        </w:tc>
        <w:tc>
          <w:tcPr>
            <w:tcW w:w="1061" w:type="dxa"/>
            <w:shd w:val="clear" w:color="000000" w:fill="FDE9D9"/>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5.375</w:t>
            </w:r>
          </w:p>
        </w:tc>
        <w:tc>
          <w:tcPr>
            <w:tcW w:w="1061" w:type="dxa"/>
            <w:shd w:val="clear" w:color="000000" w:fill="FDE9D9"/>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3.0625</w:t>
            </w:r>
          </w:p>
        </w:tc>
        <w:tc>
          <w:tcPr>
            <w:tcW w:w="1061" w:type="dxa"/>
            <w:shd w:val="clear" w:color="000000" w:fill="FDE9D9"/>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shd w:val="clear" w:color="000000" w:fill="FDE9D9"/>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FDE9D9"/>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0390.025-MD-299762</w:t>
            </w:r>
          </w:p>
        </w:tc>
      </w:tr>
      <w:tr w:rsidR="002A66F0" w:rsidRPr="009229CA" w:rsidTr="00CA682A">
        <w:trPr>
          <w:trHeight w:val="255"/>
        </w:trPr>
        <w:tc>
          <w:tcPr>
            <w:tcW w:w="1128" w:type="dxa"/>
            <w:shd w:val="clear" w:color="000000" w:fill="FDE9D9"/>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B:VPLAM</w:t>
            </w:r>
          </w:p>
        </w:tc>
        <w:tc>
          <w:tcPr>
            <w:tcW w:w="1172" w:type="dxa"/>
            <w:shd w:val="clear" w:color="000000" w:fill="FDE9D9"/>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LAM</w:t>
            </w:r>
          </w:p>
        </w:tc>
        <w:tc>
          <w:tcPr>
            <w:tcW w:w="1172" w:type="dxa"/>
            <w:shd w:val="clear" w:color="000000" w:fill="FDE9D9"/>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0.479</w:t>
            </w:r>
          </w:p>
        </w:tc>
        <w:tc>
          <w:tcPr>
            <w:tcW w:w="1028" w:type="dxa"/>
            <w:shd w:val="clear" w:color="000000" w:fill="FDE9D9"/>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6.13</w:t>
            </w:r>
          </w:p>
        </w:tc>
        <w:tc>
          <w:tcPr>
            <w:tcW w:w="1061" w:type="dxa"/>
            <w:shd w:val="clear" w:color="000000" w:fill="FDE9D9"/>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5.375</w:t>
            </w:r>
          </w:p>
        </w:tc>
        <w:tc>
          <w:tcPr>
            <w:tcW w:w="1061" w:type="dxa"/>
            <w:shd w:val="clear" w:color="000000" w:fill="FDE9D9"/>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3.0625</w:t>
            </w:r>
          </w:p>
        </w:tc>
        <w:tc>
          <w:tcPr>
            <w:tcW w:w="1061" w:type="dxa"/>
            <w:shd w:val="clear" w:color="000000" w:fill="FDE9D9"/>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shd w:val="clear" w:color="000000" w:fill="FDE9D9"/>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FDE9D9"/>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 xml:space="preserve"> 0390.025-MD-299762</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B:HPQ3</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Q3</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B:VPQ3</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Q3</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B:HPQ4</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Q4</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B:VPQ4</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Q4</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B:HPQ5</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Q5</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B:VPQ5</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Q5</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B:HPQ6</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Q6</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B:VPQ6</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Q6</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B:HPQ7</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Q7</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B:VPQ7</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Q7</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B:HPQ8</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Q8</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B:VPQ8</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Q8</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B:HPQ9</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Q9</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B:VPQ9</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Q9</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B:HPQ10</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Q10</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B:VPQ10</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Q10</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B:VPQ11</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Q11</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B:HPQ12</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sidR="009B285D">
              <w:rPr>
                <w:rFonts w:ascii="Arial" w:eastAsia="Times New Roman" w:hAnsi="Arial" w:cs="Arial"/>
                <w:sz w:val="20"/>
                <w:szCs w:val="20"/>
              </w:rPr>
              <w:t>-</w:t>
            </w:r>
            <w:r w:rsidRPr="009229CA">
              <w:rPr>
                <w:rFonts w:ascii="Arial" w:eastAsia="Times New Roman" w:hAnsi="Arial" w:cs="Arial"/>
                <w:sz w:val="20"/>
                <w:szCs w:val="20"/>
              </w:rPr>
              <w:t>Q12</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2A66F0" w:rsidRPr="009229CA" w:rsidTr="00CA682A">
        <w:trPr>
          <w:trHeight w:val="255"/>
        </w:trPr>
        <w:tc>
          <w:tcPr>
            <w:tcW w:w="1128"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B:VPQ12</w:t>
            </w:r>
          </w:p>
        </w:tc>
        <w:tc>
          <w:tcPr>
            <w:tcW w:w="1172" w:type="dxa"/>
            <w:vAlign w:val="bottom"/>
          </w:tcPr>
          <w:p w:rsidR="002A66F0" w:rsidRPr="009229CA" w:rsidRDefault="002A66F0"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sidR="009B285D">
              <w:rPr>
                <w:rFonts w:ascii="Arial" w:eastAsia="Times New Roman" w:hAnsi="Arial" w:cs="Arial"/>
                <w:sz w:val="20"/>
                <w:szCs w:val="20"/>
              </w:rPr>
              <w:t>-</w:t>
            </w:r>
            <w:r w:rsidRPr="009229CA">
              <w:rPr>
                <w:rFonts w:ascii="Arial" w:eastAsia="Times New Roman" w:hAnsi="Arial" w:cs="Arial"/>
                <w:sz w:val="20"/>
                <w:szCs w:val="20"/>
              </w:rPr>
              <w:t>Q12</w:t>
            </w:r>
          </w:p>
        </w:tc>
        <w:tc>
          <w:tcPr>
            <w:tcW w:w="1172"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2A66F0" w:rsidRPr="009229CA" w:rsidRDefault="002A66F0"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2A66F0" w:rsidRPr="009229CA" w:rsidRDefault="002A66F0"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2A66F0" w:rsidRPr="004230AD" w:rsidRDefault="002A66F0"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2A66F0" w:rsidRPr="009229CA" w:rsidRDefault="002A66F0"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B:HPDEB</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DEB</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B:VPDEB</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DEB</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B:HPQ13</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Q13</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B:VPQ13</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Q13</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B:HPQ15</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Q15</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B:VPQ15</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Q15</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B:HPQ16</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Q16</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B:VPQ16</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Q16</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B:HPQ17</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Q17</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B:VPQ17</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Q17</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B:HPINJ</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INJ</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B:VPINJ</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INJ</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000000" w:fill="FDE9D9"/>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B:HPFOIL</w:t>
            </w:r>
          </w:p>
        </w:tc>
        <w:tc>
          <w:tcPr>
            <w:tcW w:w="1172" w:type="dxa"/>
            <w:shd w:val="clear" w:color="000000" w:fill="FDE9D9"/>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FOIL</w:t>
            </w:r>
          </w:p>
        </w:tc>
        <w:tc>
          <w:tcPr>
            <w:tcW w:w="1172" w:type="dxa"/>
            <w:shd w:val="clear" w:color="000000" w:fill="FDE9D9"/>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0.436</w:t>
            </w:r>
          </w:p>
        </w:tc>
        <w:tc>
          <w:tcPr>
            <w:tcW w:w="1028" w:type="dxa"/>
            <w:shd w:val="clear" w:color="000000" w:fill="FDE9D9"/>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6.13</w:t>
            </w:r>
          </w:p>
        </w:tc>
        <w:tc>
          <w:tcPr>
            <w:tcW w:w="1061" w:type="dxa"/>
            <w:shd w:val="clear" w:color="000000" w:fill="FDE9D9"/>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5.375</w:t>
            </w:r>
          </w:p>
        </w:tc>
        <w:tc>
          <w:tcPr>
            <w:tcW w:w="1061" w:type="dxa"/>
            <w:shd w:val="clear" w:color="000000" w:fill="FDE9D9"/>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3.0625</w:t>
            </w:r>
          </w:p>
        </w:tc>
        <w:tc>
          <w:tcPr>
            <w:tcW w:w="1061" w:type="dxa"/>
            <w:shd w:val="clear" w:color="000000" w:fill="FDE9D9"/>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shd w:val="clear" w:color="000000" w:fill="FDE9D9"/>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FDE9D9"/>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0390.025-MD-299593</w:t>
            </w:r>
          </w:p>
        </w:tc>
      </w:tr>
      <w:tr w:rsidR="009B285D" w:rsidRPr="009229CA" w:rsidTr="009941BB">
        <w:trPr>
          <w:trHeight w:val="255"/>
        </w:trPr>
        <w:tc>
          <w:tcPr>
            <w:tcW w:w="1128" w:type="dxa"/>
            <w:shd w:val="clear" w:color="000000" w:fill="FDE9D9"/>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B:VPFOIL</w:t>
            </w:r>
          </w:p>
        </w:tc>
        <w:tc>
          <w:tcPr>
            <w:tcW w:w="1172" w:type="dxa"/>
            <w:shd w:val="clear" w:color="000000" w:fill="FDE9D9"/>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FOIL</w:t>
            </w:r>
          </w:p>
        </w:tc>
        <w:tc>
          <w:tcPr>
            <w:tcW w:w="1172" w:type="dxa"/>
            <w:shd w:val="clear" w:color="000000" w:fill="FDE9D9"/>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0.436</w:t>
            </w:r>
          </w:p>
        </w:tc>
        <w:tc>
          <w:tcPr>
            <w:tcW w:w="1028" w:type="dxa"/>
            <w:shd w:val="clear" w:color="000000" w:fill="FDE9D9"/>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6.13</w:t>
            </w:r>
          </w:p>
        </w:tc>
        <w:tc>
          <w:tcPr>
            <w:tcW w:w="1061" w:type="dxa"/>
            <w:shd w:val="clear" w:color="000000" w:fill="FDE9D9"/>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5.375</w:t>
            </w:r>
          </w:p>
        </w:tc>
        <w:tc>
          <w:tcPr>
            <w:tcW w:w="1061" w:type="dxa"/>
            <w:shd w:val="clear" w:color="000000" w:fill="FDE9D9"/>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3.0625</w:t>
            </w:r>
          </w:p>
        </w:tc>
        <w:tc>
          <w:tcPr>
            <w:tcW w:w="1061" w:type="dxa"/>
            <w:shd w:val="clear" w:color="000000" w:fill="FDE9D9"/>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shd w:val="clear" w:color="000000" w:fill="FDE9D9"/>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FDE9D9"/>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0390.025-MD-299593</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B:HPH23</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H23</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B:VPH23</w:t>
            </w:r>
          </w:p>
        </w:tc>
        <w:tc>
          <w:tcPr>
            <w:tcW w:w="1172" w:type="dxa"/>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H23</w:t>
            </w:r>
          </w:p>
        </w:tc>
        <w:tc>
          <w:tcPr>
            <w:tcW w:w="1172"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0.476</w:t>
            </w:r>
          </w:p>
        </w:tc>
        <w:tc>
          <w:tcPr>
            <w:tcW w:w="1028"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4.63</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6.000</w:t>
            </w:r>
          </w:p>
        </w:tc>
        <w:tc>
          <w:tcPr>
            <w:tcW w:w="1061" w:type="dxa"/>
            <w:shd w:val="clear" w:color="auto" w:fill="auto"/>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2.3125</w:t>
            </w:r>
          </w:p>
        </w:tc>
        <w:tc>
          <w:tcPr>
            <w:tcW w:w="1061" w:type="dxa"/>
            <w:shd w:val="clear" w:color="auto" w:fill="auto"/>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auto" w:fill="auto"/>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0314-MD-299021</w:t>
            </w:r>
          </w:p>
        </w:tc>
      </w:tr>
      <w:tr w:rsidR="009B285D" w:rsidRPr="009229CA" w:rsidTr="009941BB">
        <w:trPr>
          <w:trHeight w:val="255"/>
        </w:trPr>
        <w:tc>
          <w:tcPr>
            <w:tcW w:w="1128"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B:HPL1D</w:t>
            </w:r>
          </w:p>
        </w:tc>
        <w:tc>
          <w:tcPr>
            <w:tcW w:w="1172" w:type="dxa"/>
            <w:shd w:val="clear" w:color="000000" w:fill="C5D9F1"/>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L1D</w:t>
            </w:r>
          </w:p>
        </w:tc>
        <w:tc>
          <w:tcPr>
            <w:tcW w:w="1172"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0.500</w:t>
            </w:r>
          </w:p>
        </w:tc>
        <w:tc>
          <w:tcPr>
            <w:tcW w:w="1028"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4.62</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13.313</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2.3120</w:t>
            </w:r>
          </w:p>
        </w:tc>
        <w:tc>
          <w:tcPr>
            <w:tcW w:w="1061"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70</w:t>
            </w:r>
          </w:p>
        </w:tc>
        <w:tc>
          <w:tcPr>
            <w:tcW w:w="1606" w:type="dxa"/>
            <w:shd w:val="clear" w:color="000000" w:fill="C5D9F1"/>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0320.090-MD-394546</w:t>
            </w:r>
          </w:p>
        </w:tc>
      </w:tr>
      <w:tr w:rsidR="009B285D" w:rsidRPr="009229CA" w:rsidTr="009941BB">
        <w:trPr>
          <w:trHeight w:val="255"/>
        </w:trPr>
        <w:tc>
          <w:tcPr>
            <w:tcW w:w="1128"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B:VPL1D</w:t>
            </w:r>
          </w:p>
        </w:tc>
        <w:tc>
          <w:tcPr>
            <w:tcW w:w="1172" w:type="dxa"/>
            <w:shd w:val="clear" w:color="000000" w:fill="C5D9F1"/>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L1D</w:t>
            </w:r>
          </w:p>
        </w:tc>
        <w:tc>
          <w:tcPr>
            <w:tcW w:w="1172"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0.500</w:t>
            </w:r>
          </w:p>
        </w:tc>
        <w:tc>
          <w:tcPr>
            <w:tcW w:w="1028"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4.62</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13.313</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2.3120</w:t>
            </w:r>
          </w:p>
        </w:tc>
        <w:tc>
          <w:tcPr>
            <w:tcW w:w="1061"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70</w:t>
            </w:r>
          </w:p>
        </w:tc>
        <w:tc>
          <w:tcPr>
            <w:tcW w:w="1606" w:type="dxa"/>
            <w:shd w:val="clear" w:color="000000" w:fill="C5D9F1"/>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0320.090-MD-394546</w:t>
            </w:r>
          </w:p>
        </w:tc>
      </w:tr>
      <w:tr w:rsidR="009B285D" w:rsidRPr="009229CA" w:rsidTr="009941BB">
        <w:trPr>
          <w:trHeight w:val="255"/>
        </w:trPr>
        <w:tc>
          <w:tcPr>
            <w:tcW w:w="1128"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B:HPS01</w:t>
            </w:r>
          </w:p>
        </w:tc>
        <w:tc>
          <w:tcPr>
            <w:tcW w:w="1172" w:type="dxa"/>
            <w:shd w:val="clear" w:color="000000" w:fill="C5D9F1"/>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S01</w:t>
            </w:r>
          </w:p>
        </w:tc>
        <w:tc>
          <w:tcPr>
            <w:tcW w:w="1172"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0.500</w:t>
            </w:r>
          </w:p>
        </w:tc>
        <w:tc>
          <w:tcPr>
            <w:tcW w:w="1028"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4.62</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13.313</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2.3120</w:t>
            </w:r>
          </w:p>
        </w:tc>
        <w:tc>
          <w:tcPr>
            <w:tcW w:w="1061"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70</w:t>
            </w:r>
          </w:p>
        </w:tc>
        <w:tc>
          <w:tcPr>
            <w:tcW w:w="1606" w:type="dxa"/>
            <w:shd w:val="clear" w:color="000000" w:fill="C5D9F1"/>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0320.090-MD-394546</w:t>
            </w:r>
          </w:p>
        </w:tc>
      </w:tr>
      <w:tr w:rsidR="009B285D" w:rsidRPr="009229CA" w:rsidTr="009941BB">
        <w:trPr>
          <w:trHeight w:val="255"/>
        </w:trPr>
        <w:tc>
          <w:tcPr>
            <w:tcW w:w="1128"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B:VPS01</w:t>
            </w:r>
          </w:p>
        </w:tc>
        <w:tc>
          <w:tcPr>
            <w:tcW w:w="1172" w:type="dxa"/>
            <w:shd w:val="clear" w:color="000000" w:fill="C5D9F1"/>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S01</w:t>
            </w:r>
          </w:p>
        </w:tc>
        <w:tc>
          <w:tcPr>
            <w:tcW w:w="1172"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0.500</w:t>
            </w:r>
          </w:p>
        </w:tc>
        <w:tc>
          <w:tcPr>
            <w:tcW w:w="1028"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4.62</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13.313</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2.3120</w:t>
            </w:r>
          </w:p>
        </w:tc>
        <w:tc>
          <w:tcPr>
            <w:tcW w:w="1061"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70</w:t>
            </w:r>
          </w:p>
        </w:tc>
        <w:tc>
          <w:tcPr>
            <w:tcW w:w="1606" w:type="dxa"/>
            <w:shd w:val="clear" w:color="000000" w:fill="C5D9F1"/>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0320.090-MD-394546</w:t>
            </w:r>
          </w:p>
        </w:tc>
      </w:tr>
      <w:tr w:rsidR="009B285D" w:rsidRPr="009229CA" w:rsidTr="009941BB">
        <w:trPr>
          <w:trHeight w:val="255"/>
        </w:trPr>
        <w:tc>
          <w:tcPr>
            <w:tcW w:w="1128" w:type="dxa"/>
            <w:shd w:val="clear" w:color="000000" w:fill="DDD9C3"/>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B:HPL1U</w:t>
            </w:r>
          </w:p>
        </w:tc>
        <w:tc>
          <w:tcPr>
            <w:tcW w:w="1172" w:type="dxa"/>
            <w:shd w:val="clear" w:color="000000" w:fill="DDD9C3"/>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L1U</w:t>
            </w:r>
          </w:p>
        </w:tc>
        <w:tc>
          <w:tcPr>
            <w:tcW w:w="1172" w:type="dxa"/>
            <w:shd w:val="clear" w:color="000000" w:fill="DDD9C3"/>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0.679</w:t>
            </w:r>
          </w:p>
        </w:tc>
        <w:tc>
          <w:tcPr>
            <w:tcW w:w="1028" w:type="dxa"/>
            <w:shd w:val="clear" w:color="000000" w:fill="DDD9C3"/>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4.56</w:t>
            </w:r>
          </w:p>
        </w:tc>
        <w:tc>
          <w:tcPr>
            <w:tcW w:w="1061" w:type="dxa"/>
            <w:shd w:val="clear" w:color="000000" w:fill="DDD9C3"/>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8.000</w:t>
            </w:r>
          </w:p>
        </w:tc>
        <w:tc>
          <w:tcPr>
            <w:tcW w:w="1061" w:type="dxa"/>
            <w:shd w:val="clear" w:color="000000" w:fill="DDD9C3"/>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1.6875</w:t>
            </w:r>
          </w:p>
        </w:tc>
        <w:tc>
          <w:tcPr>
            <w:tcW w:w="1061" w:type="dxa"/>
            <w:shd w:val="clear" w:color="000000" w:fill="DDD9C3"/>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shd w:val="clear" w:color="000000" w:fill="DDD9C3"/>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DDD9C3"/>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0320.000-MD-137240</w:t>
            </w:r>
          </w:p>
        </w:tc>
      </w:tr>
      <w:tr w:rsidR="009B285D" w:rsidRPr="009229CA" w:rsidTr="009941BB">
        <w:trPr>
          <w:trHeight w:val="255"/>
        </w:trPr>
        <w:tc>
          <w:tcPr>
            <w:tcW w:w="1128" w:type="dxa"/>
            <w:shd w:val="clear" w:color="000000" w:fill="DDD9C3"/>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B:VPL1U</w:t>
            </w:r>
          </w:p>
        </w:tc>
        <w:tc>
          <w:tcPr>
            <w:tcW w:w="1172" w:type="dxa"/>
            <w:shd w:val="clear" w:color="000000" w:fill="DDD9C3"/>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L1U</w:t>
            </w:r>
          </w:p>
        </w:tc>
        <w:tc>
          <w:tcPr>
            <w:tcW w:w="1172" w:type="dxa"/>
            <w:shd w:val="clear" w:color="000000" w:fill="DDD9C3"/>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0.679</w:t>
            </w:r>
          </w:p>
        </w:tc>
        <w:tc>
          <w:tcPr>
            <w:tcW w:w="1028" w:type="dxa"/>
            <w:shd w:val="clear" w:color="000000" w:fill="DDD9C3"/>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4.56</w:t>
            </w:r>
          </w:p>
        </w:tc>
        <w:tc>
          <w:tcPr>
            <w:tcW w:w="1061" w:type="dxa"/>
            <w:shd w:val="clear" w:color="000000" w:fill="DDD9C3"/>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8.000</w:t>
            </w:r>
          </w:p>
        </w:tc>
        <w:tc>
          <w:tcPr>
            <w:tcW w:w="1061" w:type="dxa"/>
            <w:shd w:val="clear" w:color="000000" w:fill="DDD9C3"/>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1.6875</w:t>
            </w:r>
          </w:p>
        </w:tc>
        <w:tc>
          <w:tcPr>
            <w:tcW w:w="1061" w:type="dxa"/>
            <w:shd w:val="clear" w:color="000000" w:fill="DDD9C3"/>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60</w:t>
            </w:r>
          </w:p>
        </w:tc>
        <w:tc>
          <w:tcPr>
            <w:tcW w:w="1606" w:type="dxa"/>
            <w:shd w:val="clear" w:color="000000" w:fill="DDD9C3"/>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DDD9C3"/>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0320.000-MD-137240</w:t>
            </w:r>
          </w:p>
        </w:tc>
      </w:tr>
      <w:tr w:rsidR="009B285D" w:rsidRPr="009229CA" w:rsidTr="009941BB">
        <w:trPr>
          <w:trHeight w:val="255"/>
        </w:trPr>
        <w:tc>
          <w:tcPr>
            <w:tcW w:w="1128"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B:HPS24</w:t>
            </w:r>
          </w:p>
        </w:tc>
        <w:tc>
          <w:tcPr>
            <w:tcW w:w="1172" w:type="dxa"/>
            <w:shd w:val="clear" w:color="000000" w:fill="C5D9F1"/>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HP</w:t>
            </w:r>
            <w:r>
              <w:rPr>
                <w:rFonts w:ascii="Arial" w:eastAsia="Times New Roman" w:hAnsi="Arial" w:cs="Arial"/>
                <w:sz w:val="20"/>
                <w:szCs w:val="20"/>
              </w:rPr>
              <w:t>-</w:t>
            </w:r>
            <w:r w:rsidRPr="009229CA">
              <w:rPr>
                <w:rFonts w:ascii="Arial" w:eastAsia="Times New Roman" w:hAnsi="Arial" w:cs="Arial"/>
                <w:sz w:val="20"/>
                <w:szCs w:val="20"/>
              </w:rPr>
              <w:t>S24</w:t>
            </w:r>
          </w:p>
        </w:tc>
        <w:tc>
          <w:tcPr>
            <w:tcW w:w="1172"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0.500</w:t>
            </w:r>
          </w:p>
        </w:tc>
        <w:tc>
          <w:tcPr>
            <w:tcW w:w="1028"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4.62</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13.313</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2.3120</w:t>
            </w:r>
          </w:p>
        </w:tc>
        <w:tc>
          <w:tcPr>
            <w:tcW w:w="1061"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70</w:t>
            </w:r>
          </w:p>
        </w:tc>
        <w:tc>
          <w:tcPr>
            <w:tcW w:w="1606" w:type="dxa"/>
            <w:shd w:val="clear" w:color="000000" w:fill="C5D9F1"/>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0320.090-MD-394546</w:t>
            </w:r>
          </w:p>
        </w:tc>
      </w:tr>
      <w:tr w:rsidR="009B285D" w:rsidRPr="009229CA" w:rsidTr="009941BB">
        <w:trPr>
          <w:trHeight w:val="255"/>
        </w:trPr>
        <w:tc>
          <w:tcPr>
            <w:tcW w:w="1128"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sidRPr="009229CA">
              <w:rPr>
                <w:rFonts w:ascii="Arial" w:eastAsia="Times New Roman" w:hAnsi="Arial" w:cs="Arial"/>
                <w:sz w:val="20"/>
                <w:szCs w:val="20"/>
              </w:rPr>
              <w:t>B:VPS24</w:t>
            </w:r>
          </w:p>
        </w:tc>
        <w:tc>
          <w:tcPr>
            <w:tcW w:w="1172" w:type="dxa"/>
            <w:shd w:val="clear" w:color="000000" w:fill="C5D9F1"/>
            <w:vAlign w:val="bottom"/>
          </w:tcPr>
          <w:p w:rsidR="009B285D" w:rsidRPr="009229CA" w:rsidRDefault="009B285D" w:rsidP="007D57E4">
            <w:pPr>
              <w:spacing w:after="0" w:line="240" w:lineRule="auto"/>
              <w:rPr>
                <w:rFonts w:ascii="Arial" w:eastAsia="Times New Roman" w:hAnsi="Arial" w:cs="Arial"/>
                <w:sz w:val="20"/>
                <w:szCs w:val="20"/>
              </w:rPr>
            </w:pPr>
            <w:r w:rsidRPr="009229CA">
              <w:rPr>
                <w:rFonts w:ascii="Arial" w:eastAsia="Times New Roman" w:hAnsi="Arial" w:cs="Arial"/>
                <w:sz w:val="20"/>
                <w:szCs w:val="20"/>
              </w:rPr>
              <w:t>VP</w:t>
            </w:r>
            <w:r>
              <w:rPr>
                <w:rFonts w:ascii="Arial" w:eastAsia="Times New Roman" w:hAnsi="Arial" w:cs="Arial"/>
                <w:sz w:val="20"/>
                <w:szCs w:val="20"/>
              </w:rPr>
              <w:t>-</w:t>
            </w:r>
            <w:r w:rsidRPr="009229CA">
              <w:rPr>
                <w:rFonts w:ascii="Arial" w:eastAsia="Times New Roman" w:hAnsi="Arial" w:cs="Arial"/>
                <w:sz w:val="20"/>
                <w:szCs w:val="20"/>
              </w:rPr>
              <w:t>S24</w:t>
            </w:r>
          </w:p>
        </w:tc>
        <w:tc>
          <w:tcPr>
            <w:tcW w:w="1172"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0.500</w:t>
            </w:r>
          </w:p>
        </w:tc>
        <w:tc>
          <w:tcPr>
            <w:tcW w:w="1028"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4.62</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13.313</w:t>
            </w:r>
          </w:p>
        </w:tc>
        <w:tc>
          <w:tcPr>
            <w:tcW w:w="1061" w:type="dxa"/>
            <w:shd w:val="clear" w:color="000000" w:fill="C5D9F1"/>
            <w:noWrap/>
            <w:vAlign w:val="bottom"/>
            <w:hideMark/>
          </w:tcPr>
          <w:p w:rsidR="009B285D" w:rsidRPr="009229CA" w:rsidRDefault="009B285D" w:rsidP="00D11F38">
            <w:pPr>
              <w:spacing w:after="0" w:line="240" w:lineRule="auto"/>
              <w:jc w:val="right"/>
              <w:rPr>
                <w:rFonts w:ascii="Arial" w:eastAsia="Times New Roman" w:hAnsi="Arial" w:cs="Arial"/>
                <w:sz w:val="20"/>
                <w:szCs w:val="20"/>
              </w:rPr>
            </w:pPr>
            <w:r w:rsidRPr="009229CA">
              <w:rPr>
                <w:rFonts w:ascii="Arial" w:eastAsia="Times New Roman" w:hAnsi="Arial" w:cs="Arial"/>
                <w:sz w:val="20"/>
                <w:szCs w:val="20"/>
              </w:rPr>
              <w:t>2.3120</w:t>
            </w:r>
          </w:p>
        </w:tc>
        <w:tc>
          <w:tcPr>
            <w:tcW w:w="1061" w:type="dxa"/>
            <w:shd w:val="clear" w:color="000000" w:fill="C5D9F1"/>
            <w:noWrap/>
            <w:vAlign w:val="bottom"/>
            <w:hideMark/>
          </w:tcPr>
          <w:p w:rsidR="009B285D" w:rsidRPr="009229CA" w:rsidRDefault="009B285D" w:rsidP="00D11F38">
            <w:pPr>
              <w:spacing w:after="0" w:line="240" w:lineRule="auto"/>
              <w:jc w:val="center"/>
              <w:rPr>
                <w:rFonts w:ascii="Arial" w:eastAsia="Times New Roman" w:hAnsi="Arial" w:cs="Arial"/>
                <w:sz w:val="20"/>
                <w:szCs w:val="20"/>
              </w:rPr>
            </w:pPr>
            <w:r w:rsidRPr="009229CA">
              <w:rPr>
                <w:rFonts w:ascii="Arial" w:eastAsia="Times New Roman" w:hAnsi="Arial" w:cs="Arial"/>
                <w:sz w:val="20"/>
                <w:szCs w:val="20"/>
              </w:rPr>
              <w:t>70</w:t>
            </w:r>
          </w:p>
        </w:tc>
        <w:tc>
          <w:tcPr>
            <w:tcW w:w="1606" w:type="dxa"/>
            <w:shd w:val="clear" w:color="000000" w:fill="C5D9F1"/>
          </w:tcPr>
          <w:p w:rsidR="009B285D" w:rsidRPr="004230AD" w:rsidRDefault="009B285D" w:rsidP="00D11F38">
            <w:pPr>
              <w:spacing w:after="0" w:line="240" w:lineRule="auto"/>
              <w:jc w:val="center"/>
              <w:rPr>
                <w:rFonts w:ascii="Arial" w:eastAsia="Times New Roman" w:hAnsi="Arial" w:cs="Arial"/>
                <w:sz w:val="20"/>
                <w:szCs w:val="20"/>
              </w:rPr>
            </w:pPr>
            <w:r>
              <w:rPr>
                <w:rFonts w:ascii="Arial" w:eastAsia="Times New Roman" w:hAnsi="Arial" w:cs="Arial"/>
                <w:sz w:val="20"/>
                <w:szCs w:val="20"/>
              </w:rPr>
              <w:t>0.714</w:t>
            </w:r>
          </w:p>
        </w:tc>
        <w:tc>
          <w:tcPr>
            <w:tcW w:w="2970" w:type="dxa"/>
            <w:shd w:val="clear" w:color="000000" w:fill="C5D9F1"/>
            <w:noWrap/>
            <w:vAlign w:val="bottom"/>
            <w:hideMark/>
          </w:tcPr>
          <w:p w:rsidR="009B285D" w:rsidRPr="009229CA" w:rsidRDefault="009B285D" w:rsidP="00D11F3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9229CA">
              <w:rPr>
                <w:rFonts w:ascii="Arial" w:eastAsia="Times New Roman" w:hAnsi="Arial" w:cs="Arial"/>
                <w:sz w:val="20"/>
                <w:szCs w:val="20"/>
              </w:rPr>
              <w:t>0320.090-MD-394546</w:t>
            </w:r>
          </w:p>
        </w:tc>
      </w:tr>
    </w:tbl>
    <w:p w:rsidR="008B52C3" w:rsidRDefault="008B52C3" w:rsidP="008B52C3"/>
    <w:p w:rsidR="000B1038" w:rsidRDefault="000B1038" w:rsidP="00EA3379"/>
    <w:sectPr w:rsidR="000B1038" w:rsidSect="00B7559B">
      <w:pgSz w:w="15840" w:h="12240" w:orient="landscape"/>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C3C" w:rsidRDefault="00876C3C" w:rsidP="00400119">
      <w:pPr>
        <w:spacing w:after="0" w:line="240" w:lineRule="auto"/>
      </w:pPr>
      <w:r>
        <w:separator/>
      </w:r>
    </w:p>
  </w:endnote>
  <w:endnote w:type="continuationSeparator" w:id="0">
    <w:p w:rsidR="00876C3C" w:rsidRDefault="00876C3C" w:rsidP="004001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Times-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C3C" w:rsidRDefault="00876C3C" w:rsidP="00400119">
      <w:pPr>
        <w:spacing w:after="0" w:line="240" w:lineRule="auto"/>
      </w:pPr>
      <w:r>
        <w:separator/>
      </w:r>
    </w:p>
  </w:footnote>
  <w:footnote w:type="continuationSeparator" w:id="0">
    <w:p w:rsidR="00876C3C" w:rsidRDefault="00876C3C" w:rsidP="004001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E61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6340B00"/>
    <w:multiLevelType w:val="hybridMultilevel"/>
    <w:tmpl w:val="2248AE4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01195D"/>
    <w:multiLevelType w:val="hybridMultilevel"/>
    <w:tmpl w:val="50A42510"/>
    <w:lvl w:ilvl="0" w:tplc="02F4A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8F510E"/>
    <w:multiLevelType w:val="multilevel"/>
    <w:tmpl w:val="99086830"/>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4AC61C7"/>
    <w:multiLevelType w:val="hybridMultilevel"/>
    <w:tmpl w:val="F35CDB02"/>
    <w:lvl w:ilvl="0" w:tplc="5AF04596">
      <w:start w:val="25"/>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649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33C0C53"/>
    <w:multiLevelType w:val="hybridMultilevel"/>
    <w:tmpl w:val="72B05C52"/>
    <w:lvl w:ilvl="0" w:tplc="6F220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5D969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4CB2FC9"/>
    <w:multiLevelType w:val="hybridMultilevel"/>
    <w:tmpl w:val="0CD6D320"/>
    <w:lvl w:ilvl="0" w:tplc="EF263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6E8449B"/>
    <w:multiLevelType w:val="hybridMultilevel"/>
    <w:tmpl w:val="0CD6D320"/>
    <w:lvl w:ilvl="0" w:tplc="EF263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A9146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AD814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6"/>
  </w:num>
  <w:num w:numId="3">
    <w:abstractNumId w:val="2"/>
  </w:num>
  <w:num w:numId="4">
    <w:abstractNumId w:val="3"/>
  </w:num>
  <w:num w:numId="5">
    <w:abstractNumId w:val="7"/>
  </w:num>
  <w:num w:numId="6">
    <w:abstractNumId w:val="5"/>
  </w:num>
  <w:num w:numId="7">
    <w:abstractNumId w:val="11"/>
  </w:num>
  <w:num w:numId="8">
    <w:abstractNumId w:val="0"/>
  </w:num>
  <w:num w:numId="9">
    <w:abstractNumId w:val="10"/>
  </w:num>
  <w:num w:numId="10">
    <w:abstractNumId w:val="1"/>
  </w:num>
  <w:num w:numId="11">
    <w:abstractNumId w:val="4"/>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763D2"/>
    <w:rsid w:val="00011E77"/>
    <w:rsid w:val="00060607"/>
    <w:rsid w:val="00070519"/>
    <w:rsid w:val="000B1038"/>
    <w:rsid w:val="000D6DA1"/>
    <w:rsid w:val="001641D8"/>
    <w:rsid w:val="00196514"/>
    <w:rsid w:val="001C18BD"/>
    <w:rsid w:val="001F255F"/>
    <w:rsid w:val="001F5195"/>
    <w:rsid w:val="002049E5"/>
    <w:rsid w:val="00214FD6"/>
    <w:rsid w:val="00282826"/>
    <w:rsid w:val="002A66F0"/>
    <w:rsid w:val="0033524E"/>
    <w:rsid w:val="0039570C"/>
    <w:rsid w:val="003E0132"/>
    <w:rsid w:val="00400119"/>
    <w:rsid w:val="004230AD"/>
    <w:rsid w:val="00423DB2"/>
    <w:rsid w:val="00427874"/>
    <w:rsid w:val="005A1C2F"/>
    <w:rsid w:val="005C5074"/>
    <w:rsid w:val="005E3038"/>
    <w:rsid w:val="006407E2"/>
    <w:rsid w:val="0066176A"/>
    <w:rsid w:val="00666F19"/>
    <w:rsid w:val="006F1AAF"/>
    <w:rsid w:val="007039E2"/>
    <w:rsid w:val="00715D56"/>
    <w:rsid w:val="00731D0D"/>
    <w:rsid w:val="007C2D41"/>
    <w:rsid w:val="007F7724"/>
    <w:rsid w:val="008273E0"/>
    <w:rsid w:val="008370E9"/>
    <w:rsid w:val="008763D2"/>
    <w:rsid w:val="00876C3C"/>
    <w:rsid w:val="00876E6B"/>
    <w:rsid w:val="008A746C"/>
    <w:rsid w:val="008B52C3"/>
    <w:rsid w:val="00911187"/>
    <w:rsid w:val="009229CA"/>
    <w:rsid w:val="009468E8"/>
    <w:rsid w:val="00981BB5"/>
    <w:rsid w:val="009B285D"/>
    <w:rsid w:val="009B3D15"/>
    <w:rsid w:val="009E7A51"/>
    <w:rsid w:val="00A34CE3"/>
    <w:rsid w:val="00AA1CA3"/>
    <w:rsid w:val="00B5010B"/>
    <w:rsid w:val="00B524E6"/>
    <w:rsid w:val="00B57029"/>
    <w:rsid w:val="00B7325B"/>
    <w:rsid w:val="00B7559B"/>
    <w:rsid w:val="00B85C9F"/>
    <w:rsid w:val="00BC0F8F"/>
    <w:rsid w:val="00BD095F"/>
    <w:rsid w:val="00C37958"/>
    <w:rsid w:val="00C6725F"/>
    <w:rsid w:val="00D04221"/>
    <w:rsid w:val="00D11F38"/>
    <w:rsid w:val="00D41C88"/>
    <w:rsid w:val="00D61770"/>
    <w:rsid w:val="00D7515D"/>
    <w:rsid w:val="00D8208E"/>
    <w:rsid w:val="00DA0FA8"/>
    <w:rsid w:val="00DB7F83"/>
    <w:rsid w:val="00DC0385"/>
    <w:rsid w:val="00E329CC"/>
    <w:rsid w:val="00E9779F"/>
    <w:rsid w:val="00EA3379"/>
    <w:rsid w:val="00ED0D53"/>
    <w:rsid w:val="00ED5958"/>
    <w:rsid w:val="00F11AC9"/>
    <w:rsid w:val="00F23D88"/>
    <w:rsid w:val="00F57257"/>
    <w:rsid w:val="00F6173B"/>
    <w:rsid w:val="00F62177"/>
    <w:rsid w:val="00FB0536"/>
    <w:rsid w:val="00FB3F01"/>
    <w:rsid w:val="00FC4A3F"/>
    <w:rsid w:val="00FC63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E77"/>
  </w:style>
  <w:style w:type="paragraph" w:styleId="Heading1">
    <w:name w:val="heading 1"/>
    <w:basedOn w:val="Normal"/>
    <w:next w:val="Normal"/>
    <w:link w:val="Heading1Char"/>
    <w:uiPriority w:val="9"/>
    <w:qFormat/>
    <w:rsid w:val="00FC4A3F"/>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4A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00119"/>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4001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FD6"/>
    <w:pPr>
      <w:ind w:left="720"/>
      <w:contextualSpacing/>
    </w:pPr>
  </w:style>
  <w:style w:type="paragraph" w:styleId="Title">
    <w:name w:val="Title"/>
    <w:basedOn w:val="Normal"/>
    <w:next w:val="Normal"/>
    <w:link w:val="TitleChar"/>
    <w:uiPriority w:val="10"/>
    <w:qFormat/>
    <w:rsid w:val="00FC4A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4A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4A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4A3F"/>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FC4A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4A3F"/>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273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400119"/>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rsid w:val="00400119"/>
    <w:rPr>
      <w:rFonts w:ascii="Arial" w:eastAsia="Times New Roman" w:hAnsi="Arial" w:cs="Arial"/>
      <w:b/>
      <w:bCs/>
      <w:sz w:val="26"/>
      <w:szCs w:val="26"/>
    </w:rPr>
  </w:style>
  <w:style w:type="paragraph" w:styleId="Caption">
    <w:name w:val="caption"/>
    <w:basedOn w:val="Normal"/>
    <w:next w:val="Normal"/>
    <w:qFormat/>
    <w:rsid w:val="00400119"/>
    <w:pPr>
      <w:spacing w:before="120" w:after="120" w:line="240" w:lineRule="auto"/>
      <w:jc w:val="both"/>
    </w:pPr>
    <w:rPr>
      <w:rFonts w:ascii="Arial" w:eastAsia="Times New Roman" w:hAnsi="Arial" w:cs="Times New Roman"/>
      <w:sz w:val="20"/>
      <w:szCs w:val="20"/>
    </w:rPr>
  </w:style>
  <w:style w:type="paragraph" w:styleId="EndnoteText">
    <w:name w:val="endnote text"/>
    <w:basedOn w:val="Normal"/>
    <w:link w:val="EndnoteTextChar"/>
    <w:semiHidden/>
    <w:rsid w:val="00400119"/>
    <w:pPr>
      <w:spacing w:after="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400119"/>
    <w:rPr>
      <w:rFonts w:ascii="Times New Roman" w:eastAsia="Times New Roman" w:hAnsi="Times New Roman" w:cs="Times New Roman"/>
      <w:sz w:val="20"/>
      <w:szCs w:val="20"/>
    </w:rPr>
  </w:style>
  <w:style w:type="character" w:styleId="EndnoteReference">
    <w:name w:val="endnote reference"/>
    <w:basedOn w:val="DefaultParagraphFont"/>
    <w:semiHidden/>
    <w:rsid w:val="00400119"/>
    <w:rPr>
      <w:vertAlign w:val="superscript"/>
    </w:rPr>
  </w:style>
  <w:style w:type="paragraph" w:customStyle="1" w:styleId="Style1">
    <w:name w:val="Style1"/>
    <w:basedOn w:val="Normal"/>
    <w:rsid w:val="000B1038"/>
    <w:pPr>
      <w:spacing w:after="0" w:line="240" w:lineRule="auto"/>
      <w:jc w:val="center"/>
    </w:pPr>
    <w:rPr>
      <w:rFonts w:ascii="Arial" w:eastAsia="Times New Roman" w:hAnsi="Arial" w:cs="Arial"/>
      <w:b/>
      <w:bCs/>
      <w:sz w:val="28"/>
      <w:szCs w:val="20"/>
    </w:rPr>
  </w:style>
  <w:style w:type="character" w:styleId="PlaceholderText">
    <w:name w:val="Placeholder Text"/>
    <w:basedOn w:val="DefaultParagraphFont"/>
    <w:uiPriority w:val="99"/>
    <w:semiHidden/>
    <w:rsid w:val="00DA0FA8"/>
    <w:rPr>
      <w:color w:val="808080"/>
    </w:rPr>
  </w:style>
  <w:style w:type="paragraph" w:styleId="BalloonText">
    <w:name w:val="Balloon Text"/>
    <w:basedOn w:val="Normal"/>
    <w:link w:val="BalloonTextChar"/>
    <w:uiPriority w:val="99"/>
    <w:semiHidden/>
    <w:unhideWhenUsed/>
    <w:rsid w:val="00DA0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F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6082397">
      <w:bodyDiv w:val="1"/>
      <w:marLeft w:val="0"/>
      <w:marRight w:val="0"/>
      <w:marTop w:val="0"/>
      <w:marBottom w:val="0"/>
      <w:divBdr>
        <w:top w:val="none" w:sz="0" w:space="0" w:color="auto"/>
        <w:left w:val="none" w:sz="0" w:space="0" w:color="auto"/>
        <w:bottom w:val="none" w:sz="0" w:space="0" w:color="auto"/>
        <w:right w:val="none" w:sz="0" w:space="0" w:color="auto"/>
      </w:divBdr>
    </w:div>
    <w:div w:id="1481387027">
      <w:bodyDiv w:val="1"/>
      <w:marLeft w:val="0"/>
      <w:marRight w:val="0"/>
      <w:marTop w:val="0"/>
      <w:marBottom w:val="0"/>
      <w:divBdr>
        <w:top w:val="none" w:sz="0" w:space="0" w:color="auto"/>
        <w:left w:val="none" w:sz="0" w:space="0" w:color="auto"/>
        <w:bottom w:val="none" w:sz="0" w:space="0" w:color="auto"/>
        <w:right w:val="none" w:sz="0" w:space="0" w:color="auto"/>
      </w:divBdr>
    </w:div>
    <w:div w:id="154713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15</Pages>
  <Words>2812</Words>
  <Characters>16030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18805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Drennan</dc:creator>
  <cp:keywords/>
  <dc:description/>
  <cp:lastModifiedBy>Craig Drennan</cp:lastModifiedBy>
  <cp:revision>6</cp:revision>
  <cp:lastPrinted>2011-09-12T19:34:00Z</cp:lastPrinted>
  <dcterms:created xsi:type="dcterms:W3CDTF">2011-09-12T19:50:00Z</dcterms:created>
  <dcterms:modified xsi:type="dcterms:W3CDTF">2011-09-12T21:00:00Z</dcterms:modified>
</cp:coreProperties>
</file>