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171E" w:rsidRDefault="0086171E" w:rsidP="0086171E">
      <w:pPr>
        <w:pStyle w:val="Title"/>
        <w:jc w:val="center"/>
      </w:pPr>
    </w:p>
    <w:p w:rsidR="0086171E" w:rsidRDefault="0086171E" w:rsidP="0086171E">
      <w:pPr>
        <w:pStyle w:val="Title"/>
        <w:jc w:val="center"/>
      </w:pPr>
    </w:p>
    <w:p w:rsidR="0086171E" w:rsidRDefault="0086171E" w:rsidP="0086171E">
      <w:pPr>
        <w:pStyle w:val="Title"/>
        <w:jc w:val="center"/>
      </w:pPr>
    </w:p>
    <w:p w:rsidR="001C563A" w:rsidRDefault="00531529" w:rsidP="0086171E">
      <w:pPr>
        <w:pStyle w:val="Title"/>
        <w:jc w:val="center"/>
      </w:pPr>
      <w:r>
        <w:t>Booster VME-DDS Module Bench Tests</w:t>
      </w:r>
    </w:p>
    <w:p w:rsidR="00531529" w:rsidRDefault="008B1253" w:rsidP="0086171E">
      <w:pPr>
        <w:pStyle w:val="Subtitle"/>
        <w:spacing w:after="0"/>
        <w:jc w:val="center"/>
      </w:pPr>
      <w:r>
        <w:t>September 2</w:t>
      </w:r>
      <w:r w:rsidR="00DA6ECA">
        <w:t>7</w:t>
      </w:r>
      <w:r>
        <w:t>, 2017</w:t>
      </w:r>
    </w:p>
    <w:p w:rsidR="00531529" w:rsidRDefault="00531529" w:rsidP="0086171E">
      <w:pPr>
        <w:pStyle w:val="Subtitle"/>
        <w:jc w:val="center"/>
      </w:pPr>
      <w:r>
        <w:t>Craig Drennan</w:t>
      </w:r>
    </w:p>
    <w:p w:rsidR="008B657D" w:rsidRDefault="008B657D">
      <w:r>
        <w:br w:type="page"/>
      </w:r>
    </w:p>
    <w:sdt>
      <w:sdtPr>
        <w:rPr>
          <w:color w:val="2E74B5" w:themeColor="accent1" w:themeShade="BF"/>
          <w:sz w:val="32"/>
          <w:szCs w:val="32"/>
        </w:rPr>
        <w:id w:val="-918487068"/>
        <w:docPartObj>
          <w:docPartGallery w:val="Table of Contents"/>
          <w:docPartUnique/>
        </w:docPartObj>
      </w:sdtPr>
      <w:sdtEndPr>
        <w:rPr>
          <w:b/>
          <w:bCs/>
          <w:noProof/>
          <w:color w:val="auto"/>
          <w:sz w:val="22"/>
          <w:szCs w:val="22"/>
        </w:rPr>
      </w:sdtEndPr>
      <w:sdtContent>
        <w:p w:rsidR="008B657D" w:rsidRPr="00D1166F" w:rsidRDefault="001E35F1" w:rsidP="00D1166F">
          <w:pPr>
            <w:jc w:val="center"/>
            <w:rPr>
              <w:color w:val="2E74B5" w:themeColor="accent1" w:themeShade="BF"/>
              <w:sz w:val="32"/>
              <w:szCs w:val="32"/>
            </w:rPr>
          </w:pPr>
          <w:r w:rsidRPr="00D1166F">
            <w:rPr>
              <w:color w:val="2E74B5" w:themeColor="accent1" w:themeShade="BF"/>
              <w:sz w:val="32"/>
              <w:szCs w:val="32"/>
            </w:rPr>
            <w:t xml:space="preserve">Table of </w:t>
          </w:r>
          <w:r w:rsidR="008B657D" w:rsidRPr="00D1166F">
            <w:rPr>
              <w:color w:val="2E74B5" w:themeColor="accent1" w:themeShade="BF"/>
              <w:sz w:val="32"/>
              <w:szCs w:val="32"/>
            </w:rPr>
            <w:t>Contents</w:t>
          </w:r>
        </w:p>
        <w:p w:rsidR="00AF3EAB" w:rsidRDefault="008B657D">
          <w:pPr>
            <w:pStyle w:val="TOC1"/>
            <w:tabs>
              <w:tab w:val="left" w:pos="440"/>
              <w:tab w:val="right" w:leader="dot" w:pos="10070"/>
            </w:tabs>
            <w:rPr>
              <w:rFonts w:cstheme="minorBidi"/>
              <w:noProof/>
            </w:rPr>
          </w:pPr>
          <w:r>
            <w:fldChar w:fldCharType="begin"/>
          </w:r>
          <w:r>
            <w:instrText xml:space="preserve"> TOC \o "1-3" \h \z \u </w:instrText>
          </w:r>
          <w:r>
            <w:fldChar w:fldCharType="separate"/>
          </w:r>
          <w:hyperlink w:anchor="_Toc494810710" w:history="1">
            <w:r w:rsidR="00AF3EAB" w:rsidRPr="00A8322C">
              <w:rPr>
                <w:rStyle w:val="Hyperlink"/>
                <w:noProof/>
              </w:rPr>
              <w:t>I.</w:t>
            </w:r>
            <w:r w:rsidR="00AF3EAB">
              <w:rPr>
                <w:rFonts w:cstheme="minorBidi"/>
                <w:noProof/>
              </w:rPr>
              <w:tab/>
            </w:r>
            <w:r w:rsidR="00AF3EAB" w:rsidRPr="00A8322C">
              <w:rPr>
                <w:rStyle w:val="Hyperlink"/>
                <w:noProof/>
              </w:rPr>
              <w:t>Introduction</w:t>
            </w:r>
            <w:r w:rsidR="00AF3EAB">
              <w:rPr>
                <w:noProof/>
                <w:webHidden/>
              </w:rPr>
              <w:tab/>
            </w:r>
            <w:r w:rsidR="00AF3EAB">
              <w:rPr>
                <w:noProof/>
                <w:webHidden/>
              </w:rPr>
              <w:fldChar w:fldCharType="begin"/>
            </w:r>
            <w:r w:rsidR="00AF3EAB">
              <w:rPr>
                <w:noProof/>
                <w:webHidden/>
              </w:rPr>
              <w:instrText xml:space="preserve"> PAGEREF _Toc494810710 \h </w:instrText>
            </w:r>
            <w:r w:rsidR="00AF3EAB">
              <w:rPr>
                <w:noProof/>
                <w:webHidden/>
              </w:rPr>
            </w:r>
            <w:r w:rsidR="00AF3EAB">
              <w:rPr>
                <w:noProof/>
                <w:webHidden/>
              </w:rPr>
              <w:fldChar w:fldCharType="separate"/>
            </w:r>
            <w:r w:rsidR="00755FC2">
              <w:rPr>
                <w:noProof/>
                <w:webHidden/>
              </w:rPr>
              <w:t>1</w:t>
            </w:r>
            <w:r w:rsidR="00AF3EAB">
              <w:rPr>
                <w:noProof/>
                <w:webHidden/>
              </w:rPr>
              <w:fldChar w:fldCharType="end"/>
            </w:r>
          </w:hyperlink>
        </w:p>
        <w:p w:rsidR="00AF3EAB" w:rsidRDefault="00AF3EAB">
          <w:pPr>
            <w:pStyle w:val="TOC1"/>
            <w:tabs>
              <w:tab w:val="left" w:pos="440"/>
              <w:tab w:val="right" w:leader="dot" w:pos="10070"/>
            </w:tabs>
            <w:rPr>
              <w:rFonts w:cstheme="minorBidi"/>
              <w:noProof/>
            </w:rPr>
          </w:pPr>
          <w:hyperlink w:anchor="_Toc494810711" w:history="1">
            <w:r w:rsidRPr="00A8322C">
              <w:rPr>
                <w:rStyle w:val="Hyperlink"/>
                <w:noProof/>
              </w:rPr>
              <w:t>II.</w:t>
            </w:r>
            <w:r>
              <w:rPr>
                <w:rFonts w:cstheme="minorBidi"/>
                <w:noProof/>
              </w:rPr>
              <w:tab/>
            </w:r>
            <w:r w:rsidRPr="00A8322C">
              <w:rPr>
                <w:rStyle w:val="Hyperlink"/>
                <w:noProof/>
              </w:rPr>
              <w:t>Programming the FPGA’s</w:t>
            </w:r>
            <w:r>
              <w:rPr>
                <w:noProof/>
                <w:webHidden/>
              </w:rPr>
              <w:tab/>
            </w:r>
            <w:r>
              <w:rPr>
                <w:noProof/>
                <w:webHidden/>
              </w:rPr>
              <w:fldChar w:fldCharType="begin"/>
            </w:r>
            <w:r>
              <w:rPr>
                <w:noProof/>
                <w:webHidden/>
              </w:rPr>
              <w:instrText xml:space="preserve"> PAGEREF _Toc494810711 \h </w:instrText>
            </w:r>
            <w:r>
              <w:rPr>
                <w:noProof/>
                <w:webHidden/>
              </w:rPr>
            </w:r>
            <w:r>
              <w:rPr>
                <w:noProof/>
                <w:webHidden/>
              </w:rPr>
              <w:fldChar w:fldCharType="separate"/>
            </w:r>
            <w:r w:rsidR="00755FC2">
              <w:rPr>
                <w:noProof/>
                <w:webHidden/>
              </w:rPr>
              <w:t>1</w:t>
            </w:r>
            <w:r>
              <w:rPr>
                <w:noProof/>
                <w:webHidden/>
              </w:rPr>
              <w:fldChar w:fldCharType="end"/>
            </w:r>
          </w:hyperlink>
        </w:p>
        <w:p w:rsidR="00AF3EAB" w:rsidRDefault="00AF3EAB">
          <w:pPr>
            <w:pStyle w:val="TOC1"/>
            <w:tabs>
              <w:tab w:val="left" w:pos="660"/>
              <w:tab w:val="right" w:leader="dot" w:pos="10070"/>
            </w:tabs>
            <w:rPr>
              <w:rFonts w:cstheme="minorBidi"/>
              <w:noProof/>
            </w:rPr>
          </w:pPr>
          <w:hyperlink w:anchor="_Toc494810712" w:history="1">
            <w:r w:rsidRPr="00A8322C">
              <w:rPr>
                <w:rStyle w:val="Hyperlink"/>
                <w:noProof/>
              </w:rPr>
              <w:t>III.</w:t>
            </w:r>
            <w:r>
              <w:rPr>
                <w:rFonts w:cstheme="minorBidi"/>
                <w:noProof/>
              </w:rPr>
              <w:tab/>
            </w:r>
            <w:r w:rsidRPr="00A8322C">
              <w:rPr>
                <w:rStyle w:val="Hyperlink"/>
                <w:noProof/>
              </w:rPr>
              <w:t>Interfacing Through the MVME Crate Processor</w:t>
            </w:r>
            <w:r>
              <w:rPr>
                <w:noProof/>
                <w:webHidden/>
              </w:rPr>
              <w:tab/>
            </w:r>
            <w:r>
              <w:rPr>
                <w:noProof/>
                <w:webHidden/>
              </w:rPr>
              <w:fldChar w:fldCharType="begin"/>
            </w:r>
            <w:r>
              <w:rPr>
                <w:noProof/>
                <w:webHidden/>
              </w:rPr>
              <w:instrText xml:space="preserve"> PAGEREF _Toc494810712 \h </w:instrText>
            </w:r>
            <w:r>
              <w:rPr>
                <w:noProof/>
                <w:webHidden/>
              </w:rPr>
            </w:r>
            <w:r>
              <w:rPr>
                <w:noProof/>
                <w:webHidden/>
              </w:rPr>
              <w:fldChar w:fldCharType="separate"/>
            </w:r>
            <w:r w:rsidR="00755FC2">
              <w:rPr>
                <w:noProof/>
                <w:webHidden/>
              </w:rPr>
              <w:t>3</w:t>
            </w:r>
            <w:r>
              <w:rPr>
                <w:noProof/>
                <w:webHidden/>
              </w:rPr>
              <w:fldChar w:fldCharType="end"/>
            </w:r>
          </w:hyperlink>
        </w:p>
        <w:p w:rsidR="00AF3EAB" w:rsidRDefault="00AF3EAB">
          <w:pPr>
            <w:pStyle w:val="TOC2"/>
            <w:tabs>
              <w:tab w:val="left" w:pos="880"/>
              <w:tab w:val="right" w:leader="dot" w:pos="10070"/>
            </w:tabs>
            <w:rPr>
              <w:rFonts w:cstheme="minorBidi"/>
              <w:noProof/>
            </w:rPr>
          </w:pPr>
          <w:hyperlink w:anchor="_Toc494810713" w:history="1">
            <w:r w:rsidRPr="00A8322C">
              <w:rPr>
                <w:rStyle w:val="Hyperlink"/>
                <w:noProof/>
              </w:rPr>
              <w:t>III.1</w:t>
            </w:r>
            <w:r>
              <w:rPr>
                <w:rFonts w:cstheme="minorBidi"/>
                <w:noProof/>
              </w:rPr>
              <w:tab/>
            </w:r>
            <w:r w:rsidRPr="00A8322C">
              <w:rPr>
                <w:rStyle w:val="Hyperlink"/>
                <w:noProof/>
              </w:rPr>
              <w:t>Serial Terminal Commands Used in Testing the VME-DDS Module.</w:t>
            </w:r>
            <w:r>
              <w:rPr>
                <w:noProof/>
                <w:webHidden/>
              </w:rPr>
              <w:tab/>
            </w:r>
            <w:r>
              <w:rPr>
                <w:noProof/>
                <w:webHidden/>
              </w:rPr>
              <w:fldChar w:fldCharType="begin"/>
            </w:r>
            <w:r>
              <w:rPr>
                <w:noProof/>
                <w:webHidden/>
              </w:rPr>
              <w:instrText xml:space="preserve"> PAGEREF _Toc494810713 \h </w:instrText>
            </w:r>
            <w:r>
              <w:rPr>
                <w:noProof/>
                <w:webHidden/>
              </w:rPr>
            </w:r>
            <w:r>
              <w:rPr>
                <w:noProof/>
                <w:webHidden/>
              </w:rPr>
              <w:fldChar w:fldCharType="separate"/>
            </w:r>
            <w:r w:rsidR="00755FC2">
              <w:rPr>
                <w:noProof/>
                <w:webHidden/>
              </w:rPr>
              <w:t>4</w:t>
            </w:r>
            <w:r>
              <w:rPr>
                <w:noProof/>
                <w:webHidden/>
              </w:rPr>
              <w:fldChar w:fldCharType="end"/>
            </w:r>
          </w:hyperlink>
        </w:p>
        <w:p w:rsidR="00AF3EAB" w:rsidRDefault="00AF3EAB">
          <w:pPr>
            <w:pStyle w:val="TOC1"/>
            <w:tabs>
              <w:tab w:val="left" w:pos="660"/>
              <w:tab w:val="right" w:leader="dot" w:pos="10070"/>
            </w:tabs>
            <w:rPr>
              <w:rFonts w:cstheme="minorBidi"/>
              <w:noProof/>
            </w:rPr>
          </w:pPr>
          <w:hyperlink w:anchor="_Toc494810714" w:history="1">
            <w:r w:rsidRPr="00A8322C">
              <w:rPr>
                <w:rStyle w:val="Hyperlink"/>
                <w:noProof/>
              </w:rPr>
              <w:t>IV.</w:t>
            </w:r>
            <w:r>
              <w:rPr>
                <w:rFonts w:cstheme="minorBidi"/>
                <w:noProof/>
              </w:rPr>
              <w:tab/>
            </w:r>
            <w:r w:rsidRPr="00A8322C">
              <w:rPr>
                <w:rStyle w:val="Hyperlink"/>
                <w:noProof/>
              </w:rPr>
              <w:t>Test Equipment and Module Setup</w:t>
            </w:r>
            <w:r>
              <w:rPr>
                <w:noProof/>
                <w:webHidden/>
              </w:rPr>
              <w:tab/>
            </w:r>
            <w:r>
              <w:rPr>
                <w:noProof/>
                <w:webHidden/>
              </w:rPr>
              <w:fldChar w:fldCharType="begin"/>
            </w:r>
            <w:r>
              <w:rPr>
                <w:noProof/>
                <w:webHidden/>
              </w:rPr>
              <w:instrText xml:space="preserve"> PAGEREF _Toc494810714 \h </w:instrText>
            </w:r>
            <w:r>
              <w:rPr>
                <w:noProof/>
                <w:webHidden/>
              </w:rPr>
            </w:r>
            <w:r>
              <w:rPr>
                <w:noProof/>
                <w:webHidden/>
              </w:rPr>
              <w:fldChar w:fldCharType="separate"/>
            </w:r>
            <w:r w:rsidR="00755FC2">
              <w:rPr>
                <w:noProof/>
                <w:webHidden/>
              </w:rPr>
              <w:t>4</w:t>
            </w:r>
            <w:r>
              <w:rPr>
                <w:noProof/>
                <w:webHidden/>
              </w:rPr>
              <w:fldChar w:fldCharType="end"/>
            </w:r>
          </w:hyperlink>
        </w:p>
        <w:p w:rsidR="00AF3EAB" w:rsidRDefault="00AF3EAB">
          <w:pPr>
            <w:pStyle w:val="TOC1"/>
            <w:tabs>
              <w:tab w:val="left" w:pos="440"/>
              <w:tab w:val="right" w:leader="dot" w:pos="10070"/>
            </w:tabs>
            <w:rPr>
              <w:rFonts w:cstheme="minorBidi"/>
              <w:noProof/>
            </w:rPr>
          </w:pPr>
          <w:hyperlink w:anchor="_Toc494810715" w:history="1">
            <w:r w:rsidRPr="00A8322C">
              <w:rPr>
                <w:rStyle w:val="Hyperlink"/>
                <w:noProof/>
              </w:rPr>
              <w:t>V.</w:t>
            </w:r>
            <w:r>
              <w:rPr>
                <w:rFonts w:cstheme="minorBidi"/>
                <w:noProof/>
              </w:rPr>
              <w:tab/>
            </w:r>
            <w:r w:rsidRPr="00A8322C">
              <w:rPr>
                <w:rStyle w:val="Hyperlink"/>
                <w:noProof/>
              </w:rPr>
              <w:t>Setting Up FLASH Memory for a New Module.</w:t>
            </w:r>
            <w:r>
              <w:rPr>
                <w:noProof/>
                <w:webHidden/>
              </w:rPr>
              <w:tab/>
            </w:r>
            <w:r>
              <w:rPr>
                <w:noProof/>
                <w:webHidden/>
              </w:rPr>
              <w:fldChar w:fldCharType="begin"/>
            </w:r>
            <w:r>
              <w:rPr>
                <w:noProof/>
                <w:webHidden/>
              </w:rPr>
              <w:instrText xml:space="preserve"> PAGEREF _Toc494810715 \h </w:instrText>
            </w:r>
            <w:r>
              <w:rPr>
                <w:noProof/>
                <w:webHidden/>
              </w:rPr>
            </w:r>
            <w:r>
              <w:rPr>
                <w:noProof/>
                <w:webHidden/>
              </w:rPr>
              <w:fldChar w:fldCharType="separate"/>
            </w:r>
            <w:r w:rsidR="00755FC2">
              <w:rPr>
                <w:noProof/>
                <w:webHidden/>
              </w:rPr>
              <w:t>6</w:t>
            </w:r>
            <w:r>
              <w:rPr>
                <w:noProof/>
                <w:webHidden/>
              </w:rPr>
              <w:fldChar w:fldCharType="end"/>
            </w:r>
          </w:hyperlink>
        </w:p>
        <w:p w:rsidR="00AF3EAB" w:rsidRDefault="00AF3EAB">
          <w:pPr>
            <w:pStyle w:val="TOC2"/>
            <w:tabs>
              <w:tab w:val="left" w:pos="880"/>
              <w:tab w:val="right" w:leader="dot" w:pos="10070"/>
            </w:tabs>
            <w:rPr>
              <w:rFonts w:cstheme="minorBidi"/>
              <w:noProof/>
            </w:rPr>
          </w:pPr>
          <w:hyperlink w:anchor="_Toc494810716" w:history="1">
            <w:r w:rsidRPr="00A8322C">
              <w:rPr>
                <w:rStyle w:val="Hyperlink"/>
                <w:noProof/>
              </w:rPr>
              <w:t>V.1</w:t>
            </w:r>
            <w:r>
              <w:rPr>
                <w:rFonts w:cstheme="minorBidi"/>
                <w:noProof/>
              </w:rPr>
              <w:tab/>
            </w:r>
            <w:r w:rsidRPr="00A8322C">
              <w:rPr>
                <w:rStyle w:val="Hyperlink"/>
                <w:noProof/>
              </w:rPr>
              <w:t>Procedure for Setting Parameters and Testing the FLASH Memory Process</w:t>
            </w:r>
            <w:r>
              <w:rPr>
                <w:noProof/>
                <w:webHidden/>
              </w:rPr>
              <w:tab/>
            </w:r>
            <w:r>
              <w:rPr>
                <w:noProof/>
                <w:webHidden/>
              </w:rPr>
              <w:fldChar w:fldCharType="begin"/>
            </w:r>
            <w:r>
              <w:rPr>
                <w:noProof/>
                <w:webHidden/>
              </w:rPr>
              <w:instrText xml:space="preserve"> PAGEREF _Toc494810716 \h </w:instrText>
            </w:r>
            <w:r>
              <w:rPr>
                <w:noProof/>
                <w:webHidden/>
              </w:rPr>
            </w:r>
            <w:r>
              <w:rPr>
                <w:noProof/>
                <w:webHidden/>
              </w:rPr>
              <w:fldChar w:fldCharType="separate"/>
            </w:r>
            <w:r w:rsidR="00755FC2">
              <w:rPr>
                <w:noProof/>
                <w:webHidden/>
              </w:rPr>
              <w:t>7</w:t>
            </w:r>
            <w:r>
              <w:rPr>
                <w:noProof/>
                <w:webHidden/>
              </w:rPr>
              <w:fldChar w:fldCharType="end"/>
            </w:r>
          </w:hyperlink>
        </w:p>
        <w:p w:rsidR="00AF3EAB" w:rsidRDefault="00AF3EAB">
          <w:pPr>
            <w:pStyle w:val="TOC2"/>
            <w:tabs>
              <w:tab w:val="left" w:pos="880"/>
              <w:tab w:val="right" w:leader="dot" w:pos="10070"/>
            </w:tabs>
            <w:rPr>
              <w:rFonts w:cstheme="minorBidi"/>
              <w:noProof/>
            </w:rPr>
          </w:pPr>
          <w:hyperlink w:anchor="_Toc494810717" w:history="1">
            <w:r w:rsidRPr="00A8322C">
              <w:rPr>
                <w:rStyle w:val="Hyperlink"/>
                <w:noProof/>
              </w:rPr>
              <w:t>V.2</w:t>
            </w:r>
            <w:r>
              <w:rPr>
                <w:rFonts w:cstheme="minorBidi"/>
                <w:noProof/>
              </w:rPr>
              <w:tab/>
            </w:r>
            <w:r w:rsidRPr="00A8322C">
              <w:rPr>
                <w:rStyle w:val="Hyperlink"/>
                <w:noProof/>
              </w:rPr>
              <w:t>Setting up Frequency and Bias Curves</w:t>
            </w:r>
            <w:r>
              <w:rPr>
                <w:noProof/>
                <w:webHidden/>
              </w:rPr>
              <w:tab/>
            </w:r>
            <w:r>
              <w:rPr>
                <w:noProof/>
                <w:webHidden/>
              </w:rPr>
              <w:fldChar w:fldCharType="begin"/>
            </w:r>
            <w:r>
              <w:rPr>
                <w:noProof/>
                <w:webHidden/>
              </w:rPr>
              <w:instrText xml:space="preserve"> PAGEREF _Toc494810717 \h </w:instrText>
            </w:r>
            <w:r>
              <w:rPr>
                <w:noProof/>
                <w:webHidden/>
              </w:rPr>
            </w:r>
            <w:r>
              <w:rPr>
                <w:noProof/>
                <w:webHidden/>
              </w:rPr>
              <w:fldChar w:fldCharType="separate"/>
            </w:r>
            <w:r w:rsidR="00755FC2">
              <w:rPr>
                <w:noProof/>
                <w:webHidden/>
              </w:rPr>
              <w:t>9</w:t>
            </w:r>
            <w:r>
              <w:rPr>
                <w:noProof/>
                <w:webHidden/>
              </w:rPr>
              <w:fldChar w:fldCharType="end"/>
            </w:r>
          </w:hyperlink>
        </w:p>
        <w:p w:rsidR="00AF3EAB" w:rsidRDefault="00AF3EAB">
          <w:pPr>
            <w:pStyle w:val="TOC1"/>
            <w:tabs>
              <w:tab w:val="left" w:pos="660"/>
              <w:tab w:val="right" w:leader="dot" w:pos="10070"/>
            </w:tabs>
            <w:rPr>
              <w:rFonts w:cstheme="minorBidi"/>
              <w:noProof/>
            </w:rPr>
          </w:pPr>
          <w:hyperlink w:anchor="_Toc494810718" w:history="1">
            <w:r w:rsidRPr="00A8322C">
              <w:rPr>
                <w:rStyle w:val="Hyperlink"/>
                <w:noProof/>
              </w:rPr>
              <w:t>VI.</w:t>
            </w:r>
            <w:r>
              <w:rPr>
                <w:rFonts w:cstheme="minorBidi"/>
                <w:noProof/>
              </w:rPr>
              <w:tab/>
            </w:r>
            <w:r w:rsidRPr="00A8322C">
              <w:rPr>
                <w:rStyle w:val="Hyperlink"/>
                <w:noProof/>
              </w:rPr>
              <w:t>Diagnostic DAC Outputs</w:t>
            </w:r>
            <w:r>
              <w:rPr>
                <w:noProof/>
                <w:webHidden/>
              </w:rPr>
              <w:tab/>
            </w:r>
            <w:r>
              <w:rPr>
                <w:noProof/>
                <w:webHidden/>
              </w:rPr>
              <w:fldChar w:fldCharType="begin"/>
            </w:r>
            <w:r>
              <w:rPr>
                <w:noProof/>
                <w:webHidden/>
              </w:rPr>
              <w:instrText xml:space="preserve"> PAGEREF _Toc494810718 \h </w:instrText>
            </w:r>
            <w:r>
              <w:rPr>
                <w:noProof/>
                <w:webHidden/>
              </w:rPr>
            </w:r>
            <w:r>
              <w:rPr>
                <w:noProof/>
                <w:webHidden/>
              </w:rPr>
              <w:fldChar w:fldCharType="separate"/>
            </w:r>
            <w:r w:rsidR="00755FC2">
              <w:rPr>
                <w:noProof/>
                <w:webHidden/>
              </w:rPr>
              <w:t>11</w:t>
            </w:r>
            <w:r>
              <w:rPr>
                <w:noProof/>
                <w:webHidden/>
              </w:rPr>
              <w:fldChar w:fldCharType="end"/>
            </w:r>
          </w:hyperlink>
        </w:p>
        <w:p w:rsidR="00AF3EAB" w:rsidRDefault="00AF3EAB">
          <w:pPr>
            <w:pStyle w:val="TOC1"/>
            <w:tabs>
              <w:tab w:val="left" w:pos="660"/>
              <w:tab w:val="right" w:leader="dot" w:pos="10070"/>
            </w:tabs>
            <w:rPr>
              <w:rFonts w:cstheme="minorBidi"/>
              <w:noProof/>
            </w:rPr>
          </w:pPr>
          <w:hyperlink w:anchor="_Toc494810719" w:history="1">
            <w:r w:rsidRPr="00A8322C">
              <w:rPr>
                <w:rStyle w:val="Hyperlink"/>
                <w:noProof/>
              </w:rPr>
              <w:t>VII.</w:t>
            </w:r>
            <w:r>
              <w:rPr>
                <w:rFonts w:cstheme="minorBidi"/>
                <w:noProof/>
              </w:rPr>
              <w:tab/>
            </w:r>
            <w:r w:rsidRPr="00A8322C">
              <w:rPr>
                <w:rStyle w:val="Hyperlink"/>
                <w:noProof/>
              </w:rPr>
              <w:t>Bias Curve and Bias Gate Operation</w:t>
            </w:r>
            <w:r>
              <w:rPr>
                <w:noProof/>
                <w:webHidden/>
              </w:rPr>
              <w:tab/>
            </w:r>
            <w:r>
              <w:rPr>
                <w:noProof/>
                <w:webHidden/>
              </w:rPr>
              <w:fldChar w:fldCharType="begin"/>
            </w:r>
            <w:r>
              <w:rPr>
                <w:noProof/>
                <w:webHidden/>
              </w:rPr>
              <w:instrText xml:space="preserve"> PAGEREF _Toc494810719 \h </w:instrText>
            </w:r>
            <w:r>
              <w:rPr>
                <w:noProof/>
                <w:webHidden/>
              </w:rPr>
            </w:r>
            <w:r>
              <w:rPr>
                <w:noProof/>
                <w:webHidden/>
              </w:rPr>
              <w:fldChar w:fldCharType="separate"/>
            </w:r>
            <w:r w:rsidR="00755FC2">
              <w:rPr>
                <w:noProof/>
                <w:webHidden/>
              </w:rPr>
              <w:t>12</w:t>
            </w:r>
            <w:r>
              <w:rPr>
                <w:noProof/>
                <w:webHidden/>
              </w:rPr>
              <w:fldChar w:fldCharType="end"/>
            </w:r>
          </w:hyperlink>
        </w:p>
        <w:p w:rsidR="00AF3EAB" w:rsidRDefault="00AF3EAB">
          <w:pPr>
            <w:pStyle w:val="TOC1"/>
            <w:tabs>
              <w:tab w:val="left" w:pos="660"/>
              <w:tab w:val="right" w:leader="dot" w:pos="10070"/>
            </w:tabs>
            <w:rPr>
              <w:rFonts w:cstheme="minorBidi"/>
              <w:noProof/>
            </w:rPr>
          </w:pPr>
          <w:hyperlink w:anchor="_Toc494810720" w:history="1">
            <w:r w:rsidRPr="00A8322C">
              <w:rPr>
                <w:rStyle w:val="Hyperlink"/>
                <w:noProof/>
              </w:rPr>
              <w:t>VIII.</w:t>
            </w:r>
            <w:r>
              <w:rPr>
                <w:rFonts w:cstheme="minorBidi"/>
                <w:noProof/>
              </w:rPr>
              <w:tab/>
            </w:r>
            <w:r w:rsidRPr="00A8322C">
              <w:rPr>
                <w:rStyle w:val="Hyperlink"/>
                <w:noProof/>
              </w:rPr>
              <w:t>Analog Input, ADC Calibration</w:t>
            </w:r>
            <w:r>
              <w:rPr>
                <w:noProof/>
                <w:webHidden/>
              </w:rPr>
              <w:tab/>
            </w:r>
            <w:r>
              <w:rPr>
                <w:noProof/>
                <w:webHidden/>
              </w:rPr>
              <w:fldChar w:fldCharType="begin"/>
            </w:r>
            <w:r>
              <w:rPr>
                <w:noProof/>
                <w:webHidden/>
              </w:rPr>
              <w:instrText xml:space="preserve"> PAGEREF _Toc494810720 \h </w:instrText>
            </w:r>
            <w:r>
              <w:rPr>
                <w:noProof/>
                <w:webHidden/>
              </w:rPr>
            </w:r>
            <w:r>
              <w:rPr>
                <w:noProof/>
                <w:webHidden/>
              </w:rPr>
              <w:fldChar w:fldCharType="separate"/>
            </w:r>
            <w:r w:rsidR="00755FC2">
              <w:rPr>
                <w:noProof/>
                <w:webHidden/>
              </w:rPr>
              <w:t>13</w:t>
            </w:r>
            <w:r>
              <w:rPr>
                <w:noProof/>
                <w:webHidden/>
              </w:rPr>
              <w:fldChar w:fldCharType="end"/>
            </w:r>
          </w:hyperlink>
        </w:p>
        <w:p w:rsidR="00AF3EAB" w:rsidRDefault="00AF3EAB">
          <w:pPr>
            <w:pStyle w:val="TOC1"/>
            <w:tabs>
              <w:tab w:val="left" w:pos="660"/>
              <w:tab w:val="right" w:leader="dot" w:pos="10070"/>
            </w:tabs>
            <w:rPr>
              <w:rFonts w:cstheme="minorBidi"/>
              <w:noProof/>
            </w:rPr>
          </w:pPr>
          <w:hyperlink w:anchor="_Toc494810721" w:history="1">
            <w:r w:rsidRPr="00A8322C">
              <w:rPr>
                <w:rStyle w:val="Hyperlink"/>
                <w:noProof/>
              </w:rPr>
              <w:t>IX.</w:t>
            </w:r>
            <w:r>
              <w:rPr>
                <w:rFonts w:cstheme="minorBidi"/>
                <w:noProof/>
              </w:rPr>
              <w:tab/>
            </w:r>
            <w:r w:rsidRPr="00A8322C">
              <w:rPr>
                <w:rStyle w:val="Hyperlink"/>
                <w:noProof/>
              </w:rPr>
              <w:t>Measuring the Phase Error Feedback</w:t>
            </w:r>
            <w:r>
              <w:rPr>
                <w:noProof/>
                <w:webHidden/>
              </w:rPr>
              <w:tab/>
            </w:r>
            <w:r>
              <w:rPr>
                <w:noProof/>
                <w:webHidden/>
              </w:rPr>
              <w:fldChar w:fldCharType="begin"/>
            </w:r>
            <w:r>
              <w:rPr>
                <w:noProof/>
                <w:webHidden/>
              </w:rPr>
              <w:instrText xml:space="preserve"> PAGEREF _Toc494810721 \h </w:instrText>
            </w:r>
            <w:r>
              <w:rPr>
                <w:noProof/>
                <w:webHidden/>
              </w:rPr>
            </w:r>
            <w:r>
              <w:rPr>
                <w:noProof/>
                <w:webHidden/>
              </w:rPr>
              <w:fldChar w:fldCharType="separate"/>
            </w:r>
            <w:r w:rsidR="00755FC2">
              <w:rPr>
                <w:noProof/>
                <w:webHidden/>
              </w:rPr>
              <w:t>17</w:t>
            </w:r>
            <w:r>
              <w:rPr>
                <w:noProof/>
                <w:webHidden/>
              </w:rPr>
              <w:fldChar w:fldCharType="end"/>
            </w:r>
          </w:hyperlink>
        </w:p>
        <w:p w:rsidR="00AF3EAB" w:rsidRDefault="00AF3EAB">
          <w:pPr>
            <w:pStyle w:val="TOC1"/>
            <w:tabs>
              <w:tab w:val="left" w:pos="440"/>
              <w:tab w:val="right" w:leader="dot" w:pos="10070"/>
            </w:tabs>
            <w:rPr>
              <w:rFonts w:cstheme="minorBidi"/>
              <w:noProof/>
            </w:rPr>
          </w:pPr>
          <w:hyperlink w:anchor="_Toc494810722" w:history="1">
            <w:r w:rsidRPr="00A8322C">
              <w:rPr>
                <w:rStyle w:val="Hyperlink"/>
                <w:noProof/>
              </w:rPr>
              <w:t>X.</w:t>
            </w:r>
            <w:r>
              <w:rPr>
                <w:rFonts w:cstheme="minorBidi"/>
                <w:noProof/>
              </w:rPr>
              <w:tab/>
            </w:r>
            <w:r w:rsidRPr="00A8322C">
              <w:rPr>
                <w:rStyle w:val="Hyperlink"/>
                <w:noProof/>
              </w:rPr>
              <w:t>Measuring the Radial Position Phase Drive Feedback</w:t>
            </w:r>
            <w:r>
              <w:rPr>
                <w:noProof/>
                <w:webHidden/>
              </w:rPr>
              <w:tab/>
            </w:r>
            <w:r>
              <w:rPr>
                <w:noProof/>
                <w:webHidden/>
              </w:rPr>
              <w:fldChar w:fldCharType="begin"/>
            </w:r>
            <w:r>
              <w:rPr>
                <w:noProof/>
                <w:webHidden/>
              </w:rPr>
              <w:instrText xml:space="preserve"> PAGEREF _Toc494810722 \h </w:instrText>
            </w:r>
            <w:r>
              <w:rPr>
                <w:noProof/>
                <w:webHidden/>
              </w:rPr>
            </w:r>
            <w:r>
              <w:rPr>
                <w:noProof/>
                <w:webHidden/>
              </w:rPr>
              <w:fldChar w:fldCharType="separate"/>
            </w:r>
            <w:r w:rsidR="00755FC2">
              <w:rPr>
                <w:noProof/>
                <w:webHidden/>
              </w:rPr>
              <w:t>20</w:t>
            </w:r>
            <w:r>
              <w:rPr>
                <w:noProof/>
                <w:webHidden/>
              </w:rPr>
              <w:fldChar w:fldCharType="end"/>
            </w:r>
          </w:hyperlink>
        </w:p>
        <w:p w:rsidR="00AF3EAB" w:rsidRDefault="00AF3EAB">
          <w:pPr>
            <w:pStyle w:val="TOC1"/>
            <w:tabs>
              <w:tab w:val="left" w:pos="660"/>
              <w:tab w:val="right" w:leader="dot" w:pos="10070"/>
            </w:tabs>
            <w:rPr>
              <w:rFonts w:cstheme="minorBidi"/>
              <w:noProof/>
            </w:rPr>
          </w:pPr>
          <w:hyperlink w:anchor="_Toc494810723" w:history="1">
            <w:r w:rsidRPr="00A8322C">
              <w:rPr>
                <w:rStyle w:val="Hyperlink"/>
                <w:noProof/>
              </w:rPr>
              <w:t>XI.</w:t>
            </w:r>
            <w:r>
              <w:rPr>
                <w:rFonts w:cstheme="minorBidi"/>
                <w:noProof/>
              </w:rPr>
              <w:tab/>
            </w:r>
            <w:r w:rsidRPr="00A8322C">
              <w:rPr>
                <w:rStyle w:val="Hyperlink"/>
                <w:noProof/>
              </w:rPr>
              <w:t>Test the Phase Offset Curves</w:t>
            </w:r>
            <w:r>
              <w:rPr>
                <w:noProof/>
                <w:webHidden/>
              </w:rPr>
              <w:tab/>
            </w:r>
            <w:r>
              <w:rPr>
                <w:noProof/>
                <w:webHidden/>
              </w:rPr>
              <w:fldChar w:fldCharType="begin"/>
            </w:r>
            <w:r>
              <w:rPr>
                <w:noProof/>
                <w:webHidden/>
              </w:rPr>
              <w:instrText xml:space="preserve"> PAGEREF _Toc494810723 \h </w:instrText>
            </w:r>
            <w:r>
              <w:rPr>
                <w:noProof/>
                <w:webHidden/>
              </w:rPr>
            </w:r>
            <w:r>
              <w:rPr>
                <w:noProof/>
                <w:webHidden/>
              </w:rPr>
              <w:fldChar w:fldCharType="separate"/>
            </w:r>
            <w:r w:rsidR="00755FC2">
              <w:rPr>
                <w:noProof/>
                <w:webHidden/>
              </w:rPr>
              <w:t>25</w:t>
            </w:r>
            <w:r>
              <w:rPr>
                <w:noProof/>
                <w:webHidden/>
              </w:rPr>
              <w:fldChar w:fldCharType="end"/>
            </w:r>
          </w:hyperlink>
        </w:p>
        <w:p w:rsidR="00AF3EAB" w:rsidRDefault="00AF3EAB">
          <w:pPr>
            <w:pStyle w:val="TOC1"/>
            <w:tabs>
              <w:tab w:val="left" w:pos="660"/>
              <w:tab w:val="right" w:leader="dot" w:pos="10070"/>
            </w:tabs>
            <w:rPr>
              <w:rFonts w:cstheme="minorBidi"/>
              <w:noProof/>
            </w:rPr>
          </w:pPr>
          <w:hyperlink w:anchor="_Toc494810724" w:history="1">
            <w:r w:rsidRPr="00A8322C">
              <w:rPr>
                <w:rStyle w:val="Hyperlink"/>
                <w:noProof/>
              </w:rPr>
              <w:t>XII.</w:t>
            </w:r>
            <w:r>
              <w:rPr>
                <w:rFonts w:cstheme="minorBidi"/>
                <w:noProof/>
              </w:rPr>
              <w:tab/>
            </w:r>
            <w:r w:rsidRPr="00A8322C">
              <w:rPr>
                <w:rStyle w:val="Hyperlink"/>
                <w:noProof/>
              </w:rPr>
              <w:t>Technique for Measuring Specific Points in the Frequency Sweep</w:t>
            </w:r>
            <w:r>
              <w:rPr>
                <w:noProof/>
                <w:webHidden/>
              </w:rPr>
              <w:tab/>
            </w:r>
            <w:r>
              <w:rPr>
                <w:noProof/>
                <w:webHidden/>
              </w:rPr>
              <w:fldChar w:fldCharType="begin"/>
            </w:r>
            <w:r>
              <w:rPr>
                <w:noProof/>
                <w:webHidden/>
              </w:rPr>
              <w:instrText xml:space="preserve"> PAGEREF _Toc494810724 \h </w:instrText>
            </w:r>
            <w:r>
              <w:rPr>
                <w:noProof/>
                <w:webHidden/>
              </w:rPr>
            </w:r>
            <w:r>
              <w:rPr>
                <w:noProof/>
                <w:webHidden/>
              </w:rPr>
              <w:fldChar w:fldCharType="separate"/>
            </w:r>
            <w:r w:rsidR="00755FC2">
              <w:rPr>
                <w:noProof/>
                <w:webHidden/>
              </w:rPr>
              <w:t>26</w:t>
            </w:r>
            <w:r>
              <w:rPr>
                <w:noProof/>
                <w:webHidden/>
              </w:rPr>
              <w:fldChar w:fldCharType="end"/>
            </w:r>
          </w:hyperlink>
        </w:p>
        <w:p w:rsidR="00AF3EAB" w:rsidRDefault="00AF3EAB">
          <w:pPr>
            <w:pStyle w:val="TOC1"/>
            <w:tabs>
              <w:tab w:val="left" w:pos="660"/>
              <w:tab w:val="right" w:leader="dot" w:pos="10070"/>
            </w:tabs>
            <w:rPr>
              <w:rFonts w:cstheme="minorBidi"/>
              <w:noProof/>
            </w:rPr>
          </w:pPr>
          <w:hyperlink w:anchor="_Toc494810725" w:history="1">
            <w:r w:rsidRPr="00A8322C">
              <w:rPr>
                <w:rStyle w:val="Hyperlink"/>
                <w:noProof/>
              </w:rPr>
              <w:t>XIII.</w:t>
            </w:r>
            <w:r>
              <w:rPr>
                <w:rFonts w:cstheme="minorBidi"/>
                <w:noProof/>
              </w:rPr>
              <w:tab/>
            </w:r>
            <w:r w:rsidRPr="00A8322C">
              <w:rPr>
                <w:rStyle w:val="Hyperlink"/>
                <w:noProof/>
              </w:rPr>
              <w:t>Measure the RF Amplitude Throughout the Frequency Sweep</w:t>
            </w:r>
            <w:r>
              <w:rPr>
                <w:noProof/>
                <w:webHidden/>
              </w:rPr>
              <w:tab/>
            </w:r>
            <w:r>
              <w:rPr>
                <w:noProof/>
                <w:webHidden/>
              </w:rPr>
              <w:fldChar w:fldCharType="begin"/>
            </w:r>
            <w:r>
              <w:rPr>
                <w:noProof/>
                <w:webHidden/>
              </w:rPr>
              <w:instrText xml:space="preserve"> PAGEREF _Toc494810725 \h </w:instrText>
            </w:r>
            <w:r>
              <w:rPr>
                <w:noProof/>
                <w:webHidden/>
              </w:rPr>
            </w:r>
            <w:r>
              <w:rPr>
                <w:noProof/>
                <w:webHidden/>
              </w:rPr>
              <w:fldChar w:fldCharType="separate"/>
            </w:r>
            <w:r w:rsidR="00755FC2">
              <w:rPr>
                <w:noProof/>
                <w:webHidden/>
              </w:rPr>
              <w:t>28</w:t>
            </w:r>
            <w:r>
              <w:rPr>
                <w:noProof/>
                <w:webHidden/>
              </w:rPr>
              <w:fldChar w:fldCharType="end"/>
            </w:r>
          </w:hyperlink>
        </w:p>
        <w:p w:rsidR="00AF3EAB" w:rsidRDefault="00AF3EAB">
          <w:pPr>
            <w:pStyle w:val="TOC1"/>
            <w:tabs>
              <w:tab w:val="left" w:pos="660"/>
              <w:tab w:val="right" w:leader="dot" w:pos="10070"/>
            </w:tabs>
            <w:rPr>
              <w:rFonts w:cstheme="minorBidi"/>
              <w:noProof/>
            </w:rPr>
          </w:pPr>
          <w:hyperlink w:anchor="_Toc494810726" w:history="1">
            <w:r w:rsidRPr="00A8322C">
              <w:rPr>
                <w:rStyle w:val="Hyperlink"/>
                <w:noProof/>
              </w:rPr>
              <w:t>XIV.</w:t>
            </w:r>
            <w:r>
              <w:rPr>
                <w:rFonts w:cstheme="minorBidi"/>
                <w:noProof/>
              </w:rPr>
              <w:tab/>
            </w:r>
            <w:r w:rsidRPr="00A8322C">
              <w:rPr>
                <w:rStyle w:val="Hyperlink"/>
                <w:noProof/>
              </w:rPr>
              <w:t>Verify Function of the Tuning Parameter</w:t>
            </w:r>
            <w:r>
              <w:rPr>
                <w:noProof/>
                <w:webHidden/>
              </w:rPr>
              <w:tab/>
            </w:r>
            <w:r>
              <w:rPr>
                <w:noProof/>
                <w:webHidden/>
              </w:rPr>
              <w:fldChar w:fldCharType="begin"/>
            </w:r>
            <w:r>
              <w:rPr>
                <w:noProof/>
                <w:webHidden/>
              </w:rPr>
              <w:instrText xml:space="preserve"> PAGEREF _Toc494810726 \h </w:instrText>
            </w:r>
            <w:r>
              <w:rPr>
                <w:noProof/>
                <w:webHidden/>
              </w:rPr>
            </w:r>
            <w:r>
              <w:rPr>
                <w:noProof/>
                <w:webHidden/>
              </w:rPr>
              <w:fldChar w:fldCharType="separate"/>
            </w:r>
            <w:r w:rsidR="00755FC2">
              <w:rPr>
                <w:noProof/>
                <w:webHidden/>
              </w:rPr>
              <w:t>29</w:t>
            </w:r>
            <w:r>
              <w:rPr>
                <w:noProof/>
                <w:webHidden/>
              </w:rPr>
              <w:fldChar w:fldCharType="end"/>
            </w:r>
          </w:hyperlink>
        </w:p>
        <w:p w:rsidR="00AF3EAB" w:rsidRDefault="00AF3EAB">
          <w:pPr>
            <w:pStyle w:val="TOC2"/>
            <w:tabs>
              <w:tab w:val="left" w:pos="1100"/>
              <w:tab w:val="right" w:leader="dot" w:pos="10070"/>
            </w:tabs>
            <w:rPr>
              <w:rFonts w:cstheme="minorBidi"/>
              <w:noProof/>
            </w:rPr>
          </w:pPr>
          <w:hyperlink w:anchor="_Toc494810727" w:history="1">
            <w:r w:rsidRPr="00A8322C">
              <w:rPr>
                <w:rStyle w:val="Hyperlink"/>
                <w:noProof/>
              </w:rPr>
              <w:t>XIV.1</w:t>
            </w:r>
            <w:r>
              <w:rPr>
                <w:rFonts w:cstheme="minorBidi"/>
                <w:noProof/>
              </w:rPr>
              <w:tab/>
            </w:r>
            <w:r w:rsidRPr="00A8322C">
              <w:rPr>
                <w:rStyle w:val="Hyperlink"/>
                <w:noProof/>
              </w:rPr>
              <w:t>Measure the Injection Frequency</w:t>
            </w:r>
            <w:r>
              <w:rPr>
                <w:noProof/>
                <w:webHidden/>
              </w:rPr>
              <w:tab/>
            </w:r>
            <w:r>
              <w:rPr>
                <w:noProof/>
                <w:webHidden/>
              </w:rPr>
              <w:fldChar w:fldCharType="begin"/>
            </w:r>
            <w:r>
              <w:rPr>
                <w:noProof/>
                <w:webHidden/>
              </w:rPr>
              <w:instrText xml:space="preserve"> PAGEREF _Toc494810727 \h </w:instrText>
            </w:r>
            <w:r>
              <w:rPr>
                <w:noProof/>
                <w:webHidden/>
              </w:rPr>
            </w:r>
            <w:r>
              <w:rPr>
                <w:noProof/>
                <w:webHidden/>
              </w:rPr>
              <w:fldChar w:fldCharType="separate"/>
            </w:r>
            <w:r w:rsidR="00755FC2">
              <w:rPr>
                <w:noProof/>
                <w:webHidden/>
              </w:rPr>
              <w:t>29</w:t>
            </w:r>
            <w:r>
              <w:rPr>
                <w:noProof/>
                <w:webHidden/>
              </w:rPr>
              <w:fldChar w:fldCharType="end"/>
            </w:r>
          </w:hyperlink>
        </w:p>
        <w:p w:rsidR="00AF3EAB" w:rsidRDefault="00AF3EAB">
          <w:pPr>
            <w:pStyle w:val="TOC2"/>
            <w:tabs>
              <w:tab w:val="left" w:pos="1100"/>
              <w:tab w:val="right" w:leader="dot" w:pos="10070"/>
            </w:tabs>
            <w:rPr>
              <w:rFonts w:cstheme="minorBidi"/>
              <w:noProof/>
            </w:rPr>
          </w:pPr>
          <w:hyperlink w:anchor="_Toc494810728" w:history="1">
            <w:r w:rsidRPr="00A8322C">
              <w:rPr>
                <w:rStyle w:val="Hyperlink"/>
                <w:noProof/>
              </w:rPr>
              <w:t>XIV.2</w:t>
            </w:r>
            <w:r>
              <w:rPr>
                <w:rFonts w:cstheme="minorBidi"/>
                <w:noProof/>
              </w:rPr>
              <w:tab/>
            </w:r>
            <w:r w:rsidRPr="00A8322C">
              <w:rPr>
                <w:rStyle w:val="Hyperlink"/>
                <w:noProof/>
              </w:rPr>
              <w:t>Measure the Curve Delay</w:t>
            </w:r>
            <w:r>
              <w:rPr>
                <w:noProof/>
                <w:webHidden/>
              </w:rPr>
              <w:tab/>
            </w:r>
            <w:r>
              <w:rPr>
                <w:noProof/>
                <w:webHidden/>
              </w:rPr>
              <w:fldChar w:fldCharType="begin"/>
            </w:r>
            <w:r>
              <w:rPr>
                <w:noProof/>
                <w:webHidden/>
              </w:rPr>
              <w:instrText xml:space="preserve"> PAGEREF _Toc494810728 \h </w:instrText>
            </w:r>
            <w:r>
              <w:rPr>
                <w:noProof/>
                <w:webHidden/>
              </w:rPr>
            </w:r>
            <w:r>
              <w:rPr>
                <w:noProof/>
                <w:webHidden/>
              </w:rPr>
              <w:fldChar w:fldCharType="separate"/>
            </w:r>
            <w:r w:rsidR="00755FC2">
              <w:rPr>
                <w:noProof/>
                <w:webHidden/>
              </w:rPr>
              <w:t>30</w:t>
            </w:r>
            <w:r>
              <w:rPr>
                <w:noProof/>
                <w:webHidden/>
              </w:rPr>
              <w:fldChar w:fldCharType="end"/>
            </w:r>
          </w:hyperlink>
        </w:p>
        <w:p w:rsidR="00AF3EAB" w:rsidRDefault="00AF3EAB">
          <w:pPr>
            <w:pStyle w:val="TOC2"/>
            <w:tabs>
              <w:tab w:val="left" w:pos="1100"/>
              <w:tab w:val="right" w:leader="dot" w:pos="10070"/>
            </w:tabs>
            <w:rPr>
              <w:rFonts w:cstheme="minorBidi"/>
              <w:noProof/>
            </w:rPr>
          </w:pPr>
          <w:hyperlink w:anchor="_Toc494810729" w:history="1">
            <w:r w:rsidRPr="00A8322C">
              <w:rPr>
                <w:rStyle w:val="Hyperlink"/>
                <w:noProof/>
              </w:rPr>
              <w:t>XIV.3</w:t>
            </w:r>
            <w:r>
              <w:rPr>
                <w:rFonts w:cstheme="minorBidi"/>
                <w:noProof/>
              </w:rPr>
              <w:tab/>
            </w:r>
            <w:r w:rsidRPr="00A8322C">
              <w:rPr>
                <w:rStyle w:val="Hyperlink"/>
                <w:noProof/>
              </w:rPr>
              <w:t>Measure the Transition Trigger Frequency</w:t>
            </w:r>
            <w:r>
              <w:rPr>
                <w:noProof/>
                <w:webHidden/>
              </w:rPr>
              <w:tab/>
            </w:r>
            <w:r>
              <w:rPr>
                <w:noProof/>
                <w:webHidden/>
              </w:rPr>
              <w:fldChar w:fldCharType="begin"/>
            </w:r>
            <w:r>
              <w:rPr>
                <w:noProof/>
                <w:webHidden/>
              </w:rPr>
              <w:instrText xml:space="preserve"> PAGEREF _Toc494810729 \h </w:instrText>
            </w:r>
            <w:r>
              <w:rPr>
                <w:noProof/>
                <w:webHidden/>
              </w:rPr>
            </w:r>
            <w:r>
              <w:rPr>
                <w:noProof/>
                <w:webHidden/>
              </w:rPr>
              <w:fldChar w:fldCharType="separate"/>
            </w:r>
            <w:r w:rsidR="00755FC2">
              <w:rPr>
                <w:noProof/>
                <w:webHidden/>
              </w:rPr>
              <w:t>32</w:t>
            </w:r>
            <w:r>
              <w:rPr>
                <w:noProof/>
                <w:webHidden/>
              </w:rPr>
              <w:fldChar w:fldCharType="end"/>
            </w:r>
          </w:hyperlink>
        </w:p>
        <w:p w:rsidR="00AF3EAB" w:rsidRDefault="00AF3EAB">
          <w:pPr>
            <w:pStyle w:val="TOC1"/>
            <w:tabs>
              <w:tab w:val="left" w:pos="660"/>
              <w:tab w:val="right" w:leader="dot" w:pos="10070"/>
            </w:tabs>
            <w:rPr>
              <w:rFonts w:cstheme="minorBidi"/>
              <w:noProof/>
            </w:rPr>
          </w:pPr>
          <w:hyperlink w:anchor="_Toc494810730" w:history="1">
            <w:r w:rsidRPr="00A8322C">
              <w:rPr>
                <w:rStyle w:val="Hyperlink"/>
                <w:noProof/>
              </w:rPr>
              <w:t>XV.</w:t>
            </w:r>
            <w:r>
              <w:rPr>
                <w:rFonts w:cstheme="minorBidi"/>
                <w:noProof/>
              </w:rPr>
              <w:tab/>
            </w:r>
            <w:r w:rsidRPr="00A8322C">
              <w:rPr>
                <w:rStyle w:val="Hyperlink"/>
                <w:noProof/>
              </w:rPr>
              <w:t>APPENDIX A.</w:t>
            </w:r>
            <w:r>
              <w:rPr>
                <w:noProof/>
                <w:webHidden/>
              </w:rPr>
              <w:tab/>
            </w:r>
            <w:r>
              <w:rPr>
                <w:noProof/>
                <w:webHidden/>
              </w:rPr>
              <w:fldChar w:fldCharType="begin"/>
            </w:r>
            <w:r>
              <w:rPr>
                <w:noProof/>
                <w:webHidden/>
              </w:rPr>
              <w:instrText xml:space="preserve"> PAGEREF _Toc494810730 \h </w:instrText>
            </w:r>
            <w:r>
              <w:rPr>
                <w:noProof/>
                <w:webHidden/>
              </w:rPr>
            </w:r>
            <w:r>
              <w:rPr>
                <w:noProof/>
                <w:webHidden/>
              </w:rPr>
              <w:fldChar w:fldCharType="separate"/>
            </w:r>
            <w:r w:rsidR="00755FC2">
              <w:rPr>
                <w:noProof/>
                <w:webHidden/>
              </w:rPr>
              <w:t>35</w:t>
            </w:r>
            <w:r>
              <w:rPr>
                <w:noProof/>
                <w:webHidden/>
              </w:rPr>
              <w:fldChar w:fldCharType="end"/>
            </w:r>
          </w:hyperlink>
        </w:p>
        <w:p w:rsidR="008B657D" w:rsidRDefault="008B657D">
          <w:r>
            <w:rPr>
              <w:b/>
              <w:bCs/>
              <w:noProof/>
            </w:rPr>
            <w:fldChar w:fldCharType="end"/>
          </w:r>
        </w:p>
      </w:sdtContent>
    </w:sdt>
    <w:p w:rsidR="001E35F1" w:rsidRDefault="001E35F1">
      <w:r>
        <w:br w:type="page"/>
      </w:r>
    </w:p>
    <w:p w:rsidR="008B657D" w:rsidRPr="00CC2F8F" w:rsidRDefault="001E35F1" w:rsidP="00CC2F8F">
      <w:pPr>
        <w:jc w:val="center"/>
        <w:rPr>
          <w:color w:val="2E74B5" w:themeColor="accent1" w:themeShade="BF"/>
          <w:sz w:val="32"/>
          <w:szCs w:val="32"/>
        </w:rPr>
      </w:pPr>
      <w:r w:rsidRPr="00CC2F8F">
        <w:rPr>
          <w:color w:val="2E74B5" w:themeColor="accent1" w:themeShade="BF"/>
          <w:sz w:val="32"/>
          <w:szCs w:val="32"/>
        </w:rPr>
        <w:lastRenderedPageBreak/>
        <w:t>Table of Figures</w:t>
      </w:r>
      <w:r w:rsidR="00D72F97" w:rsidRPr="00CC2F8F">
        <w:rPr>
          <w:color w:val="2E74B5" w:themeColor="accent1" w:themeShade="BF"/>
          <w:sz w:val="32"/>
          <w:szCs w:val="32"/>
        </w:rPr>
        <w:t xml:space="preserve"> and Tables</w:t>
      </w:r>
    </w:p>
    <w:p w:rsidR="00AF3EAB" w:rsidRDefault="0069707F">
      <w:pPr>
        <w:pStyle w:val="TOC1"/>
        <w:tabs>
          <w:tab w:val="right" w:leader="dot" w:pos="10070"/>
        </w:tabs>
        <w:rPr>
          <w:rFonts w:cstheme="minorBidi"/>
          <w:noProof/>
        </w:rPr>
      </w:pPr>
      <w:r>
        <w:fldChar w:fldCharType="begin"/>
      </w:r>
      <w:r>
        <w:instrText xml:space="preserve"> TOC \h \z \t "Caption,1" </w:instrText>
      </w:r>
      <w:r>
        <w:fldChar w:fldCharType="separate"/>
      </w:r>
      <w:hyperlink w:anchor="_Toc494810731" w:history="1">
        <w:r w:rsidR="00AF3EAB" w:rsidRPr="002542F0">
          <w:rPr>
            <w:rStyle w:val="Hyperlink"/>
            <w:noProof/>
          </w:rPr>
          <w:t>Figure II.1  Screen shot of the programming file conversion utility.</w:t>
        </w:r>
        <w:r w:rsidR="00AF3EAB">
          <w:rPr>
            <w:noProof/>
            <w:webHidden/>
          </w:rPr>
          <w:tab/>
        </w:r>
        <w:r w:rsidR="00AF3EAB">
          <w:rPr>
            <w:noProof/>
            <w:webHidden/>
          </w:rPr>
          <w:fldChar w:fldCharType="begin"/>
        </w:r>
        <w:r w:rsidR="00AF3EAB">
          <w:rPr>
            <w:noProof/>
            <w:webHidden/>
          </w:rPr>
          <w:instrText xml:space="preserve"> PAGEREF _Toc494810731 \h </w:instrText>
        </w:r>
        <w:r w:rsidR="00AF3EAB">
          <w:rPr>
            <w:noProof/>
            <w:webHidden/>
          </w:rPr>
        </w:r>
        <w:r w:rsidR="00AF3EAB">
          <w:rPr>
            <w:noProof/>
            <w:webHidden/>
          </w:rPr>
          <w:fldChar w:fldCharType="separate"/>
        </w:r>
        <w:r w:rsidR="00755FC2">
          <w:rPr>
            <w:noProof/>
            <w:webHidden/>
          </w:rPr>
          <w:t>1</w:t>
        </w:r>
        <w:r w:rsidR="00AF3EAB">
          <w:rPr>
            <w:noProof/>
            <w:webHidden/>
          </w:rPr>
          <w:fldChar w:fldCharType="end"/>
        </w:r>
      </w:hyperlink>
    </w:p>
    <w:p w:rsidR="00AF3EAB" w:rsidRDefault="00AF3EAB">
      <w:pPr>
        <w:pStyle w:val="TOC1"/>
        <w:tabs>
          <w:tab w:val="right" w:leader="dot" w:pos="10070"/>
        </w:tabs>
        <w:rPr>
          <w:rFonts w:cstheme="minorBidi"/>
          <w:noProof/>
        </w:rPr>
      </w:pPr>
      <w:hyperlink w:anchor="_Toc494810732" w:history="1">
        <w:r w:rsidRPr="002542F0">
          <w:rPr>
            <w:rStyle w:val="Hyperlink"/>
            <w:noProof/>
          </w:rPr>
          <w:t>Figure II.2  FPGA programmer connections and JTAG interface connection.</w:t>
        </w:r>
        <w:r>
          <w:rPr>
            <w:noProof/>
            <w:webHidden/>
          </w:rPr>
          <w:tab/>
        </w:r>
        <w:r>
          <w:rPr>
            <w:noProof/>
            <w:webHidden/>
          </w:rPr>
          <w:fldChar w:fldCharType="begin"/>
        </w:r>
        <w:r>
          <w:rPr>
            <w:noProof/>
            <w:webHidden/>
          </w:rPr>
          <w:instrText xml:space="preserve"> PAGEREF _Toc494810732 \h </w:instrText>
        </w:r>
        <w:r>
          <w:rPr>
            <w:noProof/>
            <w:webHidden/>
          </w:rPr>
        </w:r>
        <w:r>
          <w:rPr>
            <w:noProof/>
            <w:webHidden/>
          </w:rPr>
          <w:fldChar w:fldCharType="separate"/>
        </w:r>
        <w:r w:rsidR="00755FC2">
          <w:rPr>
            <w:noProof/>
            <w:webHidden/>
          </w:rPr>
          <w:t>2</w:t>
        </w:r>
        <w:r>
          <w:rPr>
            <w:noProof/>
            <w:webHidden/>
          </w:rPr>
          <w:fldChar w:fldCharType="end"/>
        </w:r>
      </w:hyperlink>
    </w:p>
    <w:p w:rsidR="00AF3EAB" w:rsidRDefault="00AF3EAB">
      <w:pPr>
        <w:pStyle w:val="TOC1"/>
        <w:tabs>
          <w:tab w:val="right" w:leader="dot" w:pos="10070"/>
        </w:tabs>
        <w:rPr>
          <w:rFonts w:cstheme="minorBidi"/>
          <w:noProof/>
        </w:rPr>
      </w:pPr>
      <w:hyperlink w:anchor="_Toc494810733" w:history="1">
        <w:r w:rsidRPr="002542F0">
          <w:rPr>
            <w:rStyle w:val="Hyperlink"/>
            <w:noProof/>
          </w:rPr>
          <w:t>Figure II.3  The Quartus II Programmer utility screenshot.</w:t>
        </w:r>
        <w:r>
          <w:rPr>
            <w:noProof/>
            <w:webHidden/>
          </w:rPr>
          <w:tab/>
        </w:r>
        <w:r>
          <w:rPr>
            <w:noProof/>
            <w:webHidden/>
          </w:rPr>
          <w:fldChar w:fldCharType="begin"/>
        </w:r>
        <w:r>
          <w:rPr>
            <w:noProof/>
            <w:webHidden/>
          </w:rPr>
          <w:instrText xml:space="preserve"> PAGEREF _Toc494810733 \h </w:instrText>
        </w:r>
        <w:r>
          <w:rPr>
            <w:noProof/>
            <w:webHidden/>
          </w:rPr>
        </w:r>
        <w:r>
          <w:rPr>
            <w:noProof/>
            <w:webHidden/>
          </w:rPr>
          <w:fldChar w:fldCharType="separate"/>
        </w:r>
        <w:r w:rsidR="00755FC2">
          <w:rPr>
            <w:noProof/>
            <w:webHidden/>
          </w:rPr>
          <w:t>2</w:t>
        </w:r>
        <w:r>
          <w:rPr>
            <w:noProof/>
            <w:webHidden/>
          </w:rPr>
          <w:fldChar w:fldCharType="end"/>
        </w:r>
      </w:hyperlink>
    </w:p>
    <w:p w:rsidR="00AF3EAB" w:rsidRDefault="00AF3EAB">
      <w:pPr>
        <w:pStyle w:val="TOC1"/>
        <w:tabs>
          <w:tab w:val="right" w:leader="dot" w:pos="10070"/>
        </w:tabs>
        <w:rPr>
          <w:rFonts w:cstheme="minorBidi"/>
          <w:noProof/>
        </w:rPr>
      </w:pPr>
      <w:hyperlink w:anchor="_Toc494810734" w:history="1">
        <w:r w:rsidRPr="002542F0">
          <w:rPr>
            <w:rStyle w:val="Hyperlink"/>
            <w:noProof/>
          </w:rPr>
          <w:t>Table III.1  Serial terminal commands.</w:t>
        </w:r>
        <w:r>
          <w:rPr>
            <w:noProof/>
            <w:webHidden/>
          </w:rPr>
          <w:tab/>
        </w:r>
        <w:r>
          <w:rPr>
            <w:noProof/>
            <w:webHidden/>
          </w:rPr>
          <w:fldChar w:fldCharType="begin"/>
        </w:r>
        <w:r>
          <w:rPr>
            <w:noProof/>
            <w:webHidden/>
          </w:rPr>
          <w:instrText xml:space="preserve"> PAGEREF _Toc494810734 \h </w:instrText>
        </w:r>
        <w:r>
          <w:rPr>
            <w:noProof/>
            <w:webHidden/>
          </w:rPr>
        </w:r>
        <w:r>
          <w:rPr>
            <w:noProof/>
            <w:webHidden/>
          </w:rPr>
          <w:fldChar w:fldCharType="separate"/>
        </w:r>
        <w:r w:rsidR="00755FC2">
          <w:rPr>
            <w:noProof/>
            <w:webHidden/>
          </w:rPr>
          <w:t>4</w:t>
        </w:r>
        <w:r>
          <w:rPr>
            <w:noProof/>
            <w:webHidden/>
          </w:rPr>
          <w:fldChar w:fldCharType="end"/>
        </w:r>
      </w:hyperlink>
    </w:p>
    <w:p w:rsidR="00AF3EAB" w:rsidRDefault="00AF3EAB">
      <w:pPr>
        <w:pStyle w:val="TOC1"/>
        <w:tabs>
          <w:tab w:val="right" w:leader="dot" w:pos="10070"/>
        </w:tabs>
        <w:rPr>
          <w:rFonts w:cstheme="minorBidi"/>
          <w:noProof/>
        </w:rPr>
      </w:pPr>
      <w:hyperlink w:anchor="_Toc494810735" w:history="1">
        <w:r w:rsidRPr="002542F0">
          <w:rPr>
            <w:rStyle w:val="Hyperlink"/>
            <w:noProof/>
          </w:rPr>
          <w:t>Figure IV.1  DIP Switches for addressing and setting test modes.</w:t>
        </w:r>
        <w:r>
          <w:rPr>
            <w:noProof/>
            <w:webHidden/>
          </w:rPr>
          <w:tab/>
        </w:r>
        <w:r>
          <w:rPr>
            <w:noProof/>
            <w:webHidden/>
          </w:rPr>
          <w:fldChar w:fldCharType="begin"/>
        </w:r>
        <w:r>
          <w:rPr>
            <w:noProof/>
            <w:webHidden/>
          </w:rPr>
          <w:instrText xml:space="preserve"> PAGEREF _Toc494810735 \h </w:instrText>
        </w:r>
        <w:r>
          <w:rPr>
            <w:noProof/>
            <w:webHidden/>
          </w:rPr>
        </w:r>
        <w:r>
          <w:rPr>
            <w:noProof/>
            <w:webHidden/>
          </w:rPr>
          <w:fldChar w:fldCharType="separate"/>
        </w:r>
        <w:r w:rsidR="00755FC2">
          <w:rPr>
            <w:noProof/>
            <w:webHidden/>
          </w:rPr>
          <w:t>5</w:t>
        </w:r>
        <w:r>
          <w:rPr>
            <w:noProof/>
            <w:webHidden/>
          </w:rPr>
          <w:fldChar w:fldCharType="end"/>
        </w:r>
      </w:hyperlink>
    </w:p>
    <w:p w:rsidR="00AF3EAB" w:rsidRDefault="00AF3EAB">
      <w:pPr>
        <w:pStyle w:val="TOC1"/>
        <w:tabs>
          <w:tab w:val="right" w:leader="dot" w:pos="10070"/>
        </w:tabs>
        <w:rPr>
          <w:rFonts w:cstheme="minorBidi"/>
          <w:noProof/>
        </w:rPr>
      </w:pPr>
      <w:hyperlink w:anchor="_Toc494810736" w:history="1">
        <w:r w:rsidRPr="002542F0">
          <w:rPr>
            <w:rStyle w:val="Hyperlink"/>
            <w:noProof/>
          </w:rPr>
          <w:t>Figure IV.2  Digital IO Adapter.</w:t>
        </w:r>
        <w:r>
          <w:rPr>
            <w:noProof/>
            <w:webHidden/>
          </w:rPr>
          <w:tab/>
        </w:r>
        <w:r>
          <w:rPr>
            <w:noProof/>
            <w:webHidden/>
          </w:rPr>
          <w:fldChar w:fldCharType="begin"/>
        </w:r>
        <w:r>
          <w:rPr>
            <w:noProof/>
            <w:webHidden/>
          </w:rPr>
          <w:instrText xml:space="preserve"> PAGEREF _Toc494810736 \h </w:instrText>
        </w:r>
        <w:r>
          <w:rPr>
            <w:noProof/>
            <w:webHidden/>
          </w:rPr>
        </w:r>
        <w:r>
          <w:rPr>
            <w:noProof/>
            <w:webHidden/>
          </w:rPr>
          <w:fldChar w:fldCharType="separate"/>
        </w:r>
        <w:r w:rsidR="00755FC2">
          <w:rPr>
            <w:noProof/>
            <w:webHidden/>
          </w:rPr>
          <w:t>6</w:t>
        </w:r>
        <w:r>
          <w:rPr>
            <w:noProof/>
            <w:webHidden/>
          </w:rPr>
          <w:fldChar w:fldCharType="end"/>
        </w:r>
      </w:hyperlink>
    </w:p>
    <w:p w:rsidR="00AF3EAB" w:rsidRDefault="00AF3EAB">
      <w:pPr>
        <w:pStyle w:val="TOC1"/>
        <w:tabs>
          <w:tab w:val="right" w:leader="dot" w:pos="10070"/>
        </w:tabs>
        <w:rPr>
          <w:rFonts w:cstheme="minorBidi"/>
          <w:noProof/>
        </w:rPr>
      </w:pPr>
      <w:hyperlink w:anchor="_Toc494810737" w:history="1">
        <w:r w:rsidRPr="002542F0">
          <w:rPr>
            <w:rStyle w:val="Hyperlink"/>
            <w:noProof/>
          </w:rPr>
          <w:t>Figure V.1  15 Hz Trigger connection.</w:t>
        </w:r>
        <w:r>
          <w:rPr>
            <w:noProof/>
            <w:webHidden/>
          </w:rPr>
          <w:tab/>
        </w:r>
        <w:r>
          <w:rPr>
            <w:noProof/>
            <w:webHidden/>
          </w:rPr>
          <w:fldChar w:fldCharType="begin"/>
        </w:r>
        <w:r>
          <w:rPr>
            <w:noProof/>
            <w:webHidden/>
          </w:rPr>
          <w:instrText xml:space="preserve"> PAGEREF _Toc494810737 \h </w:instrText>
        </w:r>
        <w:r>
          <w:rPr>
            <w:noProof/>
            <w:webHidden/>
          </w:rPr>
        </w:r>
        <w:r>
          <w:rPr>
            <w:noProof/>
            <w:webHidden/>
          </w:rPr>
          <w:fldChar w:fldCharType="separate"/>
        </w:r>
        <w:r w:rsidR="00755FC2">
          <w:rPr>
            <w:noProof/>
            <w:webHidden/>
          </w:rPr>
          <w:t>8</w:t>
        </w:r>
        <w:r>
          <w:rPr>
            <w:noProof/>
            <w:webHidden/>
          </w:rPr>
          <w:fldChar w:fldCharType="end"/>
        </w:r>
      </w:hyperlink>
    </w:p>
    <w:p w:rsidR="00AF3EAB" w:rsidRDefault="00AF3EAB">
      <w:pPr>
        <w:pStyle w:val="TOC1"/>
        <w:tabs>
          <w:tab w:val="right" w:leader="dot" w:pos="10070"/>
        </w:tabs>
        <w:rPr>
          <w:rFonts w:cstheme="minorBidi"/>
          <w:noProof/>
        </w:rPr>
      </w:pPr>
      <w:hyperlink w:anchor="_Toc494810738" w:history="1">
        <w:r w:rsidRPr="002542F0">
          <w:rPr>
            <w:rStyle w:val="Hyperlink"/>
            <w:noProof/>
          </w:rPr>
          <w:t>Figure V.2  Good parameter values.</w:t>
        </w:r>
        <w:r>
          <w:rPr>
            <w:noProof/>
            <w:webHidden/>
          </w:rPr>
          <w:tab/>
        </w:r>
        <w:r>
          <w:rPr>
            <w:noProof/>
            <w:webHidden/>
          </w:rPr>
          <w:fldChar w:fldCharType="begin"/>
        </w:r>
        <w:r>
          <w:rPr>
            <w:noProof/>
            <w:webHidden/>
          </w:rPr>
          <w:instrText xml:space="preserve"> PAGEREF _Toc494810738 \h </w:instrText>
        </w:r>
        <w:r>
          <w:rPr>
            <w:noProof/>
            <w:webHidden/>
          </w:rPr>
        </w:r>
        <w:r>
          <w:rPr>
            <w:noProof/>
            <w:webHidden/>
          </w:rPr>
          <w:fldChar w:fldCharType="separate"/>
        </w:r>
        <w:r w:rsidR="00755FC2">
          <w:rPr>
            <w:noProof/>
            <w:webHidden/>
          </w:rPr>
          <w:t>9</w:t>
        </w:r>
        <w:r>
          <w:rPr>
            <w:noProof/>
            <w:webHidden/>
          </w:rPr>
          <w:fldChar w:fldCharType="end"/>
        </w:r>
      </w:hyperlink>
    </w:p>
    <w:p w:rsidR="00AF3EAB" w:rsidRDefault="00AF3EAB">
      <w:pPr>
        <w:pStyle w:val="TOC1"/>
        <w:tabs>
          <w:tab w:val="right" w:leader="dot" w:pos="10070"/>
        </w:tabs>
        <w:rPr>
          <w:rFonts w:cstheme="minorBidi"/>
          <w:noProof/>
        </w:rPr>
      </w:pPr>
      <w:hyperlink w:anchor="_Toc494810739" w:history="1">
        <w:r w:rsidRPr="002542F0">
          <w:rPr>
            <w:rStyle w:val="Hyperlink"/>
            <w:noProof/>
          </w:rPr>
          <w:t>Figure V.3  Curve Editor Application B30.</w:t>
        </w:r>
        <w:r>
          <w:rPr>
            <w:noProof/>
            <w:webHidden/>
          </w:rPr>
          <w:tab/>
        </w:r>
        <w:r>
          <w:rPr>
            <w:noProof/>
            <w:webHidden/>
          </w:rPr>
          <w:fldChar w:fldCharType="begin"/>
        </w:r>
        <w:r>
          <w:rPr>
            <w:noProof/>
            <w:webHidden/>
          </w:rPr>
          <w:instrText xml:space="preserve"> PAGEREF _Toc494810739 \h </w:instrText>
        </w:r>
        <w:r>
          <w:rPr>
            <w:noProof/>
            <w:webHidden/>
          </w:rPr>
        </w:r>
        <w:r>
          <w:rPr>
            <w:noProof/>
            <w:webHidden/>
          </w:rPr>
          <w:fldChar w:fldCharType="separate"/>
        </w:r>
        <w:r w:rsidR="00755FC2">
          <w:rPr>
            <w:noProof/>
            <w:webHidden/>
          </w:rPr>
          <w:t>10</w:t>
        </w:r>
        <w:r>
          <w:rPr>
            <w:noProof/>
            <w:webHidden/>
          </w:rPr>
          <w:fldChar w:fldCharType="end"/>
        </w:r>
      </w:hyperlink>
    </w:p>
    <w:p w:rsidR="00AF3EAB" w:rsidRDefault="00AF3EAB">
      <w:pPr>
        <w:pStyle w:val="TOC1"/>
        <w:tabs>
          <w:tab w:val="right" w:leader="dot" w:pos="10070"/>
        </w:tabs>
        <w:rPr>
          <w:rFonts w:cstheme="minorBidi"/>
          <w:noProof/>
        </w:rPr>
      </w:pPr>
      <w:hyperlink w:anchor="_Toc494810740" w:history="1">
        <w:r w:rsidRPr="002542F0">
          <w:rPr>
            <w:rStyle w:val="Hyperlink"/>
            <w:noProof/>
          </w:rPr>
          <w:t>Figure VI.1  The command that manipulates the digital potentiometers.</w:t>
        </w:r>
        <w:r>
          <w:rPr>
            <w:noProof/>
            <w:webHidden/>
          </w:rPr>
          <w:tab/>
        </w:r>
        <w:r>
          <w:rPr>
            <w:noProof/>
            <w:webHidden/>
          </w:rPr>
          <w:fldChar w:fldCharType="begin"/>
        </w:r>
        <w:r>
          <w:rPr>
            <w:noProof/>
            <w:webHidden/>
          </w:rPr>
          <w:instrText xml:space="preserve"> PAGEREF _Toc494810740 \h </w:instrText>
        </w:r>
        <w:r>
          <w:rPr>
            <w:noProof/>
            <w:webHidden/>
          </w:rPr>
        </w:r>
        <w:r>
          <w:rPr>
            <w:noProof/>
            <w:webHidden/>
          </w:rPr>
          <w:fldChar w:fldCharType="separate"/>
        </w:r>
        <w:r w:rsidR="00755FC2">
          <w:rPr>
            <w:noProof/>
            <w:webHidden/>
          </w:rPr>
          <w:t>12</w:t>
        </w:r>
        <w:r>
          <w:rPr>
            <w:noProof/>
            <w:webHidden/>
          </w:rPr>
          <w:fldChar w:fldCharType="end"/>
        </w:r>
      </w:hyperlink>
    </w:p>
    <w:p w:rsidR="00AF3EAB" w:rsidRDefault="00AF3EAB">
      <w:pPr>
        <w:pStyle w:val="TOC1"/>
        <w:tabs>
          <w:tab w:val="right" w:leader="dot" w:pos="10070"/>
        </w:tabs>
        <w:rPr>
          <w:rFonts w:cstheme="minorBidi"/>
          <w:noProof/>
        </w:rPr>
      </w:pPr>
      <w:hyperlink w:anchor="_Toc494810741" w:history="1">
        <w:r w:rsidRPr="002542F0">
          <w:rPr>
            <w:rStyle w:val="Hyperlink"/>
            <w:noProof/>
          </w:rPr>
          <w:t>Figure VII.1  The setup for the Bias Curve and Bias Gate Test.</w:t>
        </w:r>
        <w:r>
          <w:rPr>
            <w:noProof/>
            <w:webHidden/>
          </w:rPr>
          <w:tab/>
        </w:r>
        <w:r>
          <w:rPr>
            <w:noProof/>
            <w:webHidden/>
          </w:rPr>
          <w:fldChar w:fldCharType="begin"/>
        </w:r>
        <w:r>
          <w:rPr>
            <w:noProof/>
            <w:webHidden/>
          </w:rPr>
          <w:instrText xml:space="preserve"> PAGEREF _Toc494810741 \h </w:instrText>
        </w:r>
        <w:r>
          <w:rPr>
            <w:noProof/>
            <w:webHidden/>
          </w:rPr>
        </w:r>
        <w:r>
          <w:rPr>
            <w:noProof/>
            <w:webHidden/>
          </w:rPr>
          <w:fldChar w:fldCharType="separate"/>
        </w:r>
        <w:r w:rsidR="00755FC2">
          <w:rPr>
            <w:noProof/>
            <w:webHidden/>
          </w:rPr>
          <w:t>13</w:t>
        </w:r>
        <w:r>
          <w:rPr>
            <w:noProof/>
            <w:webHidden/>
          </w:rPr>
          <w:fldChar w:fldCharType="end"/>
        </w:r>
      </w:hyperlink>
    </w:p>
    <w:p w:rsidR="00AF3EAB" w:rsidRDefault="00AF3EAB">
      <w:pPr>
        <w:pStyle w:val="TOC1"/>
        <w:tabs>
          <w:tab w:val="right" w:leader="dot" w:pos="10070"/>
        </w:tabs>
        <w:rPr>
          <w:rFonts w:cstheme="minorBidi"/>
          <w:noProof/>
        </w:rPr>
      </w:pPr>
      <w:hyperlink w:anchor="_Toc494810742" w:history="1">
        <w:r w:rsidRPr="002542F0">
          <w:rPr>
            <w:rStyle w:val="Hyperlink"/>
            <w:noProof/>
          </w:rPr>
          <w:t>Figure VIII.1  Location of Test Voltage test point, J32.</w:t>
        </w:r>
        <w:r>
          <w:rPr>
            <w:noProof/>
            <w:webHidden/>
          </w:rPr>
          <w:tab/>
        </w:r>
        <w:r>
          <w:rPr>
            <w:noProof/>
            <w:webHidden/>
          </w:rPr>
          <w:fldChar w:fldCharType="begin"/>
        </w:r>
        <w:r>
          <w:rPr>
            <w:noProof/>
            <w:webHidden/>
          </w:rPr>
          <w:instrText xml:space="preserve"> PAGEREF _Toc494810742 \h </w:instrText>
        </w:r>
        <w:r>
          <w:rPr>
            <w:noProof/>
            <w:webHidden/>
          </w:rPr>
        </w:r>
        <w:r>
          <w:rPr>
            <w:noProof/>
            <w:webHidden/>
          </w:rPr>
          <w:fldChar w:fldCharType="separate"/>
        </w:r>
        <w:r w:rsidR="00755FC2">
          <w:rPr>
            <w:noProof/>
            <w:webHidden/>
          </w:rPr>
          <w:t>14</w:t>
        </w:r>
        <w:r>
          <w:rPr>
            <w:noProof/>
            <w:webHidden/>
          </w:rPr>
          <w:fldChar w:fldCharType="end"/>
        </w:r>
      </w:hyperlink>
    </w:p>
    <w:p w:rsidR="00AF3EAB" w:rsidRDefault="00AF3EAB">
      <w:pPr>
        <w:pStyle w:val="TOC1"/>
        <w:tabs>
          <w:tab w:val="right" w:leader="dot" w:pos="10070"/>
        </w:tabs>
        <w:rPr>
          <w:rFonts w:cstheme="minorBidi"/>
          <w:noProof/>
        </w:rPr>
      </w:pPr>
      <w:hyperlink w:anchor="_Toc494810743" w:history="1">
        <w:r w:rsidRPr="002542F0">
          <w:rPr>
            <w:rStyle w:val="Hyperlink"/>
            <w:noProof/>
          </w:rPr>
          <w:t>Figure VIII.2  “caltest” screen shot.</w:t>
        </w:r>
        <w:r>
          <w:rPr>
            <w:noProof/>
            <w:webHidden/>
          </w:rPr>
          <w:tab/>
        </w:r>
        <w:r>
          <w:rPr>
            <w:noProof/>
            <w:webHidden/>
          </w:rPr>
          <w:fldChar w:fldCharType="begin"/>
        </w:r>
        <w:r>
          <w:rPr>
            <w:noProof/>
            <w:webHidden/>
          </w:rPr>
          <w:instrText xml:space="preserve"> PAGEREF _Toc494810743 \h </w:instrText>
        </w:r>
        <w:r>
          <w:rPr>
            <w:noProof/>
            <w:webHidden/>
          </w:rPr>
        </w:r>
        <w:r>
          <w:rPr>
            <w:noProof/>
            <w:webHidden/>
          </w:rPr>
          <w:fldChar w:fldCharType="separate"/>
        </w:r>
        <w:r w:rsidR="00755FC2">
          <w:rPr>
            <w:noProof/>
            <w:webHidden/>
          </w:rPr>
          <w:t>15</w:t>
        </w:r>
        <w:r>
          <w:rPr>
            <w:noProof/>
            <w:webHidden/>
          </w:rPr>
          <w:fldChar w:fldCharType="end"/>
        </w:r>
      </w:hyperlink>
    </w:p>
    <w:p w:rsidR="00AF3EAB" w:rsidRDefault="00AF3EAB">
      <w:pPr>
        <w:pStyle w:val="TOC1"/>
        <w:tabs>
          <w:tab w:val="right" w:leader="dot" w:pos="10070"/>
        </w:tabs>
        <w:rPr>
          <w:rFonts w:cstheme="minorBidi"/>
          <w:noProof/>
        </w:rPr>
      </w:pPr>
      <w:hyperlink w:anchor="_Toc494810744" w:history="1">
        <w:r w:rsidRPr="002542F0">
          <w:rPr>
            <w:rStyle w:val="Hyperlink"/>
            <w:noProof/>
          </w:rPr>
          <w:t>Figure VIII.3  “testchan” screen shot.</w:t>
        </w:r>
        <w:r>
          <w:rPr>
            <w:noProof/>
            <w:webHidden/>
          </w:rPr>
          <w:tab/>
        </w:r>
        <w:r>
          <w:rPr>
            <w:noProof/>
            <w:webHidden/>
          </w:rPr>
          <w:fldChar w:fldCharType="begin"/>
        </w:r>
        <w:r>
          <w:rPr>
            <w:noProof/>
            <w:webHidden/>
          </w:rPr>
          <w:instrText xml:space="preserve"> PAGEREF _Toc494810744 \h </w:instrText>
        </w:r>
        <w:r>
          <w:rPr>
            <w:noProof/>
            <w:webHidden/>
          </w:rPr>
        </w:r>
        <w:r>
          <w:rPr>
            <w:noProof/>
            <w:webHidden/>
          </w:rPr>
          <w:fldChar w:fldCharType="separate"/>
        </w:r>
        <w:r w:rsidR="00755FC2">
          <w:rPr>
            <w:noProof/>
            <w:webHidden/>
          </w:rPr>
          <w:t>16</w:t>
        </w:r>
        <w:r>
          <w:rPr>
            <w:noProof/>
            <w:webHidden/>
          </w:rPr>
          <w:fldChar w:fldCharType="end"/>
        </w:r>
      </w:hyperlink>
    </w:p>
    <w:p w:rsidR="00AF3EAB" w:rsidRDefault="00AF3EAB">
      <w:pPr>
        <w:pStyle w:val="TOC1"/>
        <w:tabs>
          <w:tab w:val="right" w:leader="dot" w:pos="10070"/>
        </w:tabs>
        <w:rPr>
          <w:rFonts w:cstheme="minorBidi"/>
          <w:noProof/>
        </w:rPr>
      </w:pPr>
      <w:hyperlink w:anchor="_Toc494810745" w:history="1">
        <w:r w:rsidRPr="002542F0">
          <w:rPr>
            <w:rStyle w:val="Hyperlink"/>
            <w:noProof/>
          </w:rPr>
          <w:t>Figure VIII.4  “testchan” results after adjusting the digital offset pot for channel 1.</w:t>
        </w:r>
        <w:r>
          <w:rPr>
            <w:noProof/>
            <w:webHidden/>
          </w:rPr>
          <w:tab/>
        </w:r>
        <w:r>
          <w:rPr>
            <w:noProof/>
            <w:webHidden/>
          </w:rPr>
          <w:fldChar w:fldCharType="begin"/>
        </w:r>
        <w:r>
          <w:rPr>
            <w:noProof/>
            <w:webHidden/>
          </w:rPr>
          <w:instrText xml:space="preserve"> PAGEREF _Toc494810745 \h </w:instrText>
        </w:r>
        <w:r>
          <w:rPr>
            <w:noProof/>
            <w:webHidden/>
          </w:rPr>
        </w:r>
        <w:r>
          <w:rPr>
            <w:noProof/>
            <w:webHidden/>
          </w:rPr>
          <w:fldChar w:fldCharType="separate"/>
        </w:r>
        <w:r w:rsidR="00755FC2">
          <w:rPr>
            <w:noProof/>
            <w:webHidden/>
          </w:rPr>
          <w:t>17</w:t>
        </w:r>
        <w:r>
          <w:rPr>
            <w:noProof/>
            <w:webHidden/>
          </w:rPr>
          <w:fldChar w:fldCharType="end"/>
        </w:r>
      </w:hyperlink>
    </w:p>
    <w:p w:rsidR="00AF3EAB" w:rsidRDefault="00AF3EAB">
      <w:pPr>
        <w:pStyle w:val="TOC1"/>
        <w:tabs>
          <w:tab w:val="right" w:leader="dot" w:pos="10070"/>
        </w:tabs>
        <w:rPr>
          <w:rFonts w:cstheme="minorBidi"/>
          <w:noProof/>
        </w:rPr>
      </w:pPr>
      <w:hyperlink w:anchor="_Toc494810746" w:history="1">
        <w:r w:rsidRPr="002542F0">
          <w:rPr>
            <w:rStyle w:val="Hyperlink"/>
            <w:noProof/>
          </w:rPr>
          <w:t>Figure IX.1  Setup for measuring the effect of the phase error feedback.</w:t>
        </w:r>
        <w:r>
          <w:rPr>
            <w:noProof/>
            <w:webHidden/>
          </w:rPr>
          <w:tab/>
        </w:r>
        <w:r>
          <w:rPr>
            <w:noProof/>
            <w:webHidden/>
          </w:rPr>
          <w:fldChar w:fldCharType="begin"/>
        </w:r>
        <w:r>
          <w:rPr>
            <w:noProof/>
            <w:webHidden/>
          </w:rPr>
          <w:instrText xml:space="preserve"> PAGEREF _Toc494810746 \h </w:instrText>
        </w:r>
        <w:r>
          <w:rPr>
            <w:noProof/>
            <w:webHidden/>
          </w:rPr>
        </w:r>
        <w:r>
          <w:rPr>
            <w:noProof/>
            <w:webHidden/>
          </w:rPr>
          <w:fldChar w:fldCharType="separate"/>
        </w:r>
        <w:r w:rsidR="00755FC2">
          <w:rPr>
            <w:noProof/>
            <w:webHidden/>
          </w:rPr>
          <w:t>18</w:t>
        </w:r>
        <w:r>
          <w:rPr>
            <w:noProof/>
            <w:webHidden/>
          </w:rPr>
          <w:fldChar w:fldCharType="end"/>
        </w:r>
      </w:hyperlink>
    </w:p>
    <w:p w:rsidR="00AF3EAB" w:rsidRDefault="00AF3EAB">
      <w:pPr>
        <w:pStyle w:val="TOC1"/>
        <w:tabs>
          <w:tab w:val="right" w:leader="dot" w:pos="10070"/>
        </w:tabs>
        <w:rPr>
          <w:rFonts w:cstheme="minorBidi"/>
          <w:noProof/>
        </w:rPr>
      </w:pPr>
      <w:hyperlink w:anchor="_Toc494810747" w:history="1">
        <w:r w:rsidRPr="002542F0">
          <w:rPr>
            <w:rStyle w:val="Hyperlink"/>
            <w:noProof/>
          </w:rPr>
          <w:t>Figure IX.2  Scope trace of phase detector output for a frequency difference of 50 Hz..</w:t>
        </w:r>
        <w:r>
          <w:rPr>
            <w:noProof/>
            <w:webHidden/>
          </w:rPr>
          <w:tab/>
        </w:r>
        <w:r>
          <w:rPr>
            <w:noProof/>
            <w:webHidden/>
          </w:rPr>
          <w:fldChar w:fldCharType="begin"/>
        </w:r>
        <w:r>
          <w:rPr>
            <w:noProof/>
            <w:webHidden/>
          </w:rPr>
          <w:instrText xml:space="preserve"> PAGEREF _Toc494810747 \h </w:instrText>
        </w:r>
        <w:r>
          <w:rPr>
            <w:noProof/>
            <w:webHidden/>
          </w:rPr>
        </w:r>
        <w:r>
          <w:rPr>
            <w:noProof/>
            <w:webHidden/>
          </w:rPr>
          <w:fldChar w:fldCharType="separate"/>
        </w:r>
        <w:r w:rsidR="00755FC2">
          <w:rPr>
            <w:noProof/>
            <w:webHidden/>
          </w:rPr>
          <w:t>19</w:t>
        </w:r>
        <w:r>
          <w:rPr>
            <w:noProof/>
            <w:webHidden/>
          </w:rPr>
          <w:fldChar w:fldCharType="end"/>
        </w:r>
      </w:hyperlink>
    </w:p>
    <w:p w:rsidR="00AF3EAB" w:rsidRDefault="00AF3EAB">
      <w:pPr>
        <w:pStyle w:val="TOC1"/>
        <w:tabs>
          <w:tab w:val="right" w:leader="dot" w:pos="10070"/>
        </w:tabs>
        <w:rPr>
          <w:rFonts w:cstheme="minorBidi"/>
          <w:noProof/>
        </w:rPr>
      </w:pPr>
      <w:hyperlink w:anchor="_Toc494810748" w:history="1">
        <w:r w:rsidRPr="002542F0">
          <w:rPr>
            <w:rStyle w:val="Hyperlink"/>
            <w:noProof/>
          </w:rPr>
          <w:t>Table IX.1  Data for Phase Error Feedback Measurement</w:t>
        </w:r>
        <w:r>
          <w:rPr>
            <w:noProof/>
            <w:webHidden/>
          </w:rPr>
          <w:tab/>
        </w:r>
        <w:r>
          <w:rPr>
            <w:noProof/>
            <w:webHidden/>
          </w:rPr>
          <w:fldChar w:fldCharType="begin"/>
        </w:r>
        <w:r>
          <w:rPr>
            <w:noProof/>
            <w:webHidden/>
          </w:rPr>
          <w:instrText xml:space="preserve"> PAGEREF _Toc494810748 \h </w:instrText>
        </w:r>
        <w:r>
          <w:rPr>
            <w:noProof/>
            <w:webHidden/>
          </w:rPr>
        </w:r>
        <w:r>
          <w:rPr>
            <w:noProof/>
            <w:webHidden/>
          </w:rPr>
          <w:fldChar w:fldCharType="separate"/>
        </w:r>
        <w:r w:rsidR="00755FC2">
          <w:rPr>
            <w:noProof/>
            <w:webHidden/>
          </w:rPr>
          <w:t>20</w:t>
        </w:r>
        <w:r>
          <w:rPr>
            <w:noProof/>
            <w:webHidden/>
          </w:rPr>
          <w:fldChar w:fldCharType="end"/>
        </w:r>
      </w:hyperlink>
    </w:p>
    <w:p w:rsidR="00AF3EAB" w:rsidRDefault="00AF3EAB">
      <w:pPr>
        <w:pStyle w:val="TOC1"/>
        <w:tabs>
          <w:tab w:val="right" w:leader="dot" w:pos="10070"/>
        </w:tabs>
        <w:rPr>
          <w:rFonts w:cstheme="minorBidi"/>
          <w:noProof/>
        </w:rPr>
      </w:pPr>
      <w:hyperlink w:anchor="_Toc494810749" w:history="1">
        <w:r w:rsidRPr="002542F0">
          <w:rPr>
            <w:rStyle w:val="Hyperlink"/>
            <w:noProof/>
          </w:rPr>
          <w:t>Table IX.2  Sample Measurement</w:t>
        </w:r>
        <w:r>
          <w:rPr>
            <w:noProof/>
            <w:webHidden/>
          </w:rPr>
          <w:tab/>
        </w:r>
        <w:r>
          <w:rPr>
            <w:noProof/>
            <w:webHidden/>
          </w:rPr>
          <w:fldChar w:fldCharType="begin"/>
        </w:r>
        <w:r>
          <w:rPr>
            <w:noProof/>
            <w:webHidden/>
          </w:rPr>
          <w:instrText xml:space="preserve"> PAGEREF _Toc494810749 \h </w:instrText>
        </w:r>
        <w:r>
          <w:rPr>
            <w:noProof/>
            <w:webHidden/>
          </w:rPr>
        </w:r>
        <w:r>
          <w:rPr>
            <w:noProof/>
            <w:webHidden/>
          </w:rPr>
          <w:fldChar w:fldCharType="separate"/>
        </w:r>
        <w:r w:rsidR="00755FC2">
          <w:rPr>
            <w:noProof/>
            <w:webHidden/>
          </w:rPr>
          <w:t>20</w:t>
        </w:r>
        <w:r>
          <w:rPr>
            <w:noProof/>
            <w:webHidden/>
          </w:rPr>
          <w:fldChar w:fldCharType="end"/>
        </w:r>
      </w:hyperlink>
    </w:p>
    <w:p w:rsidR="00AF3EAB" w:rsidRDefault="00AF3EAB">
      <w:pPr>
        <w:pStyle w:val="TOC1"/>
        <w:tabs>
          <w:tab w:val="right" w:leader="dot" w:pos="10070"/>
        </w:tabs>
        <w:rPr>
          <w:rFonts w:cstheme="minorBidi"/>
          <w:noProof/>
        </w:rPr>
      </w:pPr>
      <w:hyperlink w:anchor="_Toc494810750" w:history="1">
        <w:r w:rsidRPr="002542F0">
          <w:rPr>
            <w:rStyle w:val="Hyperlink"/>
            <w:noProof/>
          </w:rPr>
          <w:t>Figure X.1  Phase Drive measurement setup.</w:t>
        </w:r>
        <w:r>
          <w:rPr>
            <w:noProof/>
            <w:webHidden/>
          </w:rPr>
          <w:tab/>
        </w:r>
        <w:r>
          <w:rPr>
            <w:noProof/>
            <w:webHidden/>
          </w:rPr>
          <w:fldChar w:fldCharType="begin"/>
        </w:r>
        <w:r>
          <w:rPr>
            <w:noProof/>
            <w:webHidden/>
          </w:rPr>
          <w:instrText xml:space="preserve"> PAGEREF _Toc494810750 \h </w:instrText>
        </w:r>
        <w:r>
          <w:rPr>
            <w:noProof/>
            <w:webHidden/>
          </w:rPr>
        </w:r>
        <w:r>
          <w:rPr>
            <w:noProof/>
            <w:webHidden/>
          </w:rPr>
          <w:fldChar w:fldCharType="separate"/>
        </w:r>
        <w:r w:rsidR="00755FC2">
          <w:rPr>
            <w:noProof/>
            <w:webHidden/>
          </w:rPr>
          <w:t>21</w:t>
        </w:r>
        <w:r>
          <w:rPr>
            <w:noProof/>
            <w:webHidden/>
          </w:rPr>
          <w:fldChar w:fldCharType="end"/>
        </w:r>
      </w:hyperlink>
    </w:p>
    <w:p w:rsidR="00AF3EAB" w:rsidRDefault="00AF3EAB">
      <w:pPr>
        <w:pStyle w:val="TOC1"/>
        <w:tabs>
          <w:tab w:val="right" w:leader="dot" w:pos="10070"/>
        </w:tabs>
        <w:rPr>
          <w:rFonts w:cstheme="minorBidi"/>
          <w:noProof/>
        </w:rPr>
      </w:pPr>
      <w:hyperlink w:anchor="_Toc494810751" w:history="1">
        <w:r w:rsidRPr="002542F0">
          <w:rPr>
            <w:rStyle w:val="Hyperlink"/>
            <w:noProof/>
          </w:rPr>
          <w:t>Figure X.2  Green trace is the phase drive.  The magenta trace is the phase response.</w:t>
        </w:r>
        <w:r>
          <w:rPr>
            <w:noProof/>
            <w:webHidden/>
          </w:rPr>
          <w:tab/>
        </w:r>
        <w:r>
          <w:rPr>
            <w:noProof/>
            <w:webHidden/>
          </w:rPr>
          <w:fldChar w:fldCharType="begin"/>
        </w:r>
        <w:r>
          <w:rPr>
            <w:noProof/>
            <w:webHidden/>
          </w:rPr>
          <w:instrText xml:space="preserve"> PAGEREF _Toc494810751 \h </w:instrText>
        </w:r>
        <w:r>
          <w:rPr>
            <w:noProof/>
            <w:webHidden/>
          </w:rPr>
        </w:r>
        <w:r>
          <w:rPr>
            <w:noProof/>
            <w:webHidden/>
          </w:rPr>
          <w:fldChar w:fldCharType="separate"/>
        </w:r>
        <w:r w:rsidR="00755FC2">
          <w:rPr>
            <w:noProof/>
            <w:webHidden/>
          </w:rPr>
          <w:t>22</w:t>
        </w:r>
        <w:r>
          <w:rPr>
            <w:noProof/>
            <w:webHidden/>
          </w:rPr>
          <w:fldChar w:fldCharType="end"/>
        </w:r>
      </w:hyperlink>
    </w:p>
    <w:p w:rsidR="00AF3EAB" w:rsidRDefault="00AF3EAB">
      <w:pPr>
        <w:pStyle w:val="TOC1"/>
        <w:tabs>
          <w:tab w:val="right" w:leader="dot" w:pos="10070"/>
        </w:tabs>
        <w:rPr>
          <w:rFonts w:cstheme="minorBidi"/>
          <w:noProof/>
        </w:rPr>
      </w:pPr>
      <w:hyperlink w:anchor="_Toc494810752" w:history="1">
        <w:r w:rsidRPr="002542F0">
          <w:rPr>
            <w:rStyle w:val="Hyperlink"/>
            <w:noProof/>
          </w:rPr>
          <w:t>Figure X.3  Phase detector transfer function.</w:t>
        </w:r>
        <w:r>
          <w:rPr>
            <w:noProof/>
            <w:webHidden/>
          </w:rPr>
          <w:tab/>
        </w:r>
        <w:r>
          <w:rPr>
            <w:noProof/>
            <w:webHidden/>
          </w:rPr>
          <w:fldChar w:fldCharType="begin"/>
        </w:r>
        <w:r>
          <w:rPr>
            <w:noProof/>
            <w:webHidden/>
          </w:rPr>
          <w:instrText xml:space="preserve"> PAGEREF _Toc494810752 \h </w:instrText>
        </w:r>
        <w:r>
          <w:rPr>
            <w:noProof/>
            <w:webHidden/>
          </w:rPr>
        </w:r>
        <w:r>
          <w:rPr>
            <w:noProof/>
            <w:webHidden/>
          </w:rPr>
          <w:fldChar w:fldCharType="separate"/>
        </w:r>
        <w:r w:rsidR="00755FC2">
          <w:rPr>
            <w:noProof/>
            <w:webHidden/>
          </w:rPr>
          <w:t>22</w:t>
        </w:r>
        <w:r>
          <w:rPr>
            <w:noProof/>
            <w:webHidden/>
          </w:rPr>
          <w:fldChar w:fldCharType="end"/>
        </w:r>
      </w:hyperlink>
    </w:p>
    <w:p w:rsidR="00AF3EAB" w:rsidRDefault="00AF3EAB">
      <w:pPr>
        <w:pStyle w:val="TOC1"/>
        <w:tabs>
          <w:tab w:val="right" w:leader="dot" w:pos="10070"/>
        </w:tabs>
        <w:rPr>
          <w:rFonts w:cstheme="minorBidi"/>
          <w:noProof/>
        </w:rPr>
      </w:pPr>
      <w:hyperlink w:anchor="_Toc494810753" w:history="1">
        <w:r w:rsidRPr="002542F0">
          <w:rPr>
            <w:rStyle w:val="Hyperlink"/>
            <w:noProof/>
          </w:rPr>
          <w:t>Table X.1  Table to Record Phase Drive Feedback Measurements.</w:t>
        </w:r>
        <w:r>
          <w:rPr>
            <w:noProof/>
            <w:webHidden/>
          </w:rPr>
          <w:tab/>
        </w:r>
        <w:r>
          <w:rPr>
            <w:noProof/>
            <w:webHidden/>
          </w:rPr>
          <w:fldChar w:fldCharType="begin"/>
        </w:r>
        <w:r>
          <w:rPr>
            <w:noProof/>
            <w:webHidden/>
          </w:rPr>
          <w:instrText xml:space="preserve"> PAGEREF _Toc494810753 \h </w:instrText>
        </w:r>
        <w:r>
          <w:rPr>
            <w:noProof/>
            <w:webHidden/>
          </w:rPr>
        </w:r>
        <w:r>
          <w:rPr>
            <w:noProof/>
            <w:webHidden/>
          </w:rPr>
          <w:fldChar w:fldCharType="separate"/>
        </w:r>
        <w:r w:rsidR="00755FC2">
          <w:rPr>
            <w:noProof/>
            <w:webHidden/>
          </w:rPr>
          <w:t>24</w:t>
        </w:r>
        <w:r>
          <w:rPr>
            <w:noProof/>
            <w:webHidden/>
          </w:rPr>
          <w:fldChar w:fldCharType="end"/>
        </w:r>
      </w:hyperlink>
    </w:p>
    <w:p w:rsidR="00AF3EAB" w:rsidRDefault="00AF3EAB">
      <w:pPr>
        <w:pStyle w:val="TOC1"/>
        <w:tabs>
          <w:tab w:val="right" w:leader="dot" w:pos="10070"/>
        </w:tabs>
        <w:rPr>
          <w:rFonts w:cstheme="minorBidi"/>
          <w:noProof/>
        </w:rPr>
      </w:pPr>
      <w:hyperlink w:anchor="_Toc494810754" w:history="1">
        <w:r w:rsidRPr="002542F0">
          <w:rPr>
            <w:rStyle w:val="Hyperlink"/>
            <w:noProof/>
          </w:rPr>
          <w:t>Table X.2  Sample Data for Phase Drive Feedback Measurement.</w:t>
        </w:r>
        <w:r>
          <w:rPr>
            <w:noProof/>
            <w:webHidden/>
          </w:rPr>
          <w:tab/>
        </w:r>
        <w:r>
          <w:rPr>
            <w:noProof/>
            <w:webHidden/>
          </w:rPr>
          <w:fldChar w:fldCharType="begin"/>
        </w:r>
        <w:r>
          <w:rPr>
            <w:noProof/>
            <w:webHidden/>
          </w:rPr>
          <w:instrText xml:space="preserve"> PAGEREF _Toc494810754 \h </w:instrText>
        </w:r>
        <w:r>
          <w:rPr>
            <w:noProof/>
            <w:webHidden/>
          </w:rPr>
        </w:r>
        <w:r>
          <w:rPr>
            <w:noProof/>
            <w:webHidden/>
          </w:rPr>
          <w:fldChar w:fldCharType="separate"/>
        </w:r>
        <w:r w:rsidR="00755FC2">
          <w:rPr>
            <w:noProof/>
            <w:webHidden/>
          </w:rPr>
          <w:t>24</w:t>
        </w:r>
        <w:r>
          <w:rPr>
            <w:noProof/>
            <w:webHidden/>
          </w:rPr>
          <w:fldChar w:fldCharType="end"/>
        </w:r>
      </w:hyperlink>
    </w:p>
    <w:p w:rsidR="00AF3EAB" w:rsidRDefault="00AF3EAB">
      <w:pPr>
        <w:pStyle w:val="TOC1"/>
        <w:tabs>
          <w:tab w:val="right" w:leader="dot" w:pos="10070"/>
        </w:tabs>
        <w:rPr>
          <w:rFonts w:cstheme="minorBidi"/>
          <w:noProof/>
        </w:rPr>
      </w:pPr>
      <w:hyperlink w:anchor="_Toc494810755" w:history="1">
        <w:r w:rsidRPr="002542F0">
          <w:rPr>
            <w:rStyle w:val="Hyperlink"/>
            <w:noProof/>
          </w:rPr>
          <w:t>Figure XI.1  Sample Data take to see the effect of the Phase Offset</w:t>
        </w:r>
        <w:r>
          <w:rPr>
            <w:noProof/>
            <w:webHidden/>
          </w:rPr>
          <w:tab/>
        </w:r>
        <w:r>
          <w:rPr>
            <w:noProof/>
            <w:webHidden/>
          </w:rPr>
          <w:fldChar w:fldCharType="begin"/>
        </w:r>
        <w:r>
          <w:rPr>
            <w:noProof/>
            <w:webHidden/>
          </w:rPr>
          <w:instrText xml:space="preserve"> PAGEREF _Toc494810755 \h </w:instrText>
        </w:r>
        <w:r>
          <w:rPr>
            <w:noProof/>
            <w:webHidden/>
          </w:rPr>
        </w:r>
        <w:r>
          <w:rPr>
            <w:noProof/>
            <w:webHidden/>
          </w:rPr>
          <w:fldChar w:fldCharType="separate"/>
        </w:r>
        <w:r w:rsidR="00755FC2">
          <w:rPr>
            <w:noProof/>
            <w:webHidden/>
          </w:rPr>
          <w:t>25</w:t>
        </w:r>
        <w:r>
          <w:rPr>
            <w:noProof/>
            <w:webHidden/>
          </w:rPr>
          <w:fldChar w:fldCharType="end"/>
        </w:r>
      </w:hyperlink>
    </w:p>
    <w:p w:rsidR="00AF3EAB" w:rsidRDefault="00AF3EAB">
      <w:pPr>
        <w:pStyle w:val="TOC1"/>
        <w:tabs>
          <w:tab w:val="right" w:leader="dot" w:pos="10070"/>
        </w:tabs>
        <w:rPr>
          <w:rFonts w:cstheme="minorBidi"/>
          <w:noProof/>
        </w:rPr>
      </w:pPr>
      <w:hyperlink w:anchor="_Toc494810756" w:history="1">
        <w:r w:rsidRPr="002542F0">
          <w:rPr>
            <w:rStyle w:val="Hyperlink"/>
            <w:noProof/>
          </w:rPr>
          <w:t>Figure XII.1  Setup for measuring parameters of the frequency sweep.</w:t>
        </w:r>
        <w:r>
          <w:rPr>
            <w:noProof/>
            <w:webHidden/>
          </w:rPr>
          <w:tab/>
        </w:r>
        <w:r>
          <w:rPr>
            <w:noProof/>
            <w:webHidden/>
          </w:rPr>
          <w:fldChar w:fldCharType="begin"/>
        </w:r>
        <w:r>
          <w:rPr>
            <w:noProof/>
            <w:webHidden/>
          </w:rPr>
          <w:instrText xml:space="preserve"> PAGEREF _Toc494810756 \h </w:instrText>
        </w:r>
        <w:r>
          <w:rPr>
            <w:noProof/>
            <w:webHidden/>
          </w:rPr>
        </w:r>
        <w:r>
          <w:rPr>
            <w:noProof/>
            <w:webHidden/>
          </w:rPr>
          <w:fldChar w:fldCharType="separate"/>
        </w:r>
        <w:r w:rsidR="00755FC2">
          <w:rPr>
            <w:noProof/>
            <w:webHidden/>
          </w:rPr>
          <w:t>27</w:t>
        </w:r>
        <w:r>
          <w:rPr>
            <w:noProof/>
            <w:webHidden/>
          </w:rPr>
          <w:fldChar w:fldCharType="end"/>
        </w:r>
      </w:hyperlink>
    </w:p>
    <w:p w:rsidR="00AF3EAB" w:rsidRDefault="00AF3EAB">
      <w:pPr>
        <w:pStyle w:val="TOC1"/>
        <w:tabs>
          <w:tab w:val="right" w:leader="dot" w:pos="10070"/>
        </w:tabs>
        <w:rPr>
          <w:rFonts w:cstheme="minorBidi"/>
          <w:noProof/>
        </w:rPr>
      </w:pPr>
      <w:hyperlink w:anchor="_Toc494810757" w:history="1">
        <w:r w:rsidRPr="002542F0">
          <w:rPr>
            <w:rStyle w:val="Hyperlink"/>
            <w:noProof/>
          </w:rPr>
          <w:t>Table XIII.1  RF Amplitude Measurement Data.</w:t>
        </w:r>
        <w:r>
          <w:rPr>
            <w:noProof/>
            <w:webHidden/>
          </w:rPr>
          <w:tab/>
        </w:r>
        <w:r>
          <w:rPr>
            <w:noProof/>
            <w:webHidden/>
          </w:rPr>
          <w:fldChar w:fldCharType="begin"/>
        </w:r>
        <w:r>
          <w:rPr>
            <w:noProof/>
            <w:webHidden/>
          </w:rPr>
          <w:instrText xml:space="preserve"> PAGEREF _Toc494810757 \h </w:instrText>
        </w:r>
        <w:r>
          <w:rPr>
            <w:noProof/>
            <w:webHidden/>
          </w:rPr>
        </w:r>
        <w:r>
          <w:rPr>
            <w:noProof/>
            <w:webHidden/>
          </w:rPr>
          <w:fldChar w:fldCharType="separate"/>
        </w:r>
        <w:r w:rsidR="00755FC2">
          <w:rPr>
            <w:noProof/>
            <w:webHidden/>
          </w:rPr>
          <w:t>28</w:t>
        </w:r>
        <w:r>
          <w:rPr>
            <w:noProof/>
            <w:webHidden/>
          </w:rPr>
          <w:fldChar w:fldCharType="end"/>
        </w:r>
      </w:hyperlink>
    </w:p>
    <w:p w:rsidR="00AF3EAB" w:rsidRDefault="00AF3EAB">
      <w:pPr>
        <w:pStyle w:val="TOC1"/>
        <w:tabs>
          <w:tab w:val="right" w:leader="dot" w:pos="10070"/>
        </w:tabs>
        <w:rPr>
          <w:rFonts w:cstheme="minorBidi"/>
          <w:noProof/>
        </w:rPr>
      </w:pPr>
      <w:hyperlink w:anchor="_Toc494810758" w:history="1">
        <w:r w:rsidRPr="002542F0">
          <w:rPr>
            <w:rStyle w:val="Hyperlink"/>
            <w:noProof/>
          </w:rPr>
          <w:t>Table XIII.2  Sample Data for RF Amplitude Measurement.</w:t>
        </w:r>
        <w:r>
          <w:rPr>
            <w:noProof/>
            <w:webHidden/>
          </w:rPr>
          <w:tab/>
        </w:r>
        <w:r>
          <w:rPr>
            <w:noProof/>
            <w:webHidden/>
          </w:rPr>
          <w:fldChar w:fldCharType="begin"/>
        </w:r>
        <w:r>
          <w:rPr>
            <w:noProof/>
            <w:webHidden/>
          </w:rPr>
          <w:instrText xml:space="preserve"> PAGEREF _Toc494810758 \h </w:instrText>
        </w:r>
        <w:r>
          <w:rPr>
            <w:noProof/>
            <w:webHidden/>
          </w:rPr>
        </w:r>
        <w:r>
          <w:rPr>
            <w:noProof/>
            <w:webHidden/>
          </w:rPr>
          <w:fldChar w:fldCharType="separate"/>
        </w:r>
        <w:r w:rsidR="00755FC2">
          <w:rPr>
            <w:noProof/>
            <w:webHidden/>
          </w:rPr>
          <w:t>28</w:t>
        </w:r>
        <w:r>
          <w:rPr>
            <w:noProof/>
            <w:webHidden/>
          </w:rPr>
          <w:fldChar w:fldCharType="end"/>
        </w:r>
      </w:hyperlink>
    </w:p>
    <w:p w:rsidR="00AF3EAB" w:rsidRDefault="00AF3EAB">
      <w:pPr>
        <w:pStyle w:val="TOC1"/>
        <w:tabs>
          <w:tab w:val="right" w:leader="dot" w:pos="10070"/>
        </w:tabs>
        <w:rPr>
          <w:rFonts w:cstheme="minorBidi"/>
          <w:noProof/>
        </w:rPr>
      </w:pPr>
      <w:hyperlink w:anchor="_Toc494810759" w:history="1">
        <w:r w:rsidRPr="002542F0">
          <w:rPr>
            <w:rStyle w:val="Hyperlink"/>
            <w:noProof/>
          </w:rPr>
          <w:t>Figure XIV.1  Scope shot of Injection Frequency Measurement.</w:t>
        </w:r>
        <w:r>
          <w:rPr>
            <w:noProof/>
            <w:webHidden/>
          </w:rPr>
          <w:tab/>
        </w:r>
        <w:r>
          <w:rPr>
            <w:noProof/>
            <w:webHidden/>
          </w:rPr>
          <w:fldChar w:fldCharType="begin"/>
        </w:r>
        <w:r>
          <w:rPr>
            <w:noProof/>
            <w:webHidden/>
          </w:rPr>
          <w:instrText xml:space="preserve"> PAGEREF _Toc494810759 \h </w:instrText>
        </w:r>
        <w:r>
          <w:rPr>
            <w:noProof/>
            <w:webHidden/>
          </w:rPr>
        </w:r>
        <w:r>
          <w:rPr>
            <w:noProof/>
            <w:webHidden/>
          </w:rPr>
          <w:fldChar w:fldCharType="separate"/>
        </w:r>
        <w:r w:rsidR="00755FC2">
          <w:rPr>
            <w:noProof/>
            <w:webHidden/>
          </w:rPr>
          <w:t>30</w:t>
        </w:r>
        <w:r>
          <w:rPr>
            <w:noProof/>
            <w:webHidden/>
          </w:rPr>
          <w:fldChar w:fldCharType="end"/>
        </w:r>
      </w:hyperlink>
    </w:p>
    <w:p w:rsidR="00AF3EAB" w:rsidRDefault="00AF3EAB">
      <w:pPr>
        <w:pStyle w:val="TOC1"/>
        <w:tabs>
          <w:tab w:val="right" w:leader="dot" w:pos="10070"/>
        </w:tabs>
        <w:rPr>
          <w:rFonts w:cstheme="minorBidi"/>
          <w:noProof/>
        </w:rPr>
      </w:pPr>
      <w:hyperlink w:anchor="_Toc494810760" w:history="1">
        <w:r w:rsidRPr="002542F0">
          <w:rPr>
            <w:rStyle w:val="Hyperlink"/>
            <w:noProof/>
          </w:rPr>
          <w:t>Figure XIV.2  Adapter for Digital IO.</w:t>
        </w:r>
        <w:r>
          <w:rPr>
            <w:noProof/>
            <w:webHidden/>
          </w:rPr>
          <w:tab/>
        </w:r>
        <w:r>
          <w:rPr>
            <w:noProof/>
            <w:webHidden/>
          </w:rPr>
          <w:fldChar w:fldCharType="begin"/>
        </w:r>
        <w:r>
          <w:rPr>
            <w:noProof/>
            <w:webHidden/>
          </w:rPr>
          <w:instrText xml:space="preserve"> PAGEREF _Toc494810760 \h </w:instrText>
        </w:r>
        <w:r>
          <w:rPr>
            <w:noProof/>
            <w:webHidden/>
          </w:rPr>
        </w:r>
        <w:r>
          <w:rPr>
            <w:noProof/>
            <w:webHidden/>
          </w:rPr>
          <w:fldChar w:fldCharType="separate"/>
        </w:r>
        <w:r w:rsidR="00755FC2">
          <w:rPr>
            <w:noProof/>
            <w:webHidden/>
          </w:rPr>
          <w:t>31</w:t>
        </w:r>
        <w:r>
          <w:rPr>
            <w:noProof/>
            <w:webHidden/>
          </w:rPr>
          <w:fldChar w:fldCharType="end"/>
        </w:r>
      </w:hyperlink>
    </w:p>
    <w:p w:rsidR="00AF3EAB" w:rsidRDefault="00AF3EAB">
      <w:pPr>
        <w:pStyle w:val="TOC1"/>
        <w:tabs>
          <w:tab w:val="right" w:leader="dot" w:pos="10070"/>
        </w:tabs>
        <w:rPr>
          <w:rFonts w:cstheme="minorBidi"/>
          <w:noProof/>
        </w:rPr>
      </w:pPr>
      <w:hyperlink w:anchor="_Toc494810761" w:history="1">
        <w:r w:rsidRPr="002542F0">
          <w:rPr>
            <w:rStyle w:val="Hyperlink"/>
            <w:noProof/>
          </w:rPr>
          <w:t>Figure XIV.3  Scope shot measuring the Curve Delay.</w:t>
        </w:r>
        <w:r>
          <w:rPr>
            <w:noProof/>
            <w:webHidden/>
          </w:rPr>
          <w:tab/>
        </w:r>
        <w:r>
          <w:rPr>
            <w:noProof/>
            <w:webHidden/>
          </w:rPr>
          <w:fldChar w:fldCharType="begin"/>
        </w:r>
        <w:r>
          <w:rPr>
            <w:noProof/>
            <w:webHidden/>
          </w:rPr>
          <w:instrText xml:space="preserve"> PAGEREF _Toc494810761 \h </w:instrText>
        </w:r>
        <w:r>
          <w:rPr>
            <w:noProof/>
            <w:webHidden/>
          </w:rPr>
        </w:r>
        <w:r>
          <w:rPr>
            <w:noProof/>
            <w:webHidden/>
          </w:rPr>
          <w:fldChar w:fldCharType="separate"/>
        </w:r>
        <w:r w:rsidR="00755FC2">
          <w:rPr>
            <w:noProof/>
            <w:webHidden/>
          </w:rPr>
          <w:t>31</w:t>
        </w:r>
        <w:r>
          <w:rPr>
            <w:noProof/>
            <w:webHidden/>
          </w:rPr>
          <w:fldChar w:fldCharType="end"/>
        </w:r>
      </w:hyperlink>
    </w:p>
    <w:p w:rsidR="00AF3EAB" w:rsidRDefault="00AF3EAB">
      <w:pPr>
        <w:pStyle w:val="TOC1"/>
        <w:tabs>
          <w:tab w:val="right" w:leader="dot" w:pos="10070"/>
        </w:tabs>
        <w:rPr>
          <w:rFonts w:cstheme="minorBidi"/>
          <w:noProof/>
        </w:rPr>
      </w:pPr>
      <w:hyperlink w:anchor="_Toc494810762" w:history="1">
        <w:r w:rsidRPr="002542F0">
          <w:rPr>
            <w:rStyle w:val="Hyperlink"/>
            <w:noProof/>
          </w:rPr>
          <w:t>Figure XIV.4  Scope shot showing a lobe at the point where frequencies match.</w:t>
        </w:r>
        <w:r>
          <w:rPr>
            <w:noProof/>
            <w:webHidden/>
          </w:rPr>
          <w:tab/>
        </w:r>
        <w:r>
          <w:rPr>
            <w:noProof/>
            <w:webHidden/>
          </w:rPr>
          <w:fldChar w:fldCharType="begin"/>
        </w:r>
        <w:r>
          <w:rPr>
            <w:noProof/>
            <w:webHidden/>
          </w:rPr>
          <w:instrText xml:space="preserve"> PAGEREF _Toc494810762 \h </w:instrText>
        </w:r>
        <w:r>
          <w:rPr>
            <w:noProof/>
            <w:webHidden/>
          </w:rPr>
        </w:r>
        <w:r>
          <w:rPr>
            <w:noProof/>
            <w:webHidden/>
          </w:rPr>
          <w:fldChar w:fldCharType="separate"/>
        </w:r>
        <w:r w:rsidR="00755FC2">
          <w:rPr>
            <w:noProof/>
            <w:webHidden/>
          </w:rPr>
          <w:t>33</w:t>
        </w:r>
        <w:r>
          <w:rPr>
            <w:noProof/>
            <w:webHidden/>
          </w:rPr>
          <w:fldChar w:fldCharType="end"/>
        </w:r>
      </w:hyperlink>
    </w:p>
    <w:p w:rsidR="00AF3EAB" w:rsidRDefault="00AF3EAB">
      <w:pPr>
        <w:pStyle w:val="TOC1"/>
        <w:tabs>
          <w:tab w:val="right" w:leader="dot" w:pos="10070"/>
        </w:tabs>
        <w:rPr>
          <w:rFonts w:cstheme="minorBidi"/>
          <w:noProof/>
        </w:rPr>
      </w:pPr>
      <w:hyperlink w:anchor="_Toc494810763" w:history="1">
        <w:r w:rsidRPr="002542F0">
          <w:rPr>
            <w:rStyle w:val="Hyperlink"/>
            <w:noProof/>
          </w:rPr>
          <w:t>Figure XIV.5  Scope shot showing the Transition Trigger at the predicted frequency.</w:t>
        </w:r>
        <w:r>
          <w:rPr>
            <w:noProof/>
            <w:webHidden/>
          </w:rPr>
          <w:tab/>
        </w:r>
        <w:r>
          <w:rPr>
            <w:noProof/>
            <w:webHidden/>
          </w:rPr>
          <w:fldChar w:fldCharType="begin"/>
        </w:r>
        <w:r>
          <w:rPr>
            <w:noProof/>
            <w:webHidden/>
          </w:rPr>
          <w:instrText xml:space="preserve"> PAGEREF _Toc494810763 \h </w:instrText>
        </w:r>
        <w:r>
          <w:rPr>
            <w:noProof/>
            <w:webHidden/>
          </w:rPr>
        </w:r>
        <w:r>
          <w:rPr>
            <w:noProof/>
            <w:webHidden/>
          </w:rPr>
          <w:fldChar w:fldCharType="separate"/>
        </w:r>
        <w:r w:rsidR="00755FC2">
          <w:rPr>
            <w:noProof/>
            <w:webHidden/>
          </w:rPr>
          <w:t>34</w:t>
        </w:r>
        <w:r>
          <w:rPr>
            <w:noProof/>
            <w:webHidden/>
          </w:rPr>
          <w:fldChar w:fldCharType="end"/>
        </w:r>
      </w:hyperlink>
    </w:p>
    <w:p w:rsidR="001E35F1" w:rsidRDefault="0069707F">
      <w:r>
        <w:fldChar w:fldCharType="end"/>
      </w:r>
    </w:p>
    <w:p w:rsidR="008B657D" w:rsidRDefault="008B657D"/>
    <w:p w:rsidR="008B657D" w:rsidRDefault="008B657D" w:rsidP="008B657D">
      <w:pPr>
        <w:pStyle w:val="Figure"/>
        <w:sectPr w:rsidR="008B657D" w:rsidSect="005C7D4E">
          <w:footerReference w:type="default" r:id="rId8"/>
          <w:pgSz w:w="12240" w:h="15840"/>
          <w:pgMar w:top="720" w:right="720" w:bottom="720" w:left="1440" w:header="720" w:footer="720" w:gutter="0"/>
          <w:pgNumType w:fmt="lowerRoman"/>
          <w:cols w:space="720"/>
          <w:titlePg/>
          <w:docGrid w:linePitch="360"/>
        </w:sectPr>
      </w:pPr>
    </w:p>
    <w:p w:rsidR="00E879F0" w:rsidRDefault="00E879F0" w:rsidP="00D404B7">
      <w:pPr>
        <w:pStyle w:val="Heading1"/>
        <w:numPr>
          <w:ilvl w:val="0"/>
          <w:numId w:val="30"/>
        </w:numPr>
      </w:pPr>
      <w:bookmarkStart w:id="0" w:name="_Toc494810710"/>
      <w:r>
        <w:lastRenderedPageBreak/>
        <w:t>Introduction</w:t>
      </w:r>
      <w:bookmarkEnd w:id="0"/>
    </w:p>
    <w:p w:rsidR="00E879F0" w:rsidRDefault="00E879F0" w:rsidP="00E879F0">
      <w:r>
        <w:t xml:space="preserve">This document is a procedure </w:t>
      </w:r>
      <w:r w:rsidR="00AA04E1">
        <w:t>for</w:t>
      </w:r>
      <w:r>
        <w:t xml:space="preserve"> check</w:t>
      </w:r>
      <w:r w:rsidR="00AA04E1">
        <w:t xml:space="preserve">ing out </w:t>
      </w:r>
      <w:r>
        <w:t>the VME-DDS Modules, drawing # 173718, 9/2009.</w:t>
      </w:r>
      <w:r w:rsidR="00BB444F">
        <w:t xml:space="preserve">  The base setup for the VME-DDS Module bench tests include a collection of test equipment, FPGA programming tools, a serial terminal to communicate with the MVME crate controller</w:t>
      </w:r>
      <w:r w:rsidR="00AA04E1">
        <w:t>.</w:t>
      </w:r>
      <w:r w:rsidR="00BB444F">
        <w:t xml:space="preserve"> </w:t>
      </w:r>
      <w:r w:rsidR="00AA04E1">
        <w:t xml:space="preserve"> We use </w:t>
      </w:r>
      <w:r w:rsidR="00BB444F">
        <w:t>software that run</w:t>
      </w:r>
      <w:r w:rsidR="00AA04E1">
        <w:t>s</w:t>
      </w:r>
      <w:r w:rsidR="00BB444F">
        <w:t xml:space="preserve"> from the “nova.fnal.gov” server to write and use commands to interface to the VME-DDS module through the MVME crate controller.  </w:t>
      </w:r>
    </w:p>
    <w:p w:rsidR="00E879F0" w:rsidRPr="00CC0F07" w:rsidRDefault="00E879F0" w:rsidP="00CC0F07">
      <w:pPr>
        <w:pStyle w:val="Heading1"/>
      </w:pPr>
      <w:bookmarkStart w:id="1" w:name="_Toc494810711"/>
      <w:r w:rsidRPr="00CC0F07">
        <w:t>Programming the FPGA’s</w:t>
      </w:r>
      <w:bookmarkEnd w:id="1"/>
    </w:p>
    <w:p w:rsidR="00E879F0" w:rsidRDefault="00E879F0" w:rsidP="00E879F0">
      <w:r>
        <w:t xml:space="preserve">The Upper and the Lower FPGA’s are both programmed from a single EEPROM configuration memory.  The configuration memory is loaded with a single Altera </w:t>
      </w:r>
      <w:r w:rsidRPr="006473D8">
        <w:rPr>
          <w:i/>
        </w:rPr>
        <w:t>*.pof</w:t>
      </w:r>
      <w:r>
        <w:t xml:space="preserve"> file using the Quartus II programming application and a USB Blaster.</w:t>
      </w:r>
    </w:p>
    <w:p w:rsidR="004944F6" w:rsidRDefault="004944F6" w:rsidP="0069707F">
      <w:r>
        <w:t>The two FPGA’s are configured sequentially from the serial EEPROM, first the Upper FPGA and then the Lower.  When the individual FPGA configurations are compiled</w:t>
      </w:r>
      <w:r w:rsidR="00A163D4">
        <w:t xml:space="preserve"> by the Quartus II program</w:t>
      </w:r>
      <w:r>
        <w:t xml:space="preserve">, </w:t>
      </w:r>
      <w:r w:rsidRPr="009A63AA">
        <w:rPr>
          <w:rFonts w:ascii="Blue Highway" w:hAnsi="Blue Highway"/>
          <w:b/>
          <w:i/>
        </w:rPr>
        <w:t>*</w:t>
      </w:r>
      <w:r w:rsidRPr="009A63AA">
        <w:rPr>
          <w:b/>
          <w:i/>
        </w:rPr>
        <w:t>.sof</w:t>
      </w:r>
      <w:r>
        <w:t xml:space="preserve"> files are generated.  The current procedure is to copy a newly generated “DDS_LOWER.sof” file from the Lower FPGA project directory to the Upper FPGA project directory.  Within Quartus, with the Upper FPGA project active, use </w:t>
      </w:r>
      <w:r w:rsidR="00AA04E1">
        <w:t>the “Convert Programming Files</w:t>
      </w:r>
      <w:r>
        <w:t>” utility, under the “File” pull down menu.  Within the utility, we press the “Open Conversion Setup Data” button and load the file “</w:t>
      </w:r>
      <w:r w:rsidRPr="00EA670C">
        <w:t>UPPER-LOWER convert file.cof</w:t>
      </w:r>
      <w:r>
        <w:t>”.  The UPPER_LOWER convert file was previously setup to append the “DDS_LOWER.sof” file to the “DDS_UPPER.sof” file to create the “UPPER-LOWER.pof” file, with which we will program the co</w:t>
      </w:r>
      <w:r w:rsidR="002C71E1">
        <w:t xml:space="preserve">nfiguration memory.  </w:t>
      </w:r>
      <w:r w:rsidR="002C71E1">
        <w:fldChar w:fldCharType="begin"/>
      </w:r>
      <w:r w:rsidR="002C71E1">
        <w:instrText xml:space="preserve"> REF _Ref494271528 \h </w:instrText>
      </w:r>
      <w:r w:rsidR="002C71E1">
        <w:fldChar w:fldCharType="separate"/>
      </w:r>
      <w:r w:rsidR="00755FC2">
        <w:t xml:space="preserve">Figure </w:t>
      </w:r>
      <w:r w:rsidR="00755FC2">
        <w:rPr>
          <w:noProof/>
        </w:rPr>
        <w:t>II</w:t>
      </w:r>
      <w:r w:rsidR="00755FC2">
        <w:t>.</w:t>
      </w:r>
      <w:r w:rsidR="00755FC2">
        <w:rPr>
          <w:noProof/>
        </w:rPr>
        <w:t>1</w:t>
      </w:r>
      <w:r w:rsidR="002C71E1">
        <w:fldChar w:fldCharType="end"/>
      </w:r>
      <w:r>
        <w:t xml:space="preserve"> is a screen shot of what this utility looks like after the conversion setup file has been loaded.  The “Generate” button is clicked to execute the conversion.</w:t>
      </w:r>
    </w:p>
    <w:p w:rsidR="004944F6" w:rsidRDefault="004944F6" w:rsidP="004944F6">
      <w:r>
        <w:rPr>
          <w:noProof/>
        </w:rPr>
        <w:drawing>
          <wp:inline distT="0" distB="0" distL="0" distR="0" wp14:anchorId="2B6D717E" wp14:editId="20A7BEB9">
            <wp:extent cx="5129784" cy="4023360"/>
            <wp:effectExtent l="0" t="0" r="0" b="0"/>
            <wp:docPr id="16" name="Picture 15" descr="Convert Prog File screensh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vert Prog File screenshot.GIF"/>
                    <pic:cNvPicPr/>
                  </pic:nvPicPr>
                  <pic:blipFill>
                    <a:blip r:embed="rId9" cstate="print"/>
                    <a:stretch>
                      <a:fillRect/>
                    </a:stretch>
                  </pic:blipFill>
                  <pic:spPr>
                    <a:xfrm>
                      <a:off x="0" y="0"/>
                      <a:ext cx="5129784" cy="4023360"/>
                    </a:xfrm>
                    <a:prstGeom prst="rect">
                      <a:avLst/>
                    </a:prstGeom>
                  </pic:spPr>
                </pic:pic>
              </a:graphicData>
            </a:graphic>
          </wp:inline>
        </w:drawing>
      </w:r>
    </w:p>
    <w:p w:rsidR="004944F6" w:rsidRDefault="0069707F" w:rsidP="0069707F">
      <w:pPr>
        <w:pStyle w:val="Caption"/>
      </w:pPr>
      <w:bookmarkStart w:id="2" w:name="_Ref494271528"/>
      <w:bookmarkStart w:id="3" w:name="_Toc494810731"/>
      <w:r>
        <w:t xml:space="preserve">Figure </w:t>
      </w:r>
      <w:r w:rsidR="00EF3D07">
        <w:fldChar w:fldCharType="begin"/>
      </w:r>
      <w:r w:rsidR="00EF3D07">
        <w:instrText xml:space="preserve"> STYLEREF 1 \s </w:instrText>
      </w:r>
      <w:r w:rsidR="00EF3D07">
        <w:fldChar w:fldCharType="separate"/>
      </w:r>
      <w:r w:rsidR="00755FC2">
        <w:rPr>
          <w:noProof/>
        </w:rPr>
        <w:t>II</w:t>
      </w:r>
      <w:r w:rsidR="00EF3D07">
        <w:rPr>
          <w:noProof/>
        </w:rPr>
        <w:fldChar w:fldCharType="end"/>
      </w:r>
      <w:r w:rsidR="00B53B3D">
        <w:t>.</w:t>
      </w:r>
      <w:r w:rsidR="00EF3D07">
        <w:fldChar w:fldCharType="begin"/>
      </w:r>
      <w:r w:rsidR="00EF3D07">
        <w:instrText xml:space="preserve"> SEQ Figure \* ARABIC \s 1 </w:instrText>
      </w:r>
      <w:r w:rsidR="00EF3D07">
        <w:fldChar w:fldCharType="separate"/>
      </w:r>
      <w:r w:rsidR="00755FC2">
        <w:rPr>
          <w:noProof/>
        </w:rPr>
        <w:t>1</w:t>
      </w:r>
      <w:r w:rsidR="00EF3D07">
        <w:rPr>
          <w:noProof/>
        </w:rPr>
        <w:fldChar w:fldCharType="end"/>
      </w:r>
      <w:bookmarkEnd w:id="2"/>
      <w:r w:rsidR="004944F6">
        <w:t xml:space="preserve"> </w:t>
      </w:r>
      <w:r>
        <w:t xml:space="preserve"> </w:t>
      </w:r>
      <w:r w:rsidR="004944F6">
        <w:t>Screen shot of the programming file conversion utility</w:t>
      </w:r>
      <w:r w:rsidR="00582BB4">
        <w:t>.</w:t>
      </w:r>
      <w:bookmarkEnd w:id="3"/>
    </w:p>
    <w:p w:rsidR="004944F6" w:rsidRDefault="004944F6" w:rsidP="004944F6">
      <w:r>
        <w:lastRenderedPageBreak/>
        <w:t>Once the “UPPER-LOWER.pof” file has been generated, or re-generated, we use the configuration device programmer utility within Quartus with an Altera USB-Blaster Cable.  To program the EPCS16SI8N device on the DDS module the USB-Blaster, or similar programming cable, is connected to J22.  The programmer connection is shown in</w:t>
      </w:r>
      <w:r w:rsidR="002C71E1">
        <w:t xml:space="preserve"> </w:t>
      </w:r>
      <w:r w:rsidR="002C71E1">
        <w:fldChar w:fldCharType="begin"/>
      </w:r>
      <w:r w:rsidR="002C71E1">
        <w:instrText xml:space="preserve"> REF _Ref494271565 \h </w:instrText>
      </w:r>
      <w:r w:rsidR="002C71E1">
        <w:fldChar w:fldCharType="separate"/>
      </w:r>
      <w:r w:rsidR="00755FC2">
        <w:t xml:space="preserve">Figure </w:t>
      </w:r>
      <w:r w:rsidR="00755FC2">
        <w:rPr>
          <w:noProof/>
        </w:rPr>
        <w:t>II</w:t>
      </w:r>
      <w:r w:rsidR="00755FC2">
        <w:t>.</w:t>
      </w:r>
      <w:r w:rsidR="00755FC2">
        <w:rPr>
          <w:noProof/>
        </w:rPr>
        <w:t>2</w:t>
      </w:r>
      <w:r w:rsidR="002C71E1">
        <w:fldChar w:fldCharType="end"/>
      </w:r>
      <w:r>
        <w:t>.</w:t>
      </w:r>
      <w:r w:rsidR="000F51EA">
        <w:t xml:space="preserve">  </w:t>
      </w:r>
    </w:p>
    <w:p w:rsidR="004944F6" w:rsidRDefault="004944F6" w:rsidP="004944F6">
      <w:r>
        <w:rPr>
          <w:noProof/>
        </w:rPr>
        <w:drawing>
          <wp:inline distT="0" distB="0" distL="0" distR="0" wp14:anchorId="32FF7AB4" wp14:editId="0E131B58">
            <wp:extent cx="5220862" cy="3339919"/>
            <wp:effectExtent l="0" t="0" r="0" b="0"/>
            <wp:docPr id="17" name="Picture 16" descr="Programmer Connect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r Connections.GIF"/>
                    <pic:cNvPicPr/>
                  </pic:nvPicPr>
                  <pic:blipFill rotWithShape="1">
                    <a:blip r:embed="rId10" cstate="print"/>
                    <a:srcRect t="8001" b="10165"/>
                    <a:stretch/>
                  </pic:blipFill>
                  <pic:spPr bwMode="auto">
                    <a:xfrm>
                      <a:off x="0" y="0"/>
                      <a:ext cx="5221224" cy="3340150"/>
                    </a:xfrm>
                    <a:prstGeom prst="rect">
                      <a:avLst/>
                    </a:prstGeom>
                    <a:ln>
                      <a:noFill/>
                    </a:ln>
                    <a:extLst>
                      <a:ext uri="{53640926-AAD7-44D8-BBD7-CCE9431645EC}">
                        <a14:shadowObscured xmlns:a14="http://schemas.microsoft.com/office/drawing/2010/main"/>
                      </a:ext>
                    </a:extLst>
                  </pic:spPr>
                </pic:pic>
              </a:graphicData>
            </a:graphic>
          </wp:inline>
        </w:drawing>
      </w:r>
    </w:p>
    <w:p w:rsidR="00E879F0" w:rsidRDefault="0069707F" w:rsidP="0069707F">
      <w:pPr>
        <w:pStyle w:val="Caption"/>
      </w:pPr>
      <w:bookmarkStart w:id="4" w:name="_Ref494271565"/>
      <w:bookmarkStart w:id="5" w:name="_Toc494810732"/>
      <w:r>
        <w:t xml:space="preserve">Figure </w:t>
      </w:r>
      <w:r w:rsidR="00EF3D07">
        <w:fldChar w:fldCharType="begin"/>
      </w:r>
      <w:r w:rsidR="00EF3D07">
        <w:instrText xml:space="preserve"> STYLEREF 1 \s </w:instrText>
      </w:r>
      <w:r w:rsidR="00EF3D07">
        <w:fldChar w:fldCharType="separate"/>
      </w:r>
      <w:r w:rsidR="00755FC2">
        <w:rPr>
          <w:noProof/>
        </w:rPr>
        <w:t>II</w:t>
      </w:r>
      <w:r w:rsidR="00EF3D07">
        <w:rPr>
          <w:noProof/>
        </w:rPr>
        <w:fldChar w:fldCharType="end"/>
      </w:r>
      <w:r w:rsidR="00B53B3D">
        <w:t>.</w:t>
      </w:r>
      <w:r w:rsidR="00EF3D07">
        <w:fldChar w:fldCharType="begin"/>
      </w:r>
      <w:r w:rsidR="00EF3D07">
        <w:instrText xml:space="preserve"> SEQ Figure \* ARABIC \s 1 </w:instrText>
      </w:r>
      <w:r w:rsidR="00EF3D07">
        <w:fldChar w:fldCharType="separate"/>
      </w:r>
      <w:r w:rsidR="00755FC2">
        <w:rPr>
          <w:noProof/>
        </w:rPr>
        <w:t>2</w:t>
      </w:r>
      <w:r w:rsidR="00EF3D07">
        <w:rPr>
          <w:noProof/>
        </w:rPr>
        <w:fldChar w:fldCharType="end"/>
      </w:r>
      <w:bookmarkEnd w:id="4"/>
      <w:r>
        <w:t xml:space="preserve">  </w:t>
      </w:r>
      <w:r w:rsidR="004944F6">
        <w:t>FPGA programmer connections and JTAG interface connection</w:t>
      </w:r>
      <w:r w:rsidR="00582BB4">
        <w:t>.</w:t>
      </w:r>
      <w:bookmarkEnd w:id="5"/>
    </w:p>
    <w:p w:rsidR="007A5D34" w:rsidRDefault="007A5D34" w:rsidP="00653CE3">
      <w:pPr>
        <w:pStyle w:val="Figure"/>
      </w:pPr>
    </w:p>
    <w:p w:rsidR="000F51EA" w:rsidRDefault="000F51EA" w:rsidP="004944F6">
      <w:r>
        <w:rPr>
          <w:noProof/>
        </w:rPr>
        <w:drawing>
          <wp:inline distT="0" distB="0" distL="0" distR="0">
            <wp:extent cx="5093208" cy="36118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uartus Programmer.png"/>
                    <pic:cNvPicPr/>
                  </pic:nvPicPr>
                  <pic:blipFill>
                    <a:blip r:embed="rId11">
                      <a:extLst>
                        <a:ext uri="{28A0092B-C50C-407E-A947-70E740481C1C}">
                          <a14:useLocalDpi xmlns:a14="http://schemas.microsoft.com/office/drawing/2010/main" val="0"/>
                        </a:ext>
                      </a:extLst>
                    </a:blip>
                    <a:stretch>
                      <a:fillRect/>
                    </a:stretch>
                  </pic:blipFill>
                  <pic:spPr>
                    <a:xfrm>
                      <a:off x="0" y="0"/>
                      <a:ext cx="5093208" cy="3611880"/>
                    </a:xfrm>
                    <a:prstGeom prst="rect">
                      <a:avLst/>
                    </a:prstGeom>
                  </pic:spPr>
                </pic:pic>
              </a:graphicData>
            </a:graphic>
          </wp:inline>
        </w:drawing>
      </w:r>
    </w:p>
    <w:p w:rsidR="000F51EA" w:rsidRDefault="0069707F" w:rsidP="0069707F">
      <w:pPr>
        <w:pStyle w:val="Caption"/>
      </w:pPr>
      <w:bookmarkStart w:id="6" w:name="_Ref494271597"/>
      <w:bookmarkStart w:id="7" w:name="_Toc494810733"/>
      <w:r>
        <w:t xml:space="preserve">Figure </w:t>
      </w:r>
      <w:r w:rsidR="00EF3D07">
        <w:fldChar w:fldCharType="begin"/>
      </w:r>
      <w:r w:rsidR="00EF3D07">
        <w:instrText xml:space="preserve"> STYLEREF 1 \s </w:instrText>
      </w:r>
      <w:r w:rsidR="00EF3D07">
        <w:fldChar w:fldCharType="separate"/>
      </w:r>
      <w:r w:rsidR="00755FC2">
        <w:rPr>
          <w:noProof/>
        </w:rPr>
        <w:t>II</w:t>
      </w:r>
      <w:r w:rsidR="00EF3D07">
        <w:rPr>
          <w:noProof/>
        </w:rPr>
        <w:fldChar w:fldCharType="end"/>
      </w:r>
      <w:r w:rsidR="00B53B3D">
        <w:t>.</w:t>
      </w:r>
      <w:r w:rsidR="00EF3D07">
        <w:fldChar w:fldCharType="begin"/>
      </w:r>
      <w:r w:rsidR="00EF3D07">
        <w:instrText xml:space="preserve"> SEQ Figure \* ARABIC \s 1 </w:instrText>
      </w:r>
      <w:r w:rsidR="00EF3D07">
        <w:fldChar w:fldCharType="separate"/>
      </w:r>
      <w:r w:rsidR="00755FC2">
        <w:rPr>
          <w:noProof/>
        </w:rPr>
        <w:t>3</w:t>
      </w:r>
      <w:r w:rsidR="00EF3D07">
        <w:rPr>
          <w:noProof/>
        </w:rPr>
        <w:fldChar w:fldCharType="end"/>
      </w:r>
      <w:bookmarkEnd w:id="6"/>
      <w:r>
        <w:t xml:space="preserve">  </w:t>
      </w:r>
      <w:r w:rsidR="000F51EA">
        <w:t xml:space="preserve">The Quartus II </w:t>
      </w:r>
      <w:r w:rsidR="00582BB4">
        <w:t>P</w:t>
      </w:r>
      <w:r w:rsidR="000F51EA">
        <w:t>rogrammer utility screenshot</w:t>
      </w:r>
      <w:r w:rsidR="00582BB4">
        <w:t>.</w:t>
      </w:r>
      <w:bookmarkEnd w:id="7"/>
    </w:p>
    <w:p w:rsidR="007A5D34" w:rsidRDefault="007A5D34" w:rsidP="007A5D34"/>
    <w:p w:rsidR="007A5D34" w:rsidRDefault="007A5D34" w:rsidP="007A5D34">
      <w:r>
        <w:t xml:space="preserve">In the Quartus II programmer utility, </w:t>
      </w:r>
      <w:r w:rsidR="002C71E1">
        <w:fldChar w:fldCharType="begin"/>
      </w:r>
      <w:r w:rsidR="002C71E1">
        <w:instrText xml:space="preserve"> REF _Ref494271597 \h </w:instrText>
      </w:r>
      <w:r w:rsidR="002C71E1">
        <w:fldChar w:fldCharType="separate"/>
      </w:r>
      <w:r w:rsidR="00755FC2">
        <w:t xml:space="preserve">Figure </w:t>
      </w:r>
      <w:r w:rsidR="00755FC2">
        <w:rPr>
          <w:noProof/>
        </w:rPr>
        <w:t>II</w:t>
      </w:r>
      <w:r w:rsidR="00755FC2">
        <w:t>.</w:t>
      </w:r>
      <w:r w:rsidR="00755FC2">
        <w:rPr>
          <w:noProof/>
        </w:rPr>
        <w:t>3</w:t>
      </w:r>
      <w:r w:rsidR="002C71E1">
        <w:fldChar w:fldCharType="end"/>
      </w:r>
      <w:r>
        <w:t>, note the Checksum value to uniquely identify the code being loaded.  The Examine function can be used to read the data from the EEPROM configuration device and identify the Checksum of the code loaded.</w:t>
      </w:r>
    </w:p>
    <w:p w:rsidR="00056061" w:rsidRDefault="00056061" w:rsidP="007B5944">
      <w:pPr>
        <w:pStyle w:val="Heading1"/>
      </w:pPr>
      <w:bookmarkStart w:id="8" w:name="_Toc494810712"/>
      <w:r>
        <w:t>Interfacing Through the MVME Crate Processor</w:t>
      </w:r>
      <w:bookmarkStart w:id="9" w:name="_GoBack"/>
      <w:bookmarkEnd w:id="8"/>
      <w:bookmarkEnd w:id="9"/>
    </w:p>
    <w:p w:rsidR="00AA04E1" w:rsidRDefault="007B5944" w:rsidP="001F5242">
      <w:r>
        <w:t>We read and write parameters and curves and execute functions on the VME-DDS module via serial port commands to the MVME crate processor.  The MVME communicates with the VME-DDS</w:t>
      </w:r>
      <w:r w:rsidR="00AA04E1">
        <w:t xml:space="preserve"> module</w:t>
      </w:r>
      <w:r>
        <w:t xml:space="preserve"> over the VME bus.  When the MVME crate processor is powered up, or reset, it must be setup and loaded with software routines from the “nova.fnal.gov” server.  </w:t>
      </w:r>
      <w:r w:rsidR="00A163D4">
        <w:t>The MVME 2300 processor, on</w:t>
      </w:r>
      <w:r w:rsidR="00AA04E1">
        <w:t xml:space="preserve"> the </w:t>
      </w:r>
      <w:r w:rsidR="00A163D4">
        <w:t xml:space="preserve">test </w:t>
      </w:r>
      <w:r w:rsidR="00AA04E1">
        <w:t>bench in room BGW-104,</w:t>
      </w:r>
      <w:r>
        <w:t xml:space="preserve"> is currently node BLRFD3</w:t>
      </w:r>
      <w:r w:rsidR="00AA04E1">
        <w:t xml:space="preserve">. </w:t>
      </w:r>
      <w:r>
        <w:t xml:space="preserve"> </w:t>
      </w:r>
      <w:r w:rsidR="00AA04E1">
        <w:t>W</w:t>
      </w:r>
      <w:r>
        <w:t xml:space="preserve">e must ensure that the startup script for this node is selected to be “mini_startup” as seen in file </w:t>
      </w:r>
    </w:p>
    <w:p w:rsidR="001F5242" w:rsidRDefault="007B5944" w:rsidP="001F5242">
      <w:r>
        <w:t>“</w:t>
      </w:r>
      <w:r w:rsidRPr="00717623">
        <w:t>/fecode-bd/vxworks_boot/fe/blrfd3</w:t>
      </w:r>
      <w:r>
        <w:t xml:space="preserve">/startup” on nova.fnal.gov.  </w:t>
      </w:r>
    </w:p>
    <w:p w:rsidR="001F5242" w:rsidRDefault="001F5242" w:rsidP="009A4CAD">
      <w:pPr>
        <w:pStyle w:val="ListParagraph"/>
        <w:ind w:left="0"/>
      </w:pPr>
    </w:p>
    <w:p w:rsidR="009A4CAD" w:rsidRDefault="00BD64DD" w:rsidP="009A4CAD">
      <w:pPr>
        <w:pStyle w:val="ListParagraph"/>
        <w:ind w:left="0"/>
      </w:pPr>
      <w:r>
        <w:t>A</w:t>
      </w:r>
      <w:r w:rsidR="00AA04E1">
        <w:t xml:space="preserve"> particular startup script is enabled by removing the ‘#’ sign denoting comment text, if it is not already.</w:t>
      </w:r>
      <w:r w:rsidR="00A163D4">
        <w:t xml:space="preserve">  A ‘#’ comment symbol should be placed at the start of any other line</w:t>
      </w:r>
      <w:r w:rsidR="00A45B25">
        <w:t xml:space="preserve"> with a script command.  See a listing of the current startup file in Appendix A.</w:t>
      </w:r>
    </w:p>
    <w:p w:rsidR="009A4CAD" w:rsidRDefault="009A4CAD" w:rsidP="009A4CAD">
      <w:pPr>
        <w:pStyle w:val="ListParagraph"/>
      </w:pPr>
    </w:p>
    <w:p w:rsidR="009A4CAD" w:rsidRDefault="009A4CAD" w:rsidP="009A4CAD">
      <w:pPr>
        <w:pStyle w:val="ListParagraph"/>
        <w:pBdr>
          <w:top w:val="single" w:sz="4" w:space="1" w:color="auto"/>
          <w:left w:val="single" w:sz="4" w:space="4" w:color="auto"/>
          <w:bottom w:val="single" w:sz="4" w:space="1" w:color="auto"/>
          <w:right w:val="single" w:sz="4" w:space="4" w:color="auto"/>
        </w:pBdr>
      </w:pPr>
      <w:r>
        <w:tab/>
        <w:t>#CURRENT VME STARTUP</w:t>
      </w:r>
    </w:p>
    <w:p w:rsidR="009A4CAD" w:rsidRDefault="009A4CAD" w:rsidP="009A4CAD">
      <w:pPr>
        <w:pStyle w:val="ListParagraph"/>
        <w:pBdr>
          <w:top w:val="single" w:sz="4" w:space="1" w:color="auto"/>
          <w:left w:val="single" w:sz="4" w:space="4" w:color="auto"/>
          <w:bottom w:val="single" w:sz="4" w:space="1" w:color="auto"/>
          <w:right w:val="single" w:sz="4" w:space="4" w:color="auto"/>
        </w:pBdr>
      </w:pPr>
      <w:r>
        <w:tab/>
        <w:t>&lt; mini_startup</w:t>
      </w:r>
    </w:p>
    <w:p w:rsidR="009A4CAD" w:rsidRDefault="009A4CAD" w:rsidP="009A4CAD">
      <w:pPr>
        <w:pStyle w:val="ListParagraph"/>
      </w:pPr>
    </w:p>
    <w:p w:rsidR="001F5242" w:rsidRDefault="007B5944" w:rsidP="004944F6">
      <w:r>
        <w:t xml:space="preserve">Among </w:t>
      </w:r>
      <w:r w:rsidR="00323AF1">
        <w:t>o</w:t>
      </w:r>
      <w:r>
        <w:t>the</w:t>
      </w:r>
      <w:r w:rsidR="00323AF1">
        <w:t>r</w:t>
      </w:r>
      <w:r>
        <w:t xml:space="preserve"> startup functions, the MVME is loaded with software functions specifically written to interact with the VME-DDS module using a serial terminal connected to the DEBUG port of the MVME.</w:t>
      </w:r>
      <w:r w:rsidR="009A4CAD">
        <w:t xml:space="preserve">  </w:t>
      </w:r>
      <w:r w:rsidR="00AA04E1">
        <w:t xml:space="preserve">These software functions are compiled into the file </w:t>
      </w:r>
      <w:r w:rsidR="001F5242">
        <w:t xml:space="preserve">and copied to </w:t>
      </w:r>
    </w:p>
    <w:p w:rsidR="001F5242" w:rsidRDefault="001F5242" w:rsidP="004944F6">
      <w:r>
        <w:t>“/fecode-bd/vxworks_boot/fe/blrfd3/vme_test1.o”</w:t>
      </w:r>
    </w:p>
    <w:p w:rsidR="00B638E7" w:rsidRDefault="001F5242" w:rsidP="004944F6">
      <w:r>
        <w:t xml:space="preserve">The source directory for the </w:t>
      </w:r>
      <w:r w:rsidR="00B638E7">
        <w:t>C files and Make file for these software functions is</w:t>
      </w:r>
    </w:p>
    <w:p w:rsidR="00B638E7" w:rsidRDefault="00B638E7" w:rsidP="004944F6">
      <w:r>
        <w:t>“/export/home/cdrennan/code/dds_vme1/”</w:t>
      </w:r>
    </w:p>
    <w:p w:rsidR="002609CA" w:rsidRDefault="001F1B55" w:rsidP="004944F6">
      <w:r>
        <w:t>Use</w:t>
      </w:r>
      <w:r w:rsidR="007B5944" w:rsidRPr="007B5944">
        <w:t xml:space="preserve"> Teraterm</w:t>
      </w:r>
      <w:r w:rsidR="00B638E7">
        <w:t xml:space="preserve"> or PuTTY</w:t>
      </w:r>
      <w:r w:rsidR="007B5944" w:rsidRPr="007B5944">
        <w:t>, or a similar serial terminal program</w:t>
      </w:r>
      <w:r w:rsidR="00B638E7">
        <w:t>,</w:t>
      </w:r>
      <w:r w:rsidR="007B5944" w:rsidRPr="007B5944">
        <w:t xml:space="preserve"> to connect to the MVME debug serial interface.  The serial port settings for the MVME 2300 are: 9600 BAUD, 8 Bit, 1 Stop Bit, no parity, no flow control.</w:t>
      </w:r>
      <w:r w:rsidR="00BD64DD">
        <w:t xml:space="preserve"> </w:t>
      </w:r>
    </w:p>
    <w:p w:rsidR="00BD64DD" w:rsidRDefault="00BD64DD" w:rsidP="004944F6">
      <w:r>
        <w:t xml:space="preserve"> In the future</w:t>
      </w:r>
      <w:r w:rsidR="00592598">
        <w:t>,</w:t>
      </w:r>
      <w:r>
        <w:t xml:space="preserve"> the crate processor</w:t>
      </w:r>
      <w:r w:rsidR="00592598">
        <w:t xml:space="preserve"> may be upgraded to an MVME 5500 whose serial port settings are</w:t>
      </w:r>
      <w:r w:rsidR="008E4AF1">
        <w:t xml:space="preserve">: 38400 BAUD, 8 Bit, 1 Stop Bit, no parity, </w:t>
      </w:r>
      <w:r w:rsidR="002609CA">
        <w:t>XON/XOFF flow control.</w:t>
      </w:r>
    </w:p>
    <w:p w:rsidR="00B638E7" w:rsidRDefault="00371D83" w:rsidP="004944F6">
      <w:r w:rsidRPr="001F1B55">
        <w:t>To</w:t>
      </w:r>
      <w:r w:rsidR="001F1B55" w:rsidRPr="001F1B55">
        <w:t xml:space="preserve"> set or read the curves in the VME-DDS Module, you need access to the ACNET, JAVA application </w:t>
      </w:r>
      <w:r w:rsidR="00BE7A87">
        <w:t xml:space="preserve">“B30: Booster DDS Curves”. </w:t>
      </w:r>
      <w:r w:rsidR="001F1B55" w:rsidRPr="001F1B55">
        <w:t xml:space="preserve"> Instructions on using this application can be found in the Accelerator Division DocDB database at Beams-doc-5307.</w:t>
      </w:r>
    </w:p>
    <w:p w:rsidR="004542D1" w:rsidRDefault="004542D1">
      <w:r>
        <w:br w:type="page"/>
      </w:r>
    </w:p>
    <w:p w:rsidR="009A4CAD" w:rsidRPr="00CC2F8F" w:rsidRDefault="009A4CAD" w:rsidP="00CC2F8F">
      <w:pPr>
        <w:pStyle w:val="Heading2"/>
      </w:pPr>
      <w:bookmarkStart w:id="10" w:name="_Toc494810713"/>
      <w:r w:rsidRPr="00CC2F8F">
        <w:lastRenderedPageBreak/>
        <w:t>Serial Terminal Commands Used in Testing the VME-DDS Module.</w:t>
      </w:r>
      <w:bookmarkEnd w:id="10"/>
    </w:p>
    <w:p w:rsidR="009A4CAD" w:rsidRDefault="009A4CAD" w:rsidP="004944F6">
      <w:r>
        <w:t xml:space="preserve">Table III.1 lists several serial terminal commands useful in testing the VME-DDS module.  </w:t>
      </w:r>
    </w:p>
    <w:p w:rsidR="009A4CAD" w:rsidRDefault="00CC2F8F" w:rsidP="00CC2F8F">
      <w:pPr>
        <w:pStyle w:val="Caption"/>
      </w:pPr>
      <w:bookmarkStart w:id="11" w:name="_Toc494268224"/>
      <w:bookmarkStart w:id="12" w:name="_Toc494810734"/>
      <w:r>
        <w:t xml:space="preserve">Table </w:t>
      </w:r>
      <w:r w:rsidR="00EF3D07">
        <w:fldChar w:fldCharType="begin"/>
      </w:r>
      <w:r w:rsidR="00EF3D07">
        <w:instrText xml:space="preserve"> STYLEREF 1 \s </w:instrText>
      </w:r>
      <w:r w:rsidR="00EF3D07">
        <w:fldChar w:fldCharType="separate"/>
      </w:r>
      <w:r w:rsidR="00755FC2">
        <w:rPr>
          <w:noProof/>
        </w:rPr>
        <w:t>III</w:t>
      </w:r>
      <w:r w:rsidR="00EF3D07">
        <w:rPr>
          <w:noProof/>
        </w:rPr>
        <w:fldChar w:fldCharType="end"/>
      </w:r>
      <w:r w:rsidR="0015432D">
        <w:t>.</w:t>
      </w:r>
      <w:r w:rsidR="00EF3D07">
        <w:fldChar w:fldCharType="begin"/>
      </w:r>
      <w:r w:rsidR="00EF3D07">
        <w:instrText xml:space="preserve"> SEQ Table \* ARABIC \s 1 </w:instrText>
      </w:r>
      <w:r w:rsidR="00EF3D07">
        <w:fldChar w:fldCharType="separate"/>
      </w:r>
      <w:r w:rsidR="00755FC2">
        <w:rPr>
          <w:noProof/>
        </w:rPr>
        <w:t>1</w:t>
      </w:r>
      <w:r w:rsidR="00EF3D07">
        <w:rPr>
          <w:noProof/>
        </w:rPr>
        <w:fldChar w:fldCharType="end"/>
      </w:r>
      <w:r>
        <w:t xml:space="preserve">  </w:t>
      </w:r>
      <w:r w:rsidR="00653CE3">
        <w:t xml:space="preserve">Serial </w:t>
      </w:r>
      <w:r w:rsidR="002609CA">
        <w:t>t</w:t>
      </w:r>
      <w:r w:rsidR="00653CE3">
        <w:t xml:space="preserve">erminal </w:t>
      </w:r>
      <w:r w:rsidR="002609CA">
        <w:t>c</w:t>
      </w:r>
      <w:r w:rsidR="00653CE3">
        <w:t>ommands</w:t>
      </w:r>
      <w:r w:rsidR="002609CA">
        <w:t>.</w:t>
      </w:r>
      <w:bookmarkEnd w:id="11"/>
      <w:bookmarkEnd w:id="12"/>
    </w:p>
    <w:tbl>
      <w:tblPr>
        <w:tblStyle w:val="TableGrid"/>
        <w:tblW w:w="0" w:type="auto"/>
        <w:tblLook w:val="04A0" w:firstRow="1" w:lastRow="0" w:firstColumn="1" w:lastColumn="0" w:noHBand="0" w:noVBand="1"/>
      </w:tblPr>
      <w:tblGrid>
        <w:gridCol w:w="3055"/>
        <w:gridCol w:w="2538"/>
        <w:gridCol w:w="4477"/>
      </w:tblGrid>
      <w:tr w:rsidR="009A4CAD" w:rsidTr="002609CA">
        <w:tc>
          <w:tcPr>
            <w:tcW w:w="3055" w:type="dxa"/>
          </w:tcPr>
          <w:p w:rsidR="009A4CAD" w:rsidRDefault="009A4CAD" w:rsidP="007A5D34">
            <w:pPr>
              <w:keepNext/>
            </w:pPr>
            <w:r>
              <w:t>Command</w:t>
            </w:r>
          </w:p>
        </w:tc>
        <w:tc>
          <w:tcPr>
            <w:tcW w:w="2538" w:type="dxa"/>
          </w:tcPr>
          <w:p w:rsidR="009A4CAD" w:rsidRDefault="009A4CAD" w:rsidP="007A5D34">
            <w:pPr>
              <w:keepNext/>
            </w:pPr>
            <w:r>
              <w:t>Arguments</w:t>
            </w:r>
          </w:p>
        </w:tc>
        <w:tc>
          <w:tcPr>
            <w:tcW w:w="4477" w:type="dxa"/>
          </w:tcPr>
          <w:p w:rsidR="009A4CAD" w:rsidRDefault="009A4CAD" w:rsidP="007A5D34">
            <w:pPr>
              <w:keepNext/>
            </w:pPr>
            <w:r>
              <w:t>Results</w:t>
            </w:r>
          </w:p>
        </w:tc>
      </w:tr>
      <w:tr w:rsidR="009A4CAD" w:rsidTr="002609CA">
        <w:tc>
          <w:tcPr>
            <w:tcW w:w="3055" w:type="dxa"/>
          </w:tcPr>
          <w:p w:rsidR="009A4CAD" w:rsidRDefault="009A4CAD" w:rsidP="007A5D34">
            <w:pPr>
              <w:keepNext/>
            </w:pPr>
            <w:r>
              <w:t>params</w:t>
            </w:r>
          </w:p>
        </w:tc>
        <w:tc>
          <w:tcPr>
            <w:tcW w:w="2538" w:type="dxa"/>
          </w:tcPr>
          <w:p w:rsidR="009A4CAD" w:rsidRDefault="009A4CAD" w:rsidP="007A5D34">
            <w:pPr>
              <w:keepNext/>
            </w:pPr>
            <w:r>
              <w:t>none</w:t>
            </w:r>
          </w:p>
        </w:tc>
        <w:tc>
          <w:tcPr>
            <w:tcW w:w="4477" w:type="dxa"/>
          </w:tcPr>
          <w:p w:rsidR="009A4CAD" w:rsidRDefault="009A4CAD" w:rsidP="007A5D34">
            <w:pPr>
              <w:keepNext/>
            </w:pPr>
            <w:r>
              <w:t xml:space="preserve">Displays a table of 14 parameters used by the module.  See </w:t>
            </w:r>
            <w:r w:rsidR="002C71E1">
              <w:fldChar w:fldCharType="begin"/>
            </w:r>
            <w:r w:rsidR="002C71E1">
              <w:instrText xml:space="preserve"> REF _Ref494271625 \h </w:instrText>
            </w:r>
            <w:r w:rsidR="002C71E1">
              <w:fldChar w:fldCharType="separate"/>
            </w:r>
            <w:r w:rsidR="00755FC2">
              <w:t xml:space="preserve">Figure </w:t>
            </w:r>
            <w:r w:rsidR="00755FC2">
              <w:rPr>
                <w:noProof/>
              </w:rPr>
              <w:t>V</w:t>
            </w:r>
            <w:r w:rsidR="00755FC2">
              <w:t>.</w:t>
            </w:r>
            <w:r w:rsidR="00755FC2">
              <w:rPr>
                <w:noProof/>
              </w:rPr>
              <w:t>2</w:t>
            </w:r>
            <w:r w:rsidR="002C71E1">
              <w:fldChar w:fldCharType="end"/>
            </w:r>
            <w:r>
              <w:t>.</w:t>
            </w:r>
          </w:p>
        </w:tc>
      </w:tr>
      <w:tr w:rsidR="009A4CAD" w:rsidTr="002609CA">
        <w:tc>
          <w:tcPr>
            <w:tcW w:w="3055" w:type="dxa"/>
          </w:tcPr>
          <w:p w:rsidR="009A4CAD" w:rsidRDefault="00080852" w:rsidP="007A5D34">
            <w:pPr>
              <w:keepNext/>
            </w:pPr>
            <w:r>
              <w:t>rdparam</w:t>
            </w:r>
            <w:r w:rsidR="009A4CAD">
              <w:t>(</w:t>
            </w:r>
            <w:r>
              <w:t>uint index)</w:t>
            </w:r>
          </w:p>
        </w:tc>
        <w:tc>
          <w:tcPr>
            <w:tcW w:w="2538" w:type="dxa"/>
          </w:tcPr>
          <w:p w:rsidR="009A4CAD" w:rsidRDefault="00080852" w:rsidP="007A5D34">
            <w:pPr>
              <w:keepNext/>
            </w:pPr>
            <w:r>
              <w:t>index =&gt; an unsigned integer selecting parameter 0 - 14</w:t>
            </w:r>
          </w:p>
        </w:tc>
        <w:tc>
          <w:tcPr>
            <w:tcW w:w="4477" w:type="dxa"/>
          </w:tcPr>
          <w:p w:rsidR="009A4CAD" w:rsidRDefault="00080852" w:rsidP="007A5D34">
            <w:pPr>
              <w:keepNext/>
            </w:pPr>
            <w:r>
              <w:t>Displays the hexadecimal value of the Setting, Reading and Flag for a single parameter.</w:t>
            </w:r>
          </w:p>
        </w:tc>
      </w:tr>
      <w:tr w:rsidR="009A4CAD" w:rsidTr="002609CA">
        <w:tc>
          <w:tcPr>
            <w:tcW w:w="3055" w:type="dxa"/>
          </w:tcPr>
          <w:p w:rsidR="009A4CAD" w:rsidRDefault="00080852" w:rsidP="007A5D34">
            <w:pPr>
              <w:keepNext/>
            </w:pPr>
            <w:r>
              <w:t>wrparam(uint index, uint value)</w:t>
            </w:r>
          </w:p>
        </w:tc>
        <w:tc>
          <w:tcPr>
            <w:tcW w:w="2538" w:type="dxa"/>
          </w:tcPr>
          <w:p w:rsidR="009A4CAD" w:rsidRDefault="00080852" w:rsidP="007A5D34">
            <w:pPr>
              <w:keepNext/>
            </w:pPr>
            <w:r>
              <w:t>index =&gt; an unsigned integer selecting parameter 0 – 14</w:t>
            </w:r>
          </w:p>
          <w:p w:rsidR="00080852" w:rsidRDefault="00080852" w:rsidP="007A5D34">
            <w:pPr>
              <w:keepNext/>
            </w:pPr>
            <w:r>
              <w:t>value =&gt; a number between 0 and 65535.</w:t>
            </w:r>
          </w:p>
        </w:tc>
        <w:tc>
          <w:tcPr>
            <w:tcW w:w="4477" w:type="dxa"/>
          </w:tcPr>
          <w:p w:rsidR="009A4CAD" w:rsidRDefault="00080852" w:rsidP="007A5D34">
            <w:pPr>
              <w:keepNext/>
            </w:pPr>
            <w:r>
              <w:t xml:space="preserve">This writes a value to the </w:t>
            </w:r>
            <w:r w:rsidR="00A34716">
              <w:t xml:space="preserve">indexed </w:t>
            </w:r>
            <w:r>
              <w:t xml:space="preserve">parameter’s Setting and sets the update </w:t>
            </w:r>
            <w:r w:rsidR="00A34716">
              <w:t>F</w:t>
            </w:r>
            <w:r>
              <w:t>lag for this parameter.  A brief pause is implemented before reading back the Reading and Flag.  These will have been updated if the module is receiving a 15 Hz trigger.</w:t>
            </w:r>
          </w:p>
        </w:tc>
      </w:tr>
      <w:tr w:rsidR="00C52F46" w:rsidTr="002609CA">
        <w:tc>
          <w:tcPr>
            <w:tcW w:w="3055" w:type="dxa"/>
          </w:tcPr>
          <w:p w:rsidR="00C52F46" w:rsidRDefault="00C52F46" w:rsidP="007A5D34">
            <w:pPr>
              <w:keepNext/>
            </w:pPr>
            <w:r>
              <w:t>ena_store(void)</w:t>
            </w:r>
          </w:p>
        </w:tc>
        <w:tc>
          <w:tcPr>
            <w:tcW w:w="2538" w:type="dxa"/>
          </w:tcPr>
          <w:p w:rsidR="00C52F46" w:rsidRDefault="00C52F46" w:rsidP="007A5D34">
            <w:pPr>
              <w:keepNext/>
            </w:pPr>
            <w:r>
              <w:t>none</w:t>
            </w:r>
          </w:p>
        </w:tc>
        <w:tc>
          <w:tcPr>
            <w:tcW w:w="4477" w:type="dxa"/>
          </w:tcPr>
          <w:p w:rsidR="00C52F46" w:rsidRDefault="00C52F46" w:rsidP="007A5D34">
            <w:pPr>
              <w:keepNext/>
            </w:pPr>
            <w:r>
              <w:t xml:space="preserve">This command sets the enable backup bit allowing a store to FLASH when a parameter or curve is changed.  The enable backup bit is cleared when a backup is made, requiring the ena_store be re-issued </w:t>
            </w:r>
            <w:r w:rsidR="002609CA">
              <w:t>for</w:t>
            </w:r>
            <w:r>
              <w:t xml:space="preserve"> another backup to occur.</w:t>
            </w:r>
          </w:p>
        </w:tc>
      </w:tr>
      <w:tr w:rsidR="009A4CAD" w:rsidTr="002609CA">
        <w:tc>
          <w:tcPr>
            <w:tcW w:w="3055" w:type="dxa"/>
          </w:tcPr>
          <w:p w:rsidR="009A4CAD" w:rsidRDefault="00BE7A87" w:rsidP="007A5D34">
            <w:pPr>
              <w:keepNext/>
            </w:pPr>
            <w:r>
              <w:t>restore(void)</w:t>
            </w:r>
          </w:p>
        </w:tc>
        <w:tc>
          <w:tcPr>
            <w:tcW w:w="2538" w:type="dxa"/>
          </w:tcPr>
          <w:p w:rsidR="009A4CAD" w:rsidRDefault="00BE7A87" w:rsidP="007A5D34">
            <w:pPr>
              <w:keepNext/>
            </w:pPr>
            <w:r>
              <w:t>none</w:t>
            </w:r>
          </w:p>
        </w:tc>
        <w:tc>
          <w:tcPr>
            <w:tcW w:w="4477" w:type="dxa"/>
          </w:tcPr>
          <w:p w:rsidR="009A4CAD" w:rsidRDefault="00BE7A87" w:rsidP="007A5D34">
            <w:pPr>
              <w:keepNext/>
            </w:pPr>
            <w:r>
              <w:t>VME Control Mode Only.  Causes shared memory to be loaded from the FLASH memory.</w:t>
            </w:r>
          </w:p>
        </w:tc>
      </w:tr>
      <w:tr w:rsidR="009A4CAD" w:rsidTr="002609CA">
        <w:tc>
          <w:tcPr>
            <w:tcW w:w="3055" w:type="dxa"/>
          </w:tcPr>
          <w:p w:rsidR="009A4CAD" w:rsidRDefault="00BE7A87" w:rsidP="007A5D34">
            <w:pPr>
              <w:keepNext/>
            </w:pPr>
            <w:r>
              <w:t>store(void)</w:t>
            </w:r>
          </w:p>
        </w:tc>
        <w:tc>
          <w:tcPr>
            <w:tcW w:w="2538" w:type="dxa"/>
          </w:tcPr>
          <w:p w:rsidR="009A4CAD" w:rsidRDefault="00BE7A87" w:rsidP="007A5D34">
            <w:pPr>
              <w:keepNext/>
            </w:pPr>
            <w:r>
              <w:t>none</w:t>
            </w:r>
          </w:p>
        </w:tc>
        <w:tc>
          <w:tcPr>
            <w:tcW w:w="4477" w:type="dxa"/>
          </w:tcPr>
          <w:p w:rsidR="009A4CAD" w:rsidRDefault="00BE7A87" w:rsidP="007A5D34">
            <w:pPr>
              <w:keepNext/>
            </w:pPr>
            <w:r>
              <w:t>VME Control Mode Only.  Causes shared memory to be written to the FLASH memory.</w:t>
            </w:r>
          </w:p>
        </w:tc>
      </w:tr>
      <w:tr w:rsidR="009A4CAD" w:rsidTr="002609CA">
        <w:tc>
          <w:tcPr>
            <w:tcW w:w="3055" w:type="dxa"/>
          </w:tcPr>
          <w:p w:rsidR="009A4CAD" w:rsidRDefault="00BE7A87" w:rsidP="007A5D34">
            <w:pPr>
              <w:keepNext/>
            </w:pPr>
            <w:r>
              <w:t>upd(void)</w:t>
            </w:r>
          </w:p>
        </w:tc>
        <w:tc>
          <w:tcPr>
            <w:tcW w:w="2538" w:type="dxa"/>
          </w:tcPr>
          <w:p w:rsidR="009A4CAD" w:rsidRDefault="00BE7A87" w:rsidP="007A5D34">
            <w:pPr>
              <w:keepNext/>
            </w:pPr>
            <w:r>
              <w:t>none</w:t>
            </w:r>
          </w:p>
        </w:tc>
        <w:tc>
          <w:tcPr>
            <w:tcW w:w="4477" w:type="dxa"/>
          </w:tcPr>
          <w:p w:rsidR="009A4CAD" w:rsidRDefault="00BE7A87" w:rsidP="007A5D34">
            <w:pPr>
              <w:keepNext/>
            </w:pPr>
            <w:r>
              <w:t>VME Control Mode Only.  Triggers the parameter update process.</w:t>
            </w:r>
          </w:p>
        </w:tc>
      </w:tr>
      <w:tr w:rsidR="009A4CAD" w:rsidTr="002609CA">
        <w:tc>
          <w:tcPr>
            <w:tcW w:w="3055" w:type="dxa"/>
          </w:tcPr>
          <w:p w:rsidR="009A4CAD" w:rsidRDefault="00C158DF" w:rsidP="007A5D34">
            <w:pPr>
              <w:keepNext/>
            </w:pPr>
            <w:r>
              <w:t>setdacs(int volts)</w:t>
            </w:r>
          </w:p>
        </w:tc>
        <w:tc>
          <w:tcPr>
            <w:tcW w:w="2538" w:type="dxa"/>
          </w:tcPr>
          <w:p w:rsidR="009A4CAD" w:rsidRDefault="00D5360D" w:rsidP="007A5D34">
            <w:pPr>
              <w:keepNext/>
            </w:pPr>
            <w:r>
              <w:t>nominal volts out of all 4 dacs (-10 … +10)</w:t>
            </w:r>
          </w:p>
        </w:tc>
        <w:tc>
          <w:tcPr>
            <w:tcW w:w="4477" w:type="dxa"/>
          </w:tcPr>
          <w:p w:rsidR="009A4CAD" w:rsidRDefault="00D5360D" w:rsidP="007A5D34">
            <w:pPr>
              <w:keepNext/>
            </w:pPr>
            <w:r>
              <w:t>With SW[6] and SW[7] in the down position this command nominally sets all the dac outputs to the parameter “volts”.</w:t>
            </w:r>
          </w:p>
        </w:tc>
      </w:tr>
      <w:tr w:rsidR="002609CA" w:rsidTr="002609CA">
        <w:tc>
          <w:tcPr>
            <w:tcW w:w="3055" w:type="dxa"/>
          </w:tcPr>
          <w:p w:rsidR="002609CA" w:rsidRDefault="002609CA" w:rsidP="007A5D34">
            <w:pPr>
              <w:keepNext/>
            </w:pPr>
            <w:r>
              <w:t>caltest(“filename”)</w:t>
            </w:r>
          </w:p>
        </w:tc>
        <w:tc>
          <w:tcPr>
            <w:tcW w:w="2538" w:type="dxa"/>
          </w:tcPr>
          <w:p w:rsidR="002609CA" w:rsidRDefault="002609CA" w:rsidP="007A5D34">
            <w:pPr>
              <w:keepNext/>
            </w:pPr>
            <w:r>
              <w:t>Filename =&gt; name of file to store calibration results.</w:t>
            </w:r>
          </w:p>
        </w:tc>
        <w:tc>
          <w:tcPr>
            <w:tcW w:w="4477" w:type="dxa"/>
          </w:tcPr>
          <w:p w:rsidR="002609CA" w:rsidRDefault="002609CA" w:rsidP="007A5D34">
            <w:pPr>
              <w:keepNext/>
            </w:pPr>
            <w:r>
              <w:t xml:space="preserve">This routine sequences the ADC voltage test source through voltages from </w:t>
            </w:r>
            <w:r w:rsidRPr="002609CA">
              <w:rPr>
                <w:rFonts w:ascii="Courier New" w:hAnsi="Courier New" w:cs="Courier New"/>
              </w:rPr>
              <w:t>-</w:t>
            </w:r>
            <w:r>
              <w:t>10V to +10V asking for a measurement of each voltage from the user and storing the info to a file.</w:t>
            </w:r>
          </w:p>
        </w:tc>
      </w:tr>
      <w:tr w:rsidR="002609CA" w:rsidTr="002609CA">
        <w:tc>
          <w:tcPr>
            <w:tcW w:w="3055" w:type="dxa"/>
          </w:tcPr>
          <w:p w:rsidR="002609CA" w:rsidRDefault="002609CA" w:rsidP="007A5D34">
            <w:pPr>
              <w:keepNext/>
            </w:pPr>
            <w:r>
              <w:t>testchan(int channel)</w:t>
            </w:r>
          </w:p>
        </w:tc>
        <w:tc>
          <w:tcPr>
            <w:tcW w:w="2538" w:type="dxa"/>
          </w:tcPr>
          <w:p w:rsidR="002609CA" w:rsidRDefault="002609CA" w:rsidP="007A5D34">
            <w:pPr>
              <w:keepNext/>
            </w:pPr>
            <w:r>
              <w:t>channel =&gt; a value from 1 to 4 indicating the ADC channel to test.</w:t>
            </w:r>
          </w:p>
        </w:tc>
        <w:tc>
          <w:tcPr>
            <w:tcW w:w="4477" w:type="dxa"/>
          </w:tcPr>
          <w:p w:rsidR="002609CA" w:rsidRDefault="00705923" w:rsidP="007A5D34">
            <w:pPr>
              <w:keepNext/>
            </w:pPr>
            <w:r>
              <w:t>This function sequences through the voltages for which the test source has been recently calibrated and makes comparisons of the resulting ADC code output to the ideal codes for the voltages set.</w:t>
            </w:r>
          </w:p>
        </w:tc>
      </w:tr>
    </w:tbl>
    <w:p w:rsidR="009A4CAD" w:rsidRDefault="009A4CAD" w:rsidP="004944F6"/>
    <w:p w:rsidR="00531529" w:rsidRDefault="00A36A2C" w:rsidP="00BB444F">
      <w:pPr>
        <w:pStyle w:val="Heading1"/>
      </w:pPr>
      <w:bookmarkStart w:id="13" w:name="_Ref494704730"/>
      <w:bookmarkStart w:id="14" w:name="_Toc494810714"/>
      <w:r>
        <w:t>Test Equipment</w:t>
      </w:r>
      <w:r w:rsidR="00155FC2">
        <w:t xml:space="preserve"> and Module Setup</w:t>
      </w:r>
      <w:bookmarkEnd w:id="13"/>
      <w:bookmarkEnd w:id="14"/>
    </w:p>
    <w:p w:rsidR="00531529" w:rsidRDefault="00531529">
      <w:r>
        <w:t>The base setup for the VME-DDS Module bench tes</w:t>
      </w:r>
      <w:r w:rsidR="00A36A2C">
        <w:t xml:space="preserve">ts include a collection of </w:t>
      </w:r>
      <w:r>
        <w:t>test equipment.  The following describes what is needed.</w:t>
      </w:r>
    </w:p>
    <w:p w:rsidR="000E14DC" w:rsidRDefault="00531529" w:rsidP="00531529">
      <w:pPr>
        <w:pStyle w:val="ListParagraph"/>
        <w:numPr>
          <w:ilvl w:val="0"/>
          <w:numId w:val="2"/>
        </w:numPr>
      </w:pPr>
      <w:r>
        <w:t>The VME-DDS Mo</w:t>
      </w:r>
      <w:r w:rsidR="00BE7A87">
        <w:t xml:space="preserve">dule under test in a VME crate </w:t>
      </w:r>
      <w:r>
        <w:t>with an MVME, Slot 0 processor.</w:t>
      </w:r>
      <w:r w:rsidR="00BE7A87">
        <w:t xml:space="preserve">  It is preferred that the VME-DDS module is on an extender card so that it is easier to access the DIP switches.  </w:t>
      </w:r>
    </w:p>
    <w:p w:rsidR="00531529" w:rsidRPr="000E14DC" w:rsidRDefault="00BE7A87" w:rsidP="000E14DC">
      <w:pPr>
        <w:pStyle w:val="ListParagraph"/>
        <w:rPr>
          <w:i/>
        </w:rPr>
      </w:pPr>
      <w:r w:rsidRPr="000E14DC">
        <w:rPr>
          <w:i/>
          <w:u w:val="single"/>
        </w:rPr>
        <w:lastRenderedPageBreak/>
        <w:t>NOTE</w:t>
      </w:r>
      <w:r w:rsidR="0017475B" w:rsidRPr="000E14DC">
        <w:rPr>
          <w:i/>
          <w:u w:val="single"/>
        </w:rPr>
        <w:t xml:space="preserve"> </w:t>
      </w:r>
      <w:r w:rsidRPr="000E14DC">
        <w:rPr>
          <w:i/>
          <w:u w:val="single"/>
        </w:rPr>
        <w:t>!</w:t>
      </w:r>
      <w:r w:rsidRPr="000E14DC">
        <w:rPr>
          <w:i/>
        </w:rPr>
        <w:t xml:space="preserve">  The VME-DDS module always needs forced air cooling from the crate fans or an individual bench type fan.</w:t>
      </w:r>
    </w:p>
    <w:p w:rsidR="009E1369" w:rsidRDefault="009E1369" w:rsidP="009E1369">
      <w:pPr>
        <w:pStyle w:val="ListParagraph"/>
      </w:pPr>
    </w:p>
    <w:p w:rsidR="00531529" w:rsidRDefault="00531529" w:rsidP="00531529">
      <w:pPr>
        <w:pStyle w:val="ListParagraph"/>
        <w:numPr>
          <w:ilvl w:val="0"/>
          <w:numId w:val="2"/>
        </w:numPr>
      </w:pPr>
      <w:r>
        <w:t xml:space="preserve">An oscilloscope, 4 channel, 100 MHz bandwidth or better with A then B type triggering.  </w:t>
      </w:r>
      <w:r w:rsidR="009E1369">
        <w:t>The setup used when writing these instructions used a Tektronix MSO3054, 4 channel, 500 MHz scope.</w:t>
      </w:r>
    </w:p>
    <w:p w:rsidR="009E1369" w:rsidRDefault="009E1369" w:rsidP="009E1369">
      <w:pPr>
        <w:pStyle w:val="ListParagraph"/>
      </w:pPr>
    </w:p>
    <w:p w:rsidR="009E1369" w:rsidRDefault="009E1369" w:rsidP="00531529">
      <w:pPr>
        <w:pStyle w:val="ListParagraph"/>
        <w:numPr>
          <w:ilvl w:val="0"/>
          <w:numId w:val="2"/>
        </w:numPr>
      </w:pPr>
      <w:r>
        <w:t>Dual channel signal generator like a Tektronix AFG3102 or and Agilent 81150A.  These can generate sinewaves up to 100 MHz, and pulse type signals whose period and pulse width can be adjusted.</w:t>
      </w:r>
    </w:p>
    <w:p w:rsidR="009E1369" w:rsidRDefault="009E1369" w:rsidP="009E1369">
      <w:pPr>
        <w:pStyle w:val="ListParagraph"/>
      </w:pPr>
    </w:p>
    <w:p w:rsidR="009E1369" w:rsidRDefault="009E1369" w:rsidP="00531529">
      <w:pPr>
        <w:pStyle w:val="ListParagraph"/>
        <w:numPr>
          <w:ilvl w:val="0"/>
          <w:numId w:val="2"/>
        </w:numPr>
      </w:pPr>
      <w:r>
        <w:t>A phase detector with a bandwidth of 800 kHz or better.  An MI Phase-Lock Controller has a phase detector with a direct analog output that meets this requirement, and is used in these instructions.</w:t>
      </w:r>
    </w:p>
    <w:p w:rsidR="00717623" w:rsidRDefault="00717623" w:rsidP="00717623">
      <w:pPr>
        <w:pStyle w:val="ListParagraph"/>
      </w:pPr>
    </w:p>
    <w:p w:rsidR="00155FC2" w:rsidRDefault="00155FC2" w:rsidP="00155FC2">
      <w:pPr>
        <w:pStyle w:val="ListParagraph"/>
        <w:numPr>
          <w:ilvl w:val="0"/>
          <w:numId w:val="2"/>
        </w:numPr>
      </w:pPr>
      <w:r>
        <w:t xml:space="preserve">The </w:t>
      </w:r>
      <w:r w:rsidR="002C71E1">
        <w:fldChar w:fldCharType="begin"/>
      </w:r>
      <w:r w:rsidR="002C71E1">
        <w:instrText xml:space="preserve"> REF _Ref494271650 \h </w:instrText>
      </w:r>
      <w:r w:rsidR="002C71E1">
        <w:fldChar w:fldCharType="separate"/>
      </w:r>
      <w:r w:rsidR="00755FC2">
        <w:t xml:space="preserve">Figure </w:t>
      </w:r>
      <w:r w:rsidR="00755FC2">
        <w:rPr>
          <w:noProof/>
        </w:rPr>
        <w:t>VI</w:t>
      </w:r>
      <w:r w:rsidR="00755FC2">
        <w:t>.</w:t>
      </w:r>
      <w:r w:rsidR="00755FC2">
        <w:rPr>
          <w:noProof/>
        </w:rPr>
        <w:t>1</w:t>
      </w:r>
      <w:r w:rsidR="002C71E1">
        <w:fldChar w:fldCharType="end"/>
      </w:r>
      <w:r>
        <w:t xml:space="preserve"> shows the DIP switch settings and the initial configuration for testing.</w:t>
      </w:r>
    </w:p>
    <w:p w:rsidR="00155FC2" w:rsidRDefault="00155FC2" w:rsidP="00155FC2">
      <w:pPr>
        <w:pStyle w:val="ListParagraph"/>
      </w:pPr>
    </w:p>
    <w:p w:rsidR="00155FC2" w:rsidRDefault="00155FC2" w:rsidP="00155FC2">
      <w:pPr>
        <w:pStyle w:val="ListParagraph"/>
      </w:pPr>
      <w:r>
        <w:rPr>
          <w:noProof/>
        </w:rPr>
        <w:drawing>
          <wp:inline distT="0" distB="0" distL="0" distR="0" wp14:anchorId="0BAB7EED" wp14:editId="4D30F721">
            <wp:extent cx="3968496" cy="30358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P switch setting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68496" cy="3035808"/>
                    </a:xfrm>
                    <a:prstGeom prst="rect">
                      <a:avLst/>
                    </a:prstGeom>
                  </pic:spPr>
                </pic:pic>
              </a:graphicData>
            </a:graphic>
          </wp:inline>
        </w:drawing>
      </w:r>
    </w:p>
    <w:p w:rsidR="00155FC2" w:rsidRDefault="00CC2F8F" w:rsidP="00CC2F8F">
      <w:pPr>
        <w:pStyle w:val="Caption"/>
      </w:pPr>
      <w:bookmarkStart w:id="15" w:name="_Toc494268225"/>
      <w:bookmarkStart w:id="16" w:name="_Toc494810735"/>
      <w:r>
        <w:t xml:space="preserve">Figure </w:t>
      </w:r>
      <w:r w:rsidR="00EF3D07">
        <w:fldChar w:fldCharType="begin"/>
      </w:r>
      <w:r w:rsidR="00EF3D07">
        <w:instrText xml:space="preserve"> STYLEREF 1 \s </w:instrText>
      </w:r>
      <w:r w:rsidR="00EF3D07">
        <w:fldChar w:fldCharType="separate"/>
      </w:r>
      <w:r w:rsidR="00755FC2">
        <w:rPr>
          <w:noProof/>
        </w:rPr>
        <w:t>IV</w:t>
      </w:r>
      <w:r w:rsidR="00EF3D07">
        <w:rPr>
          <w:noProof/>
        </w:rPr>
        <w:fldChar w:fldCharType="end"/>
      </w:r>
      <w:r w:rsidR="00B53B3D">
        <w:t>.</w:t>
      </w:r>
      <w:r w:rsidR="00EF3D07">
        <w:fldChar w:fldCharType="begin"/>
      </w:r>
      <w:r w:rsidR="00EF3D07">
        <w:instrText xml:space="preserve"> SEQ Figure \* ARABIC \s 1 </w:instrText>
      </w:r>
      <w:r w:rsidR="00EF3D07">
        <w:fldChar w:fldCharType="separate"/>
      </w:r>
      <w:r w:rsidR="00755FC2">
        <w:rPr>
          <w:noProof/>
        </w:rPr>
        <w:t>1</w:t>
      </w:r>
      <w:r w:rsidR="00EF3D07">
        <w:rPr>
          <w:noProof/>
        </w:rPr>
        <w:fldChar w:fldCharType="end"/>
      </w:r>
      <w:r>
        <w:rPr>
          <w:b/>
        </w:rPr>
        <w:t xml:space="preserve">  </w:t>
      </w:r>
      <w:r w:rsidR="00653CE3">
        <w:t>DIP Switches for addressing and setting test modes</w:t>
      </w:r>
      <w:r w:rsidR="000E14DC">
        <w:t>.</w:t>
      </w:r>
      <w:bookmarkEnd w:id="15"/>
      <w:bookmarkEnd w:id="16"/>
    </w:p>
    <w:p w:rsidR="00155FC2" w:rsidRDefault="00155FC2" w:rsidP="00155FC2">
      <w:pPr>
        <w:pStyle w:val="ListParagraph"/>
      </w:pPr>
    </w:p>
    <w:p w:rsidR="00155FC2" w:rsidRDefault="00155FC2" w:rsidP="00155FC2">
      <w:pPr>
        <w:pStyle w:val="ListParagraph"/>
        <w:numPr>
          <w:ilvl w:val="0"/>
          <w:numId w:val="2"/>
        </w:numPr>
      </w:pPr>
      <w:r>
        <w:t>An adapter is typically needed for testing on the bench.  This adapts the digital inputs and outputs on the front panel ribbon connector to input Lemo connectors and a pin header for monitoring the outputs on a logic analyzer probe.</w:t>
      </w:r>
    </w:p>
    <w:p w:rsidR="00155FC2" w:rsidRDefault="00155FC2" w:rsidP="00155FC2">
      <w:pPr>
        <w:pStyle w:val="ListParagraph"/>
      </w:pPr>
    </w:p>
    <w:p w:rsidR="00155FC2" w:rsidRDefault="00155FC2" w:rsidP="00155FC2">
      <w:pPr>
        <w:pStyle w:val="ListParagraph"/>
      </w:pPr>
      <w:r>
        <w:rPr>
          <w:noProof/>
        </w:rPr>
        <w:lastRenderedPageBreak/>
        <w:drawing>
          <wp:inline distT="0" distB="0" distL="0" distR="0" wp14:anchorId="6A858D32" wp14:editId="208699B2">
            <wp:extent cx="3090672"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gital Adapter 2.png"/>
                    <pic:cNvPicPr/>
                  </pic:nvPicPr>
                  <pic:blipFill>
                    <a:blip r:embed="rId13">
                      <a:extLst>
                        <a:ext uri="{28A0092B-C50C-407E-A947-70E740481C1C}">
                          <a14:useLocalDpi xmlns:a14="http://schemas.microsoft.com/office/drawing/2010/main" val="0"/>
                        </a:ext>
                      </a:extLst>
                    </a:blip>
                    <a:stretch>
                      <a:fillRect/>
                    </a:stretch>
                  </pic:blipFill>
                  <pic:spPr>
                    <a:xfrm>
                      <a:off x="0" y="0"/>
                      <a:ext cx="3090672" cy="2743200"/>
                    </a:xfrm>
                    <a:prstGeom prst="rect">
                      <a:avLst/>
                    </a:prstGeom>
                  </pic:spPr>
                </pic:pic>
              </a:graphicData>
            </a:graphic>
          </wp:inline>
        </w:drawing>
      </w:r>
    </w:p>
    <w:p w:rsidR="00155FC2" w:rsidRDefault="00CC2F8F" w:rsidP="00CC2F8F">
      <w:pPr>
        <w:pStyle w:val="Caption"/>
      </w:pPr>
      <w:bookmarkStart w:id="17" w:name="_Toc494268226"/>
      <w:bookmarkStart w:id="18" w:name="_Toc494810736"/>
      <w:r>
        <w:t xml:space="preserve">Figure </w:t>
      </w:r>
      <w:r w:rsidR="00EF3D07">
        <w:fldChar w:fldCharType="begin"/>
      </w:r>
      <w:r w:rsidR="00EF3D07">
        <w:instrText xml:space="preserve"> STYLEREF 1</w:instrText>
      </w:r>
      <w:r w:rsidR="00EF3D07">
        <w:instrText xml:space="preserve"> \s </w:instrText>
      </w:r>
      <w:r w:rsidR="00EF3D07">
        <w:fldChar w:fldCharType="separate"/>
      </w:r>
      <w:r w:rsidR="00755FC2">
        <w:rPr>
          <w:noProof/>
        </w:rPr>
        <w:t>IV</w:t>
      </w:r>
      <w:r w:rsidR="00EF3D07">
        <w:rPr>
          <w:noProof/>
        </w:rPr>
        <w:fldChar w:fldCharType="end"/>
      </w:r>
      <w:r w:rsidR="00B53B3D">
        <w:t>.</w:t>
      </w:r>
      <w:r w:rsidR="00EF3D07">
        <w:fldChar w:fldCharType="begin"/>
      </w:r>
      <w:r w:rsidR="00EF3D07">
        <w:instrText xml:space="preserve"> SEQ Figure \* ARABIC \s 1 </w:instrText>
      </w:r>
      <w:r w:rsidR="00EF3D07">
        <w:fldChar w:fldCharType="separate"/>
      </w:r>
      <w:r w:rsidR="00755FC2">
        <w:rPr>
          <w:noProof/>
        </w:rPr>
        <w:t>2</w:t>
      </w:r>
      <w:r w:rsidR="00EF3D07">
        <w:rPr>
          <w:noProof/>
        </w:rPr>
        <w:fldChar w:fldCharType="end"/>
      </w:r>
      <w:r>
        <w:t xml:space="preserve">  </w:t>
      </w:r>
      <w:r w:rsidR="00653CE3">
        <w:t>Digital IO Adapter</w:t>
      </w:r>
      <w:r w:rsidR="000E14DC">
        <w:t>.</w:t>
      </w:r>
      <w:bookmarkEnd w:id="17"/>
      <w:bookmarkEnd w:id="18"/>
    </w:p>
    <w:p w:rsidR="00A34716" w:rsidRDefault="00A34716" w:rsidP="00A34716"/>
    <w:p w:rsidR="00A34716" w:rsidRDefault="00A34716" w:rsidP="00A34716">
      <w:pPr>
        <w:pStyle w:val="Heading1"/>
      </w:pPr>
      <w:bookmarkStart w:id="19" w:name="_Toc494810715"/>
      <w:r>
        <w:t>Setting Up F</w:t>
      </w:r>
      <w:r w:rsidR="00E740DB">
        <w:t>LASH</w:t>
      </w:r>
      <w:r>
        <w:t xml:space="preserve"> Memory for a New Module.</w:t>
      </w:r>
      <w:bookmarkEnd w:id="19"/>
    </w:p>
    <w:p w:rsidR="0017475B" w:rsidRDefault="0017475B" w:rsidP="00A34716">
      <w:r>
        <w:t xml:space="preserve">The ACNET control system reads and writes </w:t>
      </w:r>
      <w:r w:rsidR="0096583B">
        <w:t xml:space="preserve">parameters and curves to the VME-DDS module through the </w:t>
      </w:r>
      <w:r>
        <w:t>MVME</w:t>
      </w:r>
      <w:r w:rsidR="0096583B">
        <w:t xml:space="preserve"> processor, over the VME bus.  Under normal operating conditions, the VME bus reads and writes only exchange data with the dual-ported “shared memory” on the VME-DDS module.  Processes running in the FPGA’s of the VME-DDS access this shared memory to process the data and fill in all the other memories used on the module.  It is, therefore, only necessary to </w:t>
      </w:r>
      <w:r w:rsidR="000E14DC">
        <w:t>back up</w:t>
      </w:r>
      <w:r w:rsidR="0096583B">
        <w:t xml:space="preserve"> the shared memory to the FLASH memory.</w:t>
      </w:r>
    </w:p>
    <w:p w:rsidR="0096583B" w:rsidRDefault="0096583B" w:rsidP="00A34716">
      <w:r>
        <w:t>The VME-DDS uses t</w:t>
      </w:r>
      <w:r w:rsidR="000E14DC">
        <w:t>w</w:t>
      </w:r>
      <w:r>
        <w:t xml:space="preserve">o blocks of memory in the FLASH to store the shared memory data.  When shared memory is being backed up it is written to the memory </w:t>
      </w:r>
      <w:r w:rsidR="00352A36">
        <w:t>block that was not used to boot</w:t>
      </w:r>
      <w:r>
        <w:t>up the modul</w:t>
      </w:r>
      <w:r w:rsidR="00352A36">
        <w:t>e.  When the shared memory back</w:t>
      </w:r>
      <w:r>
        <w:t>up is complete, it is tagged as the block to be booted from and the other block of</w:t>
      </w:r>
      <w:r w:rsidR="00352A36">
        <w:t xml:space="preserve"> memory will be the one we back</w:t>
      </w:r>
      <w:r w:rsidR="000E14DC">
        <w:t xml:space="preserve"> </w:t>
      </w:r>
      <w:r>
        <w:t>up to next time.  This w</w:t>
      </w:r>
      <w:r w:rsidR="00AE6BC0">
        <w:t xml:space="preserve">ay we avoid corrupting our boot </w:t>
      </w:r>
      <w:r>
        <w:t>up data should the data backup be interrupted</w:t>
      </w:r>
      <w:r w:rsidR="00AE6BC0">
        <w:t xml:space="preserve"> by a loss of power</w:t>
      </w:r>
      <w:r>
        <w:t>.</w:t>
      </w:r>
    </w:p>
    <w:p w:rsidR="00A34716" w:rsidRDefault="00A34716" w:rsidP="00A34716">
      <w:r>
        <w:t>When the VME-DDS module is powered up several bootup processes</w:t>
      </w:r>
      <w:r w:rsidR="00E740DB">
        <w:t xml:space="preserve"> run.  The first process will load parameter and curve data from the FLASH memory into the working FPGA memory.  If a module is new, or something has c</w:t>
      </w:r>
      <w:r w:rsidR="000A5476">
        <w:t>orrupted</w:t>
      </w:r>
      <w:r w:rsidR="00E740DB">
        <w:t xml:space="preserve"> the FLASH memory</w:t>
      </w:r>
      <w:r w:rsidR="000A5476">
        <w:t>,</w:t>
      </w:r>
      <w:r w:rsidR="00E740DB">
        <w:t xml:space="preserve"> it is necessary to store good values into the FLASH</w:t>
      </w:r>
      <w:r w:rsidR="0017475B">
        <w:t xml:space="preserve">.  </w:t>
      </w:r>
      <w:r w:rsidR="00E740DB">
        <w:t xml:space="preserve">The FPGA’s have </w:t>
      </w:r>
      <w:r w:rsidR="00071A5A">
        <w:t xml:space="preserve">internal RAM </w:t>
      </w:r>
      <w:r w:rsidR="00E740DB">
        <w:t xml:space="preserve">memory for which initial memory values can be set.  This is done with the </w:t>
      </w:r>
      <w:r w:rsidR="00E740DB" w:rsidRPr="00E740DB">
        <w:rPr>
          <w:i/>
        </w:rPr>
        <w:t>*.mif</w:t>
      </w:r>
      <w:r w:rsidR="00E740DB">
        <w:t xml:space="preserve"> </w:t>
      </w:r>
      <w:r w:rsidR="0062031E">
        <w:t xml:space="preserve">memory initialization </w:t>
      </w:r>
      <w:r w:rsidR="00E740DB">
        <w:t>files</w:t>
      </w:r>
      <w:r w:rsidR="000A5476">
        <w:t>.</w:t>
      </w:r>
      <w:r w:rsidR="00E740DB">
        <w:t xml:space="preserve"> </w:t>
      </w:r>
      <w:r w:rsidR="000A5476">
        <w:t>These files are associated with</w:t>
      </w:r>
      <w:r w:rsidR="00E740DB">
        <w:t xml:space="preserve"> the blocks of memory created with the Quartus II MegaWizard.  </w:t>
      </w:r>
      <w:r w:rsidR="0017475B">
        <w:t xml:space="preserve">At power up, the FPGA memory </w:t>
      </w:r>
      <w:r w:rsidR="000A5476">
        <w:t>will assume</w:t>
      </w:r>
      <w:r w:rsidR="0017475B">
        <w:t xml:space="preserve"> these initial memory values.</w:t>
      </w:r>
    </w:p>
    <w:p w:rsidR="00300345" w:rsidRDefault="00300345" w:rsidP="00A34716">
      <w:r>
        <w:t>As seen in the previous section, DIP switch SW[7] is the VME Control Enable.  If the module is powered up with SW[7] in the downward position, the normal bootup processes do not run and we can execute serial port commands through the MVME processor to manually execute bootup commands.</w:t>
      </w:r>
      <w:r w:rsidR="0017475B">
        <w:t xml:space="preserve">  By executing the “store” command, we store the FPGA initial memory values, for the shared memory, into the FLASH memory.  Executing the “store” command twice ensures there are valid values in </w:t>
      </w:r>
      <w:r w:rsidR="0096583B">
        <w:t>both</w:t>
      </w:r>
      <w:r w:rsidR="0017475B">
        <w:t xml:space="preserve"> FLASH memory blocks.</w:t>
      </w:r>
    </w:p>
    <w:p w:rsidR="00C52F46" w:rsidRDefault="00C52F46" w:rsidP="00C52F46">
      <w:r>
        <w:t xml:space="preserve">Once the FLASH memory has been setup, we can test the </w:t>
      </w:r>
      <w:r w:rsidR="00352A36">
        <w:t xml:space="preserve">normal functioning of the </w:t>
      </w:r>
      <w:r w:rsidR="00AE6BC0">
        <w:t>backup</w:t>
      </w:r>
      <w:r w:rsidR="00352A36">
        <w:t xml:space="preserve"> and </w:t>
      </w:r>
      <w:r w:rsidR="00AE6BC0">
        <w:t>b</w:t>
      </w:r>
      <w:r w:rsidR="00352A36">
        <w:t>oot</w:t>
      </w:r>
      <w:r w:rsidR="00AE6BC0">
        <w:t xml:space="preserve"> </w:t>
      </w:r>
      <w:r w:rsidR="00352A36">
        <w:t>up processes.</w:t>
      </w:r>
      <w:r w:rsidR="007A0877">
        <w:t xml:space="preserve">  </w:t>
      </w:r>
      <w:r w:rsidR="000A5476">
        <w:t>The VME-DDS module needs to be triggered to cause the</w:t>
      </w:r>
      <w:r w:rsidR="00290DD8">
        <w:t xml:space="preserve"> </w:t>
      </w:r>
      <w:r w:rsidR="000A5476">
        <w:t xml:space="preserve">FPGA logic to </w:t>
      </w:r>
      <w:r w:rsidR="00523772">
        <w:t>process</w:t>
      </w:r>
      <w:r w:rsidR="00290DD8">
        <w:t xml:space="preserve"> ne</w:t>
      </w:r>
      <w:r w:rsidR="00523772">
        <w:t>w parameter values</w:t>
      </w:r>
      <w:r w:rsidR="00290DD8">
        <w:t xml:space="preserve">.  The normal Booster trigger happens at 15 Hz.  </w:t>
      </w:r>
      <w:r w:rsidR="002C71E1">
        <w:fldChar w:fldCharType="begin"/>
      </w:r>
      <w:r w:rsidR="002C71E1">
        <w:instrText xml:space="preserve"> REF _Ref494271691 \h </w:instrText>
      </w:r>
      <w:r w:rsidR="002C71E1">
        <w:fldChar w:fldCharType="separate"/>
      </w:r>
      <w:r w:rsidR="00755FC2">
        <w:t xml:space="preserve">Figure </w:t>
      </w:r>
      <w:r w:rsidR="00755FC2">
        <w:rPr>
          <w:noProof/>
        </w:rPr>
        <w:t>V</w:t>
      </w:r>
      <w:r w:rsidR="00755FC2">
        <w:t>.</w:t>
      </w:r>
      <w:r w:rsidR="00755FC2">
        <w:rPr>
          <w:noProof/>
        </w:rPr>
        <w:t>1</w:t>
      </w:r>
      <w:r w:rsidR="002C71E1">
        <w:fldChar w:fldCharType="end"/>
      </w:r>
      <w:r w:rsidR="002C71E1">
        <w:t xml:space="preserve"> </w:t>
      </w:r>
      <w:r w:rsidR="00290DD8">
        <w:t>illustrates the connection</w:t>
      </w:r>
      <w:r w:rsidR="00523772">
        <w:t>s</w:t>
      </w:r>
      <w:r w:rsidR="00290DD8">
        <w:t xml:space="preserve"> and signal generator setup to get this trigger.</w:t>
      </w:r>
    </w:p>
    <w:p w:rsidR="007A5D34" w:rsidRDefault="00336BE4" w:rsidP="00336BE4">
      <w:pPr>
        <w:pStyle w:val="Heading2"/>
      </w:pPr>
      <w:r>
        <w:lastRenderedPageBreak/>
        <w:tab/>
      </w:r>
      <w:bookmarkStart w:id="20" w:name="_Toc494810716"/>
      <w:r w:rsidR="007A5D34">
        <w:t>Procedure for Setting Parameters and Testing the FLASH Memory Process</w:t>
      </w:r>
      <w:bookmarkEnd w:id="20"/>
    </w:p>
    <w:p w:rsidR="007A5D34" w:rsidRDefault="007A5D34" w:rsidP="007A5D34">
      <w:pPr>
        <w:pStyle w:val="ListParagraph"/>
        <w:numPr>
          <w:ilvl w:val="0"/>
          <w:numId w:val="5"/>
        </w:numPr>
        <w:spacing w:after="120"/>
      </w:pPr>
      <w:r>
        <w:t>Connect and start the cycle trigger as illustrated above and power the module.</w:t>
      </w:r>
    </w:p>
    <w:p w:rsidR="007A5D34" w:rsidRDefault="007A5D34" w:rsidP="007A5D34">
      <w:pPr>
        <w:pStyle w:val="ListParagraph"/>
        <w:spacing w:after="120"/>
      </w:pPr>
    </w:p>
    <w:p w:rsidR="007A5D34" w:rsidRDefault="007A5D34" w:rsidP="007A5D34">
      <w:pPr>
        <w:pStyle w:val="ListParagraph"/>
        <w:numPr>
          <w:ilvl w:val="0"/>
          <w:numId w:val="5"/>
        </w:numPr>
        <w:spacing w:after="120"/>
      </w:pPr>
      <w:r>
        <w:t>Execute the serial terminal command “params” and note the value of the parameters.</w:t>
      </w:r>
    </w:p>
    <w:p w:rsidR="007A5D34" w:rsidRDefault="007A5D34" w:rsidP="007A5D34">
      <w:pPr>
        <w:pStyle w:val="ListParagraph"/>
        <w:spacing w:after="120"/>
      </w:pPr>
    </w:p>
    <w:p w:rsidR="007A5D34" w:rsidRDefault="007A5D34" w:rsidP="007A5D34">
      <w:pPr>
        <w:pStyle w:val="ListParagraph"/>
        <w:numPr>
          <w:ilvl w:val="0"/>
          <w:numId w:val="5"/>
        </w:numPr>
        <w:spacing w:after="120"/>
      </w:pPr>
      <w:r>
        <w:t>If there are known values you wish to set the parameters to, you can start setting a few of these using the command wrparam(index, value) (e.g.  wrparam(2,</w:t>
      </w:r>
      <w:r w:rsidR="00523772">
        <w:t xml:space="preserve"> </w:t>
      </w:r>
      <w:r>
        <w:t>0xea6</w:t>
      </w:r>
      <w:r w:rsidR="00523772">
        <w:t>))</w:t>
      </w:r>
      <w:r>
        <w:t xml:space="preserve">.  The value can be given in either decimal or hexadecimal, but the wrparam command does not convert from engineering units.  </w:t>
      </w:r>
      <w:r w:rsidR="002C71E1">
        <w:fldChar w:fldCharType="begin"/>
      </w:r>
      <w:r w:rsidR="002C71E1">
        <w:instrText xml:space="preserve"> REF _Ref494271625 \h </w:instrText>
      </w:r>
      <w:r w:rsidR="002C71E1">
        <w:fldChar w:fldCharType="separate"/>
      </w:r>
      <w:r w:rsidR="00755FC2">
        <w:t xml:space="preserve">Figure </w:t>
      </w:r>
      <w:r w:rsidR="00755FC2">
        <w:rPr>
          <w:noProof/>
        </w:rPr>
        <w:t>V</w:t>
      </w:r>
      <w:r w:rsidR="00755FC2">
        <w:t>.</w:t>
      </w:r>
      <w:r w:rsidR="00755FC2">
        <w:rPr>
          <w:noProof/>
        </w:rPr>
        <w:t>2</w:t>
      </w:r>
      <w:r w:rsidR="002C71E1">
        <w:fldChar w:fldCharType="end"/>
      </w:r>
      <w:r w:rsidR="002C71E1">
        <w:t xml:space="preserve"> </w:t>
      </w:r>
      <w:r>
        <w:t>is a screen capture with reasonable values for the parameters.</w:t>
      </w:r>
    </w:p>
    <w:p w:rsidR="007A5D34" w:rsidRDefault="007A5D34" w:rsidP="007A5D34">
      <w:pPr>
        <w:pStyle w:val="ListParagraph"/>
        <w:spacing w:after="120"/>
      </w:pPr>
      <w:r w:rsidRPr="00523772">
        <w:rPr>
          <w:i/>
        </w:rPr>
        <w:t>Note that when you are writing the parameters the left LED on the faceplate labeled ‘X’ does not light</w:t>
      </w:r>
      <w:r>
        <w:t>.</w:t>
      </w:r>
    </w:p>
    <w:p w:rsidR="007A5D34" w:rsidRDefault="007A5D34" w:rsidP="007A5D34">
      <w:pPr>
        <w:pStyle w:val="ListParagraph"/>
        <w:spacing w:after="120"/>
      </w:pPr>
    </w:p>
    <w:p w:rsidR="007A5D34" w:rsidRDefault="007A5D34" w:rsidP="007A5D34">
      <w:pPr>
        <w:pStyle w:val="ListParagraph"/>
        <w:numPr>
          <w:ilvl w:val="0"/>
          <w:numId w:val="5"/>
        </w:numPr>
        <w:spacing w:after="120"/>
      </w:pPr>
      <w:r>
        <w:t>Execute the serial terminal command “ena_store” watching the ‘X’ LED as you hit enter.  You should see the LED light up and then go out.</w:t>
      </w:r>
    </w:p>
    <w:p w:rsidR="007A5D34" w:rsidRDefault="007A5D34" w:rsidP="007A5D34">
      <w:pPr>
        <w:pStyle w:val="ListParagraph"/>
        <w:spacing w:after="120"/>
      </w:pPr>
    </w:p>
    <w:p w:rsidR="007A5D34" w:rsidRDefault="007A5D34" w:rsidP="007A5D34">
      <w:pPr>
        <w:pStyle w:val="ListParagraph"/>
        <w:numPr>
          <w:ilvl w:val="0"/>
          <w:numId w:val="5"/>
        </w:numPr>
        <w:spacing w:after="120"/>
      </w:pPr>
      <w:r>
        <w:t>Now you can power cycle the board.</w:t>
      </w:r>
    </w:p>
    <w:p w:rsidR="007A5D34" w:rsidRDefault="007A5D34" w:rsidP="007A5D34">
      <w:pPr>
        <w:pStyle w:val="ListParagraph"/>
        <w:spacing w:after="120"/>
      </w:pPr>
    </w:p>
    <w:p w:rsidR="007A5D34" w:rsidRDefault="007A5D34" w:rsidP="007A5D34">
      <w:pPr>
        <w:pStyle w:val="ListParagraph"/>
        <w:numPr>
          <w:ilvl w:val="0"/>
          <w:numId w:val="5"/>
        </w:numPr>
        <w:spacing w:after="120"/>
      </w:pPr>
      <w:r>
        <w:t>Once the serial terminal shows that the MVME processor has finished booting up, you can execute the “params” command again and see that the parameter changes you had made persisted after the power cycle.</w:t>
      </w:r>
    </w:p>
    <w:p w:rsidR="007A5D34" w:rsidRDefault="007A5D34" w:rsidP="007A5D34">
      <w:pPr>
        <w:pStyle w:val="ListParagraph"/>
        <w:spacing w:after="120"/>
      </w:pPr>
    </w:p>
    <w:p w:rsidR="007A5D34" w:rsidRDefault="007A5D34" w:rsidP="007A5D34">
      <w:pPr>
        <w:pStyle w:val="ListParagraph"/>
        <w:numPr>
          <w:ilvl w:val="0"/>
          <w:numId w:val="5"/>
        </w:numPr>
        <w:spacing w:after="120"/>
      </w:pPr>
      <w:r>
        <w:t>Continue to setup all the parameters to the desired value and execute the “ena_store” command.</w:t>
      </w:r>
    </w:p>
    <w:p w:rsidR="007A5D34" w:rsidRDefault="007A5D34" w:rsidP="007A5D34">
      <w:pPr>
        <w:pStyle w:val="ListParagraph"/>
        <w:spacing w:after="120"/>
      </w:pPr>
    </w:p>
    <w:p w:rsidR="007A5D34" w:rsidRDefault="007A5D34" w:rsidP="007A5D34">
      <w:pPr>
        <w:pStyle w:val="ListParagraph"/>
        <w:numPr>
          <w:ilvl w:val="0"/>
          <w:numId w:val="5"/>
        </w:numPr>
        <w:spacing w:after="120"/>
      </w:pPr>
      <w:r>
        <w:t>Power cycle the module and ensure the parameters have retained the values that you set.</w:t>
      </w:r>
    </w:p>
    <w:p w:rsidR="007A5D34" w:rsidRDefault="007A5D34" w:rsidP="007A5D34">
      <w:pPr>
        <w:pStyle w:val="ListParagraph"/>
        <w:spacing w:after="120"/>
      </w:pPr>
    </w:p>
    <w:p w:rsidR="007A5D34" w:rsidRDefault="007A5D34" w:rsidP="00C52F46"/>
    <w:p w:rsidR="00290DD8" w:rsidRDefault="00290DD8" w:rsidP="00C52F46">
      <w:r>
        <w:rPr>
          <w:noProof/>
        </w:rPr>
        <w:lastRenderedPageBreak/>
        <w:drawing>
          <wp:inline distT="0" distB="0" distL="0" distR="0">
            <wp:extent cx="6053328" cy="5934456"/>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5Hz Trigger Setup.png"/>
                    <pic:cNvPicPr/>
                  </pic:nvPicPr>
                  <pic:blipFill>
                    <a:blip r:embed="rId14">
                      <a:extLst>
                        <a:ext uri="{28A0092B-C50C-407E-A947-70E740481C1C}">
                          <a14:useLocalDpi xmlns:a14="http://schemas.microsoft.com/office/drawing/2010/main" val="0"/>
                        </a:ext>
                      </a:extLst>
                    </a:blip>
                    <a:stretch>
                      <a:fillRect/>
                    </a:stretch>
                  </pic:blipFill>
                  <pic:spPr>
                    <a:xfrm>
                      <a:off x="0" y="0"/>
                      <a:ext cx="6053328" cy="5934456"/>
                    </a:xfrm>
                    <a:prstGeom prst="rect">
                      <a:avLst/>
                    </a:prstGeom>
                  </pic:spPr>
                </pic:pic>
              </a:graphicData>
            </a:graphic>
          </wp:inline>
        </w:drawing>
      </w:r>
    </w:p>
    <w:p w:rsidR="00290DD8" w:rsidRDefault="00336BE4" w:rsidP="00336BE4">
      <w:pPr>
        <w:pStyle w:val="Caption"/>
      </w:pPr>
      <w:bookmarkStart w:id="21" w:name="_Ref494271691"/>
      <w:bookmarkStart w:id="22" w:name="_Toc494268227"/>
      <w:bookmarkStart w:id="23" w:name="_Toc494810737"/>
      <w:r>
        <w:t xml:space="preserve">Figure </w:t>
      </w:r>
      <w:r w:rsidR="00EF3D07">
        <w:fldChar w:fldCharType="begin"/>
      </w:r>
      <w:r w:rsidR="00EF3D07">
        <w:instrText xml:space="preserve"> STYLEREF 1 \s </w:instrText>
      </w:r>
      <w:r w:rsidR="00EF3D07">
        <w:fldChar w:fldCharType="separate"/>
      </w:r>
      <w:r w:rsidR="00755FC2">
        <w:rPr>
          <w:noProof/>
        </w:rPr>
        <w:t>V</w:t>
      </w:r>
      <w:r w:rsidR="00EF3D07">
        <w:rPr>
          <w:noProof/>
        </w:rPr>
        <w:fldChar w:fldCharType="end"/>
      </w:r>
      <w:r w:rsidR="00B53B3D">
        <w:t>.</w:t>
      </w:r>
      <w:r w:rsidR="00EF3D07">
        <w:fldChar w:fldCharType="begin"/>
      </w:r>
      <w:r w:rsidR="00EF3D07">
        <w:instrText xml:space="preserve"> SEQ Figure \* ARABIC \s 1 </w:instrText>
      </w:r>
      <w:r w:rsidR="00EF3D07">
        <w:fldChar w:fldCharType="separate"/>
      </w:r>
      <w:r w:rsidR="00755FC2">
        <w:rPr>
          <w:noProof/>
        </w:rPr>
        <w:t>1</w:t>
      </w:r>
      <w:r w:rsidR="00EF3D07">
        <w:rPr>
          <w:noProof/>
        </w:rPr>
        <w:fldChar w:fldCharType="end"/>
      </w:r>
      <w:bookmarkEnd w:id="21"/>
      <w:r>
        <w:t xml:space="preserve">  </w:t>
      </w:r>
      <w:r w:rsidR="00290DD8">
        <w:t>15 Hz Trigger connection.</w:t>
      </w:r>
      <w:bookmarkEnd w:id="22"/>
      <w:bookmarkEnd w:id="23"/>
    </w:p>
    <w:p w:rsidR="00290DD8" w:rsidRDefault="00290DD8" w:rsidP="00C52F46"/>
    <w:p w:rsidR="00925CE1" w:rsidRDefault="00371D83" w:rsidP="00925CE1">
      <w:r>
        <w:rPr>
          <w:noProof/>
        </w:rPr>
        <w:lastRenderedPageBreak/>
        <w:drawing>
          <wp:inline distT="0" distB="0" distL="0" distR="0" wp14:anchorId="531B9059" wp14:editId="637D930D">
            <wp:extent cx="5943600" cy="38569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urve Delay Setting 1.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856990"/>
                    </a:xfrm>
                    <a:prstGeom prst="rect">
                      <a:avLst/>
                    </a:prstGeom>
                  </pic:spPr>
                </pic:pic>
              </a:graphicData>
            </a:graphic>
          </wp:inline>
        </w:drawing>
      </w:r>
    </w:p>
    <w:p w:rsidR="00371D83" w:rsidRDefault="00336BE4" w:rsidP="00336BE4">
      <w:pPr>
        <w:pStyle w:val="Caption"/>
      </w:pPr>
      <w:bookmarkStart w:id="24" w:name="_Ref494271625"/>
      <w:bookmarkStart w:id="25" w:name="_Toc494268228"/>
      <w:bookmarkStart w:id="26" w:name="_Toc494810738"/>
      <w:r>
        <w:t xml:space="preserve">Figure </w:t>
      </w:r>
      <w:r w:rsidR="00EF3D07">
        <w:fldChar w:fldCharType="begin"/>
      </w:r>
      <w:r w:rsidR="00EF3D07">
        <w:instrText xml:space="preserve"> STYLEREF 1 \s </w:instrText>
      </w:r>
      <w:r w:rsidR="00EF3D07">
        <w:fldChar w:fldCharType="separate"/>
      </w:r>
      <w:r w:rsidR="00755FC2">
        <w:rPr>
          <w:noProof/>
        </w:rPr>
        <w:t>V</w:t>
      </w:r>
      <w:r w:rsidR="00EF3D07">
        <w:rPr>
          <w:noProof/>
        </w:rPr>
        <w:fldChar w:fldCharType="end"/>
      </w:r>
      <w:r w:rsidR="00B53B3D">
        <w:t>.</w:t>
      </w:r>
      <w:r w:rsidR="00EF3D07">
        <w:fldChar w:fldCharType="begin"/>
      </w:r>
      <w:r w:rsidR="00EF3D07">
        <w:instrText xml:space="preserve"> SEQ Figure \* ARABIC \s 1 </w:instrText>
      </w:r>
      <w:r w:rsidR="00EF3D07">
        <w:fldChar w:fldCharType="separate"/>
      </w:r>
      <w:r w:rsidR="00755FC2">
        <w:rPr>
          <w:noProof/>
        </w:rPr>
        <w:t>2</w:t>
      </w:r>
      <w:r w:rsidR="00EF3D07">
        <w:rPr>
          <w:noProof/>
        </w:rPr>
        <w:fldChar w:fldCharType="end"/>
      </w:r>
      <w:bookmarkEnd w:id="24"/>
      <w:r>
        <w:t xml:space="preserve">  </w:t>
      </w:r>
      <w:r w:rsidR="00371D83">
        <w:t>Good parameter values</w:t>
      </w:r>
      <w:r w:rsidR="00523772">
        <w:t>.</w:t>
      </w:r>
      <w:bookmarkEnd w:id="25"/>
      <w:bookmarkEnd w:id="26"/>
    </w:p>
    <w:p w:rsidR="00C45D0B" w:rsidRDefault="00C45D0B" w:rsidP="00925CE1"/>
    <w:p w:rsidR="00925CE1" w:rsidRDefault="00336BE4" w:rsidP="00371D83">
      <w:pPr>
        <w:pStyle w:val="Heading2"/>
      </w:pPr>
      <w:r>
        <w:tab/>
      </w:r>
      <w:bookmarkStart w:id="27" w:name="_Ref494280662"/>
      <w:bookmarkStart w:id="28" w:name="_Toc494810717"/>
      <w:r w:rsidR="00371D83">
        <w:t>Setting up Frequency and Bias Curves</w:t>
      </w:r>
      <w:bookmarkEnd w:id="27"/>
      <w:bookmarkEnd w:id="28"/>
    </w:p>
    <w:p w:rsidR="00371D83" w:rsidRDefault="00371D83" w:rsidP="00371D83">
      <w:r w:rsidRPr="001F1B55">
        <w:t xml:space="preserve">To set or read the curves in the VME-DDS Module, you need access to the ACNET, JAVA application </w:t>
      </w:r>
      <w:r>
        <w:t xml:space="preserve">“B30: Booster DDS Curves”. </w:t>
      </w:r>
      <w:r w:rsidRPr="001F1B55">
        <w:t xml:space="preserve"> Instructions on using this application can be found in the Accelerator Division DocDB database at Beams-doc-5307.</w:t>
      </w:r>
    </w:p>
    <w:p w:rsidR="00371D83" w:rsidRDefault="003642DB" w:rsidP="00371D83">
      <w:r>
        <w:t>The basic procedure for loading</w:t>
      </w:r>
      <w:r w:rsidR="00C17071">
        <w:t xml:space="preserve"> good curves is as follows.</w:t>
      </w:r>
    </w:p>
    <w:p w:rsidR="00C17071" w:rsidRDefault="00C17071" w:rsidP="00C17071">
      <w:pPr>
        <w:pStyle w:val="ListParagraph"/>
        <w:numPr>
          <w:ilvl w:val="0"/>
          <w:numId w:val="6"/>
        </w:numPr>
      </w:pPr>
      <w:r>
        <w:t>Start and ACNET console and run application B30.</w:t>
      </w:r>
    </w:p>
    <w:p w:rsidR="007623F0" w:rsidRDefault="007623F0" w:rsidP="007623F0">
      <w:pPr>
        <w:pStyle w:val="ListParagraph"/>
      </w:pPr>
    </w:p>
    <w:p w:rsidR="00C17071" w:rsidRDefault="00C17071" w:rsidP="00C17071">
      <w:pPr>
        <w:pStyle w:val="ListParagraph"/>
        <w:numPr>
          <w:ilvl w:val="0"/>
          <w:numId w:val="6"/>
        </w:numPr>
      </w:pPr>
      <w:r>
        <w:t>When started, the application is as in the left pane of</w:t>
      </w:r>
      <w:r w:rsidR="002C71E1">
        <w:t xml:space="preserve"> </w:t>
      </w:r>
      <w:r w:rsidR="002C71E1">
        <w:fldChar w:fldCharType="begin"/>
      </w:r>
      <w:r w:rsidR="002C71E1">
        <w:instrText xml:space="preserve"> REF _Ref494271801 \h </w:instrText>
      </w:r>
      <w:r w:rsidR="002C71E1">
        <w:fldChar w:fldCharType="separate"/>
      </w:r>
      <w:r w:rsidR="00755FC2">
        <w:t xml:space="preserve">Figure </w:t>
      </w:r>
      <w:r w:rsidR="00755FC2">
        <w:rPr>
          <w:noProof/>
        </w:rPr>
        <w:t>V</w:t>
      </w:r>
      <w:r w:rsidR="00755FC2">
        <w:t>.</w:t>
      </w:r>
      <w:r w:rsidR="00755FC2">
        <w:rPr>
          <w:noProof/>
        </w:rPr>
        <w:t>3</w:t>
      </w:r>
      <w:r w:rsidR="002C71E1">
        <w:fldChar w:fldCharType="end"/>
      </w:r>
      <w:r>
        <w:t>.  The left-most pull</w:t>
      </w:r>
      <w:r w:rsidR="00F5133C">
        <w:t>-</w:t>
      </w:r>
      <w:r>
        <w:t>down menu will indicate that we are targeting the VME DDS module in the LLRF Room, running the Booster (so be careful).</w:t>
      </w:r>
    </w:p>
    <w:p w:rsidR="007623F0" w:rsidRDefault="007623F0" w:rsidP="007623F0">
      <w:pPr>
        <w:pStyle w:val="ListParagraph"/>
      </w:pPr>
    </w:p>
    <w:p w:rsidR="00F64E4A" w:rsidRDefault="00C17071" w:rsidP="00C17071">
      <w:pPr>
        <w:pStyle w:val="ListParagraph"/>
        <w:numPr>
          <w:ilvl w:val="0"/>
          <w:numId w:val="6"/>
        </w:numPr>
      </w:pPr>
      <w:r>
        <w:t>Select the second pull</w:t>
      </w:r>
      <w:r w:rsidR="00F5133C">
        <w:t>-</w:t>
      </w:r>
      <w:r>
        <w:t xml:space="preserve">down menu </w:t>
      </w:r>
      <w:r w:rsidR="00F5133C">
        <w:t>as shown and select “Freq”.  The application will then retrieve the Frequency curve in BLLRF.</w:t>
      </w:r>
      <w:r w:rsidR="00F64E4A">
        <w:t xml:space="preserve">  </w:t>
      </w:r>
    </w:p>
    <w:p w:rsidR="00F64E4A" w:rsidRDefault="00F64E4A" w:rsidP="00F64E4A">
      <w:pPr>
        <w:pStyle w:val="ListParagraph"/>
      </w:pPr>
    </w:p>
    <w:p w:rsidR="00C17071" w:rsidRDefault="00F64E4A" w:rsidP="00F64E4A">
      <w:pPr>
        <w:pStyle w:val="ListParagraph"/>
      </w:pPr>
      <w:r>
        <w:t>The curve you see in the application window is in a local buffer.  If you inadvertently change something it will not affect the curve in the running “bllrf” module unless you click “Load” with “bllrf” selected in the pull-down menu</w:t>
      </w:r>
    </w:p>
    <w:p w:rsidR="00F64E4A" w:rsidRDefault="00F64E4A" w:rsidP="00F64E4A">
      <w:pPr>
        <w:pStyle w:val="ListParagraph"/>
      </w:pPr>
    </w:p>
    <w:p w:rsidR="00F5133C" w:rsidRDefault="00F5133C" w:rsidP="00C17071">
      <w:pPr>
        <w:pStyle w:val="ListParagraph"/>
        <w:numPr>
          <w:ilvl w:val="0"/>
          <w:numId w:val="6"/>
        </w:numPr>
      </w:pPr>
      <w:r>
        <w:t>As shown in the right pane of</w:t>
      </w:r>
      <w:r w:rsidR="002C71E1">
        <w:t xml:space="preserve"> </w:t>
      </w:r>
      <w:r w:rsidR="002C71E1">
        <w:fldChar w:fldCharType="begin"/>
      </w:r>
      <w:r w:rsidR="002C71E1">
        <w:instrText xml:space="preserve"> REF _Ref494271801 \h </w:instrText>
      </w:r>
      <w:r w:rsidR="002C71E1">
        <w:fldChar w:fldCharType="separate"/>
      </w:r>
      <w:r w:rsidR="00755FC2">
        <w:t xml:space="preserve">Figure </w:t>
      </w:r>
      <w:r w:rsidR="00755FC2">
        <w:rPr>
          <w:noProof/>
        </w:rPr>
        <w:t>V</w:t>
      </w:r>
      <w:r w:rsidR="00755FC2">
        <w:t>.</w:t>
      </w:r>
      <w:r w:rsidR="00755FC2">
        <w:rPr>
          <w:noProof/>
        </w:rPr>
        <w:t>3</w:t>
      </w:r>
      <w:r w:rsidR="002C71E1">
        <w:fldChar w:fldCharType="end"/>
      </w:r>
      <w:r>
        <w:t>, select “blrfd3”, then load the Frequency Curve retrieved from “bllrf” into “blrfd3” by clicking the button near the bottom of the application window labeled “Load”.</w:t>
      </w:r>
    </w:p>
    <w:p w:rsidR="00F5133C" w:rsidRDefault="00F5133C" w:rsidP="00F5133C">
      <w:pPr>
        <w:pStyle w:val="ListParagraph"/>
      </w:pPr>
    </w:p>
    <w:p w:rsidR="00F5133C" w:rsidRDefault="00F5133C" w:rsidP="00F5133C">
      <w:pPr>
        <w:pStyle w:val="ListParagraph"/>
      </w:pPr>
      <w:r>
        <w:lastRenderedPageBreak/>
        <w:t>The Frequency Curve is now loaded into “blrfd3”.  Later we will see ways to verify this.</w:t>
      </w:r>
    </w:p>
    <w:p w:rsidR="00F5133C" w:rsidRDefault="00F5133C" w:rsidP="00F5133C">
      <w:pPr>
        <w:pStyle w:val="ListParagraph"/>
      </w:pPr>
    </w:p>
    <w:p w:rsidR="00F5133C" w:rsidRDefault="00F5133C" w:rsidP="00C17071">
      <w:pPr>
        <w:pStyle w:val="ListParagraph"/>
        <w:numPr>
          <w:ilvl w:val="0"/>
          <w:numId w:val="6"/>
        </w:numPr>
      </w:pPr>
      <w:r>
        <w:t>Select “bllrf” again from the pull-down menu.</w:t>
      </w:r>
    </w:p>
    <w:p w:rsidR="007623F0" w:rsidRDefault="007623F0" w:rsidP="007623F0">
      <w:pPr>
        <w:pStyle w:val="ListParagraph"/>
      </w:pPr>
    </w:p>
    <w:p w:rsidR="00F5133C" w:rsidRDefault="00F5133C" w:rsidP="00C17071">
      <w:pPr>
        <w:pStyle w:val="ListParagraph"/>
        <w:numPr>
          <w:ilvl w:val="0"/>
          <w:numId w:val="6"/>
        </w:numPr>
      </w:pPr>
      <w:r>
        <w:t xml:space="preserve">Select “bias” from the second pull-down menu.  The Bias </w:t>
      </w:r>
      <w:r w:rsidR="00F64E4A">
        <w:t>C</w:t>
      </w:r>
      <w:r>
        <w:t>urve</w:t>
      </w:r>
      <w:r w:rsidR="00F64E4A">
        <w:t xml:space="preserve"> from the bllrf module will be displayed in the application window.</w:t>
      </w:r>
    </w:p>
    <w:p w:rsidR="007623F0" w:rsidRDefault="007623F0" w:rsidP="007623F0">
      <w:pPr>
        <w:pStyle w:val="ListParagraph"/>
      </w:pPr>
    </w:p>
    <w:p w:rsidR="00F64E4A" w:rsidRDefault="00F64E4A" w:rsidP="00C17071">
      <w:pPr>
        <w:pStyle w:val="ListParagraph"/>
        <w:numPr>
          <w:ilvl w:val="0"/>
          <w:numId w:val="6"/>
        </w:numPr>
      </w:pPr>
      <w:r>
        <w:t>Select “blrfd3” from the first pull-down menu.</w:t>
      </w:r>
    </w:p>
    <w:p w:rsidR="007623F0" w:rsidRDefault="007623F0" w:rsidP="007623F0">
      <w:pPr>
        <w:pStyle w:val="ListParagraph"/>
      </w:pPr>
    </w:p>
    <w:p w:rsidR="00F64E4A" w:rsidRDefault="00F64E4A" w:rsidP="00C17071">
      <w:pPr>
        <w:pStyle w:val="ListParagraph"/>
        <w:numPr>
          <w:ilvl w:val="0"/>
          <w:numId w:val="6"/>
        </w:numPr>
      </w:pPr>
      <w:r>
        <w:t>Click “Load” to load this Bias Curve into blrfd3.</w:t>
      </w:r>
    </w:p>
    <w:p w:rsidR="00F64E4A" w:rsidRDefault="00F64E4A" w:rsidP="00F64E4A">
      <w:pPr>
        <w:pStyle w:val="ListParagraph"/>
      </w:pPr>
    </w:p>
    <w:p w:rsidR="00F64E4A" w:rsidRDefault="00F64E4A" w:rsidP="00F64E4A">
      <w:pPr>
        <w:pStyle w:val="ListParagraph"/>
        <w:numPr>
          <w:ilvl w:val="0"/>
          <w:numId w:val="6"/>
        </w:numPr>
      </w:pPr>
      <w:r>
        <w:t>Execute the serial terminal command “ena_store” and watch that the ‘X’ LED on the front of the VME DDS module lights.  The curve data should now be stored in the FLASH memory.</w:t>
      </w:r>
    </w:p>
    <w:p w:rsidR="00F64E4A" w:rsidRDefault="00F64E4A" w:rsidP="00F64E4A">
      <w:pPr>
        <w:pStyle w:val="ListParagraph"/>
      </w:pPr>
    </w:p>
    <w:p w:rsidR="00F64E4A" w:rsidRDefault="00F64E4A" w:rsidP="00F64E4A">
      <w:pPr>
        <w:pStyle w:val="ListParagraph"/>
        <w:numPr>
          <w:ilvl w:val="0"/>
          <w:numId w:val="6"/>
        </w:numPr>
      </w:pPr>
      <w:r>
        <w:t>After power cycling the VME DDS module you should be able to verify that the Frequency and Bias curves</w:t>
      </w:r>
      <w:r w:rsidR="004B2285">
        <w:t xml:space="preserve"> are established in the module.  On the Curve Editor application select “blrfd3” in the left-most pull-down menu.  When you select “Freq” from the </w:t>
      </w:r>
      <w:r w:rsidR="007623F0">
        <w:t>second pull-down the Frequency Curve in blrfd3 will appear in the application window.  Examine the curve to see if it is as expected.</w:t>
      </w:r>
    </w:p>
    <w:p w:rsidR="007623F0" w:rsidRDefault="007623F0" w:rsidP="007623F0">
      <w:pPr>
        <w:pStyle w:val="ListParagraph"/>
      </w:pPr>
    </w:p>
    <w:p w:rsidR="007623F0" w:rsidRDefault="007623F0" w:rsidP="00F64E4A">
      <w:pPr>
        <w:pStyle w:val="ListParagraph"/>
        <w:numPr>
          <w:ilvl w:val="0"/>
          <w:numId w:val="6"/>
        </w:numPr>
      </w:pPr>
      <w:r>
        <w:t>With “blrfd3” selected, now select “Bias” from the second pull down and the Bias Curve from blrfd3 should appear.  Examine this to see if it is as expected.</w:t>
      </w:r>
    </w:p>
    <w:p w:rsidR="00C17071" w:rsidRDefault="00C17071" w:rsidP="00C17071"/>
    <w:p w:rsidR="0094636D" w:rsidRDefault="0094636D" w:rsidP="00C17071">
      <w:r>
        <w:rPr>
          <w:noProof/>
        </w:rPr>
        <w:drawing>
          <wp:inline distT="0" distB="0" distL="0" distR="0" wp14:anchorId="1432ED85" wp14:editId="00CED073">
            <wp:extent cx="6163056" cy="4123944"/>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urve Setup 1.png"/>
                    <pic:cNvPicPr/>
                  </pic:nvPicPr>
                  <pic:blipFill>
                    <a:blip r:embed="rId16">
                      <a:extLst>
                        <a:ext uri="{28A0092B-C50C-407E-A947-70E740481C1C}">
                          <a14:useLocalDpi xmlns:a14="http://schemas.microsoft.com/office/drawing/2010/main" val="0"/>
                        </a:ext>
                      </a:extLst>
                    </a:blip>
                    <a:stretch>
                      <a:fillRect/>
                    </a:stretch>
                  </pic:blipFill>
                  <pic:spPr>
                    <a:xfrm>
                      <a:off x="0" y="0"/>
                      <a:ext cx="6163056" cy="4123944"/>
                    </a:xfrm>
                    <a:prstGeom prst="rect">
                      <a:avLst/>
                    </a:prstGeom>
                  </pic:spPr>
                </pic:pic>
              </a:graphicData>
            </a:graphic>
          </wp:inline>
        </w:drawing>
      </w:r>
    </w:p>
    <w:p w:rsidR="0094636D" w:rsidRDefault="00336BE4" w:rsidP="00336BE4">
      <w:pPr>
        <w:pStyle w:val="Caption"/>
      </w:pPr>
      <w:bookmarkStart w:id="29" w:name="_Ref494271801"/>
      <w:bookmarkStart w:id="30" w:name="_Toc494268229"/>
      <w:bookmarkStart w:id="31" w:name="_Toc494810739"/>
      <w:r>
        <w:t xml:space="preserve">Figure </w:t>
      </w:r>
      <w:r w:rsidR="00EF3D07">
        <w:fldChar w:fldCharType="begin"/>
      </w:r>
      <w:r w:rsidR="00EF3D07">
        <w:instrText xml:space="preserve"> STYLEREF 1 \s </w:instrText>
      </w:r>
      <w:r w:rsidR="00EF3D07">
        <w:fldChar w:fldCharType="separate"/>
      </w:r>
      <w:r w:rsidR="00755FC2">
        <w:rPr>
          <w:noProof/>
        </w:rPr>
        <w:t>V</w:t>
      </w:r>
      <w:r w:rsidR="00EF3D07">
        <w:rPr>
          <w:noProof/>
        </w:rPr>
        <w:fldChar w:fldCharType="end"/>
      </w:r>
      <w:r w:rsidR="00B53B3D">
        <w:t>.</w:t>
      </w:r>
      <w:r w:rsidR="00EF3D07">
        <w:fldChar w:fldCharType="begin"/>
      </w:r>
      <w:r w:rsidR="00EF3D07">
        <w:instrText xml:space="preserve"> SEQ Figure \* ARABIC \s 1 </w:instrText>
      </w:r>
      <w:r w:rsidR="00EF3D07">
        <w:fldChar w:fldCharType="separate"/>
      </w:r>
      <w:r w:rsidR="00755FC2">
        <w:rPr>
          <w:noProof/>
        </w:rPr>
        <w:t>3</w:t>
      </w:r>
      <w:r w:rsidR="00EF3D07">
        <w:rPr>
          <w:noProof/>
        </w:rPr>
        <w:fldChar w:fldCharType="end"/>
      </w:r>
      <w:bookmarkEnd w:id="29"/>
      <w:r>
        <w:t xml:space="preserve">  </w:t>
      </w:r>
      <w:r w:rsidR="0094636D">
        <w:t>Curve Editor Application B30</w:t>
      </w:r>
      <w:r w:rsidR="00523772">
        <w:t>.</w:t>
      </w:r>
      <w:bookmarkEnd w:id="30"/>
      <w:bookmarkEnd w:id="31"/>
    </w:p>
    <w:p w:rsidR="0094636D" w:rsidRDefault="0094636D" w:rsidP="00C17071"/>
    <w:p w:rsidR="00B71C3E" w:rsidRDefault="00336BE4" w:rsidP="00336BE4">
      <w:pPr>
        <w:pStyle w:val="Heading1"/>
      </w:pPr>
      <w:r>
        <w:tab/>
      </w:r>
      <w:bookmarkStart w:id="32" w:name="_Toc494810718"/>
      <w:r w:rsidR="0094636D">
        <w:t>Diagnostic DAC Outputs</w:t>
      </w:r>
      <w:bookmarkEnd w:id="32"/>
    </w:p>
    <w:p w:rsidR="0094636D" w:rsidRDefault="0094636D" w:rsidP="0094636D">
      <w:r>
        <w:t>Four analog outputs are produced by Digital to Analog Converters (DAC’s) controlled by the FPGA’s.  The analog outputs are assigned as follows.</w:t>
      </w:r>
    </w:p>
    <w:p w:rsidR="0094636D" w:rsidRDefault="0094636D" w:rsidP="008634D5">
      <w:pPr>
        <w:ind w:left="720"/>
      </w:pPr>
      <w:r>
        <w:t xml:space="preserve">AO 1 is the base frequency curve, </w:t>
      </w:r>
      <w:r w:rsidRPr="0094636D">
        <w:rPr>
          <w:u w:val="single"/>
        </w:rPr>
        <w:t>with</w:t>
      </w:r>
      <w:r>
        <w:t xml:space="preserve"> the m</w:t>
      </w:r>
      <w:r w:rsidR="008634D5">
        <w:t xml:space="preserve">odified injection curve portion, but </w:t>
      </w:r>
      <w:r w:rsidR="008634D5" w:rsidRPr="008634D5">
        <w:rPr>
          <w:u w:val="single"/>
        </w:rPr>
        <w:t>without</w:t>
      </w:r>
      <w:r w:rsidR="008634D5">
        <w:t xml:space="preserve"> the</w:t>
      </w:r>
      <w:r>
        <w:t xml:space="preserve"> phase error feedback.</w:t>
      </w:r>
    </w:p>
    <w:p w:rsidR="0094636D" w:rsidRDefault="0094636D" w:rsidP="00523772">
      <w:pPr>
        <w:ind w:left="720"/>
      </w:pPr>
      <w:r>
        <w:t>AO 2 is the Bias Curve.  This is the bias curve that is amplified and transmitted to the High Level RF systems.</w:t>
      </w:r>
    </w:p>
    <w:p w:rsidR="0094636D" w:rsidRDefault="0094636D" w:rsidP="00523772">
      <w:pPr>
        <w:ind w:left="720"/>
      </w:pPr>
      <w:r>
        <w:t xml:space="preserve">AO 3 is the base frequency curve, </w:t>
      </w:r>
      <w:r w:rsidRPr="0094636D">
        <w:rPr>
          <w:u w:val="single"/>
        </w:rPr>
        <w:t>with</w:t>
      </w:r>
      <w:r>
        <w:t xml:space="preserve"> the modified injection curve portion and phase error feedback.</w:t>
      </w:r>
    </w:p>
    <w:p w:rsidR="0094636D" w:rsidRDefault="0094636D" w:rsidP="00523772">
      <w:pPr>
        <w:ind w:left="720"/>
      </w:pPr>
      <w:r>
        <w:t>AO 4 is a software selectable diagnostics output.</w:t>
      </w:r>
    </w:p>
    <w:p w:rsidR="001E5BC6" w:rsidRDefault="001E5BC6" w:rsidP="00523772">
      <w:pPr>
        <w:spacing w:before="240"/>
      </w:pPr>
      <w:r>
        <w:t>Use the following procedure to calibrate the DAC outputs.</w:t>
      </w:r>
    </w:p>
    <w:p w:rsidR="008E0AA8" w:rsidRPr="004C49C3" w:rsidRDefault="008E0AA8" w:rsidP="001E5BC6">
      <w:pPr>
        <w:rPr>
          <w:i/>
        </w:rPr>
      </w:pPr>
      <w:r w:rsidRPr="004C49C3">
        <w:rPr>
          <w:i/>
        </w:rPr>
        <w:t>Note: The input resistors between the final op-amp and the x4 range selection jumpers { R131, R152, R171, R191} have been decreased from 442 ohms to 424 ohms by adding approximately 10.2K ohms in parallel.  This increased the gain of each channel so the desired gain was within the range of the dpot gain adjustment.</w:t>
      </w:r>
    </w:p>
    <w:p w:rsidR="001E5BC6" w:rsidRDefault="001E5BC6" w:rsidP="001E5BC6">
      <w:pPr>
        <w:pStyle w:val="ListParagraph"/>
        <w:numPr>
          <w:ilvl w:val="0"/>
          <w:numId w:val="9"/>
        </w:numPr>
      </w:pPr>
      <w:r>
        <w:t>Connect the DAC output to</w:t>
      </w:r>
      <w:r w:rsidR="004C49C3">
        <w:t xml:space="preserve"> be</w:t>
      </w:r>
      <w:r>
        <w:t xml:space="preserve"> calibrate</w:t>
      </w:r>
      <w:r w:rsidR="004C49C3">
        <w:t>d</w:t>
      </w:r>
      <w:r>
        <w:t xml:space="preserve"> to a voltmeter.</w:t>
      </w:r>
    </w:p>
    <w:p w:rsidR="001E5BC6" w:rsidRDefault="001E5BC6" w:rsidP="001E5BC6">
      <w:pPr>
        <w:pStyle w:val="ListParagraph"/>
      </w:pPr>
    </w:p>
    <w:p w:rsidR="001E5BC6" w:rsidRDefault="001E5BC6" w:rsidP="001E5BC6">
      <w:pPr>
        <w:pStyle w:val="ListParagraph"/>
        <w:numPr>
          <w:ilvl w:val="0"/>
          <w:numId w:val="9"/>
        </w:numPr>
      </w:pPr>
      <w:r>
        <w:t>Set DIP switches SW[6] and SW[7] in the down position.</w:t>
      </w:r>
      <w:r w:rsidR="004C49C3">
        <w:t xml:space="preserve">  If it is necessary to power cycle the module it is best to return SW[7] to the up position when the module is powering up, booting up.  Then return SW[7] to the down position before proceeding with the DAC calibration.</w:t>
      </w:r>
    </w:p>
    <w:p w:rsidR="001E5BC6" w:rsidRDefault="001E5BC6" w:rsidP="001E5BC6">
      <w:pPr>
        <w:pStyle w:val="ListParagraph"/>
      </w:pPr>
    </w:p>
    <w:p w:rsidR="00BE0192" w:rsidRDefault="00BE0192" w:rsidP="001E5BC6">
      <w:pPr>
        <w:pStyle w:val="ListParagraph"/>
        <w:numPr>
          <w:ilvl w:val="0"/>
          <w:numId w:val="9"/>
        </w:numPr>
      </w:pPr>
      <w:r>
        <w:t>To adjust the gains of the DAC channels we use the digital potentiometers on the module.  We adjust the dpots with the “dpot” command shown in</w:t>
      </w:r>
      <w:r w:rsidR="002C71E1">
        <w:t xml:space="preserve"> </w:t>
      </w:r>
      <w:r w:rsidR="002C71E1">
        <w:fldChar w:fldCharType="begin"/>
      </w:r>
      <w:r w:rsidR="002C71E1">
        <w:instrText xml:space="preserve"> REF _Ref494271650 \h </w:instrText>
      </w:r>
      <w:r w:rsidR="002C71E1">
        <w:fldChar w:fldCharType="separate"/>
      </w:r>
      <w:r w:rsidR="00755FC2">
        <w:t xml:space="preserve">Figure </w:t>
      </w:r>
      <w:r w:rsidR="00755FC2">
        <w:rPr>
          <w:noProof/>
        </w:rPr>
        <w:t>VI</w:t>
      </w:r>
      <w:r w:rsidR="00755FC2">
        <w:t>.</w:t>
      </w:r>
      <w:r w:rsidR="00755FC2">
        <w:rPr>
          <w:noProof/>
        </w:rPr>
        <w:t>1</w:t>
      </w:r>
      <w:r w:rsidR="002C71E1">
        <w:fldChar w:fldCharType="end"/>
      </w:r>
      <w:r>
        <w:t>.</w:t>
      </w:r>
    </w:p>
    <w:p w:rsidR="009C33FB" w:rsidRDefault="009C33FB" w:rsidP="009C33FB">
      <w:pPr>
        <w:pStyle w:val="ListParagraph"/>
      </w:pPr>
    </w:p>
    <w:p w:rsidR="009C33FB" w:rsidRDefault="009C33FB" w:rsidP="009C33FB">
      <w:pPr>
        <w:pStyle w:val="ListParagraph"/>
        <w:numPr>
          <w:ilvl w:val="0"/>
          <w:numId w:val="9"/>
        </w:numPr>
        <w:spacing w:after="120"/>
      </w:pPr>
      <w:r>
        <w:t>First setup the channel gain by determining the difference between the DAC voltage out when nominally set to +5.00V</w:t>
      </w:r>
      <w:r w:rsidR="00505E88">
        <w:t xml:space="preserve"> </w:t>
      </w:r>
      <w:r>
        <w:t xml:space="preserve">and </w:t>
      </w:r>
      <w:r w:rsidRPr="00077CB2">
        <w:rPr>
          <w:rFonts w:ascii="Arial Rounded MT Bold" w:hAnsi="Arial Rounded MT Bold" w:cs="Symap"/>
        </w:rPr>
        <w:t>-</w:t>
      </w:r>
      <w:r>
        <w:t>5.00V.  Use the commands setdacs(5.0) and setdacs(-5.0).  The difference between the two DAC output voltages should be 10.000, or as close as you can get.  It will typically take several iterations between using the “dpot” command and checking the gain with the “setdacs” command.  It is helpful to keep a log of the voltages measured and the digital pot</w:t>
      </w:r>
    </w:p>
    <w:p w:rsidR="009C33FB" w:rsidRDefault="009C33FB" w:rsidP="009C33FB">
      <w:pPr>
        <w:pStyle w:val="ListParagraph"/>
      </w:pPr>
    </w:p>
    <w:p w:rsidR="009C33FB" w:rsidRDefault="009C33FB" w:rsidP="009C33FB">
      <w:pPr>
        <w:pStyle w:val="ListParagraph"/>
        <w:numPr>
          <w:ilvl w:val="0"/>
          <w:numId w:val="9"/>
        </w:numPr>
      </w:pPr>
      <w:r>
        <w:t>After the gain for a channel has been set, set the DAC output to 0.00V, setdacs(0.0), and use the dpot command to set the offset for the channel.</w:t>
      </w:r>
    </w:p>
    <w:p w:rsidR="009C33FB" w:rsidRDefault="009C33FB" w:rsidP="009C33FB">
      <w:pPr>
        <w:pStyle w:val="ListParagraph"/>
      </w:pPr>
    </w:p>
    <w:p w:rsidR="009C33FB" w:rsidRDefault="009C33FB" w:rsidP="009C33FB"/>
    <w:p w:rsidR="00BE0192" w:rsidRDefault="00BE0192" w:rsidP="00BE0192">
      <w:pPr>
        <w:pStyle w:val="ListParagraph"/>
        <w:jc w:val="center"/>
      </w:pPr>
      <w:r>
        <w:rPr>
          <w:noProof/>
        </w:rPr>
        <w:lastRenderedPageBreak/>
        <w:drawing>
          <wp:anchor distT="0" distB="0" distL="114300" distR="114300" simplePos="0" relativeHeight="251658240" behindDoc="0" locked="0" layoutInCell="1" allowOverlap="1">
            <wp:simplePos x="0" y="0"/>
            <wp:positionH relativeFrom="margin">
              <wp:posOffset>1362075</wp:posOffset>
            </wp:positionH>
            <wp:positionV relativeFrom="paragraph">
              <wp:posOffset>281940</wp:posOffset>
            </wp:positionV>
            <wp:extent cx="3648710" cy="5563235"/>
            <wp:effectExtent l="0" t="0" r="889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POT Command.png"/>
                    <pic:cNvPicPr/>
                  </pic:nvPicPr>
                  <pic:blipFill>
                    <a:blip r:embed="rId17">
                      <a:extLst>
                        <a:ext uri="{28A0092B-C50C-407E-A947-70E740481C1C}">
                          <a14:useLocalDpi xmlns:a14="http://schemas.microsoft.com/office/drawing/2010/main" val="0"/>
                        </a:ext>
                      </a:extLst>
                    </a:blip>
                    <a:stretch>
                      <a:fillRect/>
                    </a:stretch>
                  </pic:blipFill>
                  <pic:spPr>
                    <a:xfrm>
                      <a:off x="0" y="0"/>
                      <a:ext cx="3648710" cy="5563235"/>
                    </a:xfrm>
                    <a:prstGeom prst="rect">
                      <a:avLst/>
                    </a:prstGeom>
                  </pic:spPr>
                </pic:pic>
              </a:graphicData>
            </a:graphic>
            <wp14:sizeRelH relativeFrom="margin">
              <wp14:pctWidth>0</wp14:pctWidth>
            </wp14:sizeRelH>
            <wp14:sizeRelV relativeFrom="margin">
              <wp14:pctHeight>0</wp14:pctHeight>
            </wp14:sizeRelV>
          </wp:anchor>
        </w:drawing>
      </w:r>
    </w:p>
    <w:p w:rsidR="00BE0192" w:rsidRDefault="00BE0192" w:rsidP="00336BE4">
      <w:pPr>
        <w:pStyle w:val="Caption"/>
      </w:pPr>
      <w:r>
        <w:tab/>
      </w:r>
      <w:bookmarkStart w:id="33" w:name="_Ref494271650"/>
      <w:bookmarkStart w:id="34" w:name="_Toc494268230"/>
      <w:bookmarkStart w:id="35" w:name="_Toc494810740"/>
      <w:r w:rsidR="00336BE4">
        <w:t xml:space="preserve">Figure </w:t>
      </w:r>
      <w:r w:rsidR="00EF3D07">
        <w:fldChar w:fldCharType="begin"/>
      </w:r>
      <w:r w:rsidR="00EF3D07">
        <w:instrText xml:space="preserve"> STYLEREF 1 \s </w:instrText>
      </w:r>
      <w:r w:rsidR="00EF3D07">
        <w:fldChar w:fldCharType="separate"/>
      </w:r>
      <w:r w:rsidR="00755FC2">
        <w:rPr>
          <w:noProof/>
        </w:rPr>
        <w:t>VI</w:t>
      </w:r>
      <w:r w:rsidR="00EF3D07">
        <w:rPr>
          <w:noProof/>
        </w:rPr>
        <w:fldChar w:fldCharType="end"/>
      </w:r>
      <w:r w:rsidR="00B53B3D">
        <w:t>.</w:t>
      </w:r>
      <w:r w:rsidR="00EF3D07">
        <w:fldChar w:fldCharType="begin"/>
      </w:r>
      <w:r w:rsidR="00EF3D07">
        <w:instrText xml:space="preserve"> SEQ Figure \* ARABIC \s 1 </w:instrText>
      </w:r>
      <w:r w:rsidR="00EF3D07">
        <w:fldChar w:fldCharType="separate"/>
      </w:r>
      <w:r w:rsidR="00755FC2">
        <w:rPr>
          <w:noProof/>
        </w:rPr>
        <w:t>1</w:t>
      </w:r>
      <w:r w:rsidR="00EF3D07">
        <w:rPr>
          <w:noProof/>
        </w:rPr>
        <w:fldChar w:fldCharType="end"/>
      </w:r>
      <w:bookmarkEnd w:id="33"/>
      <w:r w:rsidR="00336BE4">
        <w:t xml:space="preserve">  </w:t>
      </w:r>
      <w:r>
        <w:t>The command that manipulates the digital potentiometers</w:t>
      </w:r>
      <w:r w:rsidR="004C49C3">
        <w:t>.</w:t>
      </w:r>
      <w:bookmarkEnd w:id="34"/>
      <w:bookmarkEnd w:id="35"/>
    </w:p>
    <w:p w:rsidR="009C33FB" w:rsidRDefault="009C33FB" w:rsidP="004C49C3">
      <w:pPr>
        <w:pStyle w:val="Figure"/>
        <w:spacing w:before="240"/>
      </w:pPr>
    </w:p>
    <w:p w:rsidR="00BE0192" w:rsidRDefault="003A75E5" w:rsidP="003A75E5">
      <w:pPr>
        <w:pStyle w:val="Heading1"/>
      </w:pPr>
      <w:bookmarkStart w:id="36" w:name="_Toc494810719"/>
      <w:r>
        <w:t>Bias Curve and Bias Gate Operation</w:t>
      </w:r>
      <w:bookmarkEnd w:id="36"/>
    </w:p>
    <w:p w:rsidR="00BE0192" w:rsidRDefault="003A75E5" w:rsidP="00BE0192">
      <w:r>
        <w:t xml:space="preserve">Ensure the following conditions </w:t>
      </w:r>
      <w:r w:rsidR="00CB4FCB">
        <w:t>to</w:t>
      </w:r>
      <w:r>
        <w:t xml:space="preserve"> check the operation of the Bias Curve and Bias Gate</w:t>
      </w:r>
    </w:p>
    <w:p w:rsidR="007A5D34" w:rsidRDefault="00CB4FCB" w:rsidP="007A5D34">
      <w:pPr>
        <w:pStyle w:val="ListParagraph"/>
        <w:numPr>
          <w:ilvl w:val="0"/>
          <w:numId w:val="12"/>
        </w:numPr>
      </w:pPr>
      <w:r>
        <w:t xml:space="preserve">Ensure that a 15 Hz trigger and the other connections </w:t>
      </w:r>
      <w:r w:rsidR="009C33FB">
        <w:t xml:space="preserve">are as </w:t>
      </w:r>
      <w:r>
        <w:t>shown in</w:t>
      </w:r>
      <w:r w:rsidR="002C71E1">
        <w:t xml:space="preserve"> </w:t>
      </w:r>
      <w:r w:rsidR="002C71E1">
        <w:fldChar w:fldCharType="begin"/>
      </w:r>
      <w:r w:rsidR="002C71E1">
        <w:instrText xml:space="preserve"> REF _Ref494271886 \h </w:instrText>
      </w:r>
      <w:r w:rsidR="002C71E1">
        <w:fldChar w:fldCharType="separate"/>
      </w:r>
      <w:r w:rsidR="00755FC2">
        <w:t xml:space="preserve">Figure </w:t>
      </w:r>
      <w:r w:rsidR="00755FC2">
        <w:rPr>
          <w:noProof/>
        </w:rPr>
        <w:t>VII</w:t>
      </w:r>
      <w:r w:rsidR="00755FC2">
        <w:t>.</w:t>
      </w:r>
      <w:r w:rsidR="00755FC2">
        <w:rPr>
          <w:noProof/>
        </w:rPr>
        <w:t>1</w:t>
      </w:r>
      <w:r w:rsidR="002C71E1">
        <w:fldChar w:fldCharType="end"/>
      </w:r>
      <w:r>
        <w:t xml:space="preserve">.  </w:t>
      </w:r>
    </w:p>
    <w:p w:rsidR="007A5D34" w:rsidRDefault="007A5D34" w:rsidP="007A5D34">
      <w:pPr>
        <w:pStyle w:val="ListParagraph"/>
      </w:pPr>
    </w:p>
    <w:p w:rsidR="007A5D34" w:rsidRDefault="007A5D34" w:rsidP="007A5D34">
      <w:pPr>
        <w:pStyle w:val="ListParagraph"/>
        <w:numPr>
          <w:ilvl w:val="0"/>
          <w:numId w:val="12"/>
        </w:numPr>
      </w:pPr>
      <w:r>
        <w:t xml:space="preserve">Ensure the Bias Curve is loaded as described in Section </w:t>
      </w:r>
      <w:r w:rsidR="00761B2C">
        <w:fldChar w:fldCharType="begin"/>
      </w:r>
      <w:r w:rsidR="00761B2C">
        <w:instrText xml:space="preserve"> REF _Ref494280662 \r \h </w:instrText>
      </w:r>
      <w:r w:rsidR="00761B2C">
        <w:fldChar w:fldCharType="separate"/>
      </w:r>
      <w:r w:rsidR="00755FC2">
        <w:t>V.2</w:t>
      </w:r>
      <w:r w:rsidR="00761B2C">
        <w:fldChar w:fldCharType="end"/>
      </w:r>
      <w:r>
        <w:t>.</w:t>
      </w:r>
    </w:p>
    <w:p w:rsidR="007A5D34" w:rsidRDefault="007A5D34" w:rsidP="007A5D34">
      <w:pPr>
        <w:pStyle w:val="ListParagraph"/>
      </w:pPr>
    </w:p>
    <w:p w:rsidR="00CB4FCB" w:rsidRDefault="00CB4FCB" w:rsidP="00CB4FCB">
      <w:r>
        <w:t xml:space="preserve">The Bias Curve is the output of DAC channel 2.  </w:t>
      </w:r>
      <w:r w:rsidR="009C33FB">
        <w:t>Connect</w:t>
      </w:r>
      <w:r>
        <w:t xml:space="preserve"> this to </w:t>
      </w:r>
      <w:r w:rsidR="009C33FB">
        <w:t>the</w:t>
      </w:r>
      <w:r>
        <w:t xml:space="preserve"> scope with a high impedance input.  The Bias Gate input is on a digital input on the rear VME module.  This is expected to be between 3V and 4V when gating on the Bias Curve.  The Bias Gate is bypassed, meaning the Bias Curve is always enabled, if DIP switch SW[5] is in the down position.</w:t>
      </w:r>
    </w:p>
    <w:p w:rsidR="00BE0192" w:rsidRDefault="00BE0192" w:rsidP="00BE0192"/>
    <w:p w:rsidR="00BE0192" w:rsidRDefault="00CB4FCB" w:rsidP="00BE0192">
      <w:r>
        <w:rPr>
          <w:noProof/>
        </w:rPr>
        <w:drawing>
          <wp:inline distT="0" distB="0" distL="0" distR="0">
            <wp:extent cx="6858000" cy="56527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eam Gate Test.png"/>
                    <pic:cNvPicPr/>
                  </pic:nvPicPr>
                  <pic:blipFill>
                    <a:blip r:embed="rId18">
                      <a:extLst>
                        <a:ext uri="{28A0092B-C50C-407E-A947-70E740481C1C}">
                          <a14:useLocalDpi xmlns:a14="http://schemas.microsoft.com/office/drawing/2010/main" val="0"/>
                        </a:ext>
                      </a:extLst>
                    </a:blip>
                    <a:stretch>
                      <a:fillRect/>
                    </a:stretch>
                  </pic:blipFill>
                  <pic:spPr>
                    <a:xfrm>
                      <a:off x="0" y="0"/>
                      <a:ext cx="6858000" cy="5652770"/>
                    </a:xfrm>
                    <a:prstGeom prst="rect">
                      <a:avLst/>
                    </a:prstGeom>
                  </pic:spPr>
                </pic:pic>
              </a:graphicData>
            </a:graphic>
          </wp:inline>
        </w:drawing>
      </w:r>
    </w:p>
    <w:p w:rsidR="00BE0192" w:rsidRDefault="00336BE4" w:rsidP="00336BE4">
      <w:pPr>
        <w:pStyle w:val="Caption"/>
      </w:pPr>
      <w:bookmarkStart w:id="37" w:name="_Ref494271886"/>
      <w:bookmarkStart w:id="38" w:name="_Toc494268231"/>
      <w:bookmarkStart w:id="39" w:name="_Toc494810741"/>
      <w:r>
        <w:t xml:space="preserve">Figure </w:t>
      </w:r>
      <w:r w:rsidR="00EF3D07">
        <w:fldChar w:fldCharType="begin"/>
      </w:r>
      <w:r w:rsidR="00EF3D07">
        <w:instrText xml:space="preserve"> STYLEREF 1 \s </w:instrText>
      </w:r>
      <w:r w:rsidR="00EF3D07">
        <w:fldChar w:fldCharType="separate"/>
      </w:r>
      <w:r w:rsidR="00755FC2">
        <w:rPr>
          <w:noProof/>
        </w:rPr>
        <w:t>VII</w:t>
      </w:r>
      <w:r w:rsidR="00EF3D07">
        <w:rPr>
          <w:noProof/>
        </w:rPr>
        <w:fldChar w:fldCharType="end"/>
      </w:r>
      <w:r w:rsidR="00B53B3D">
        <w:t>.</w:t>
      </w:r>
      <w:r w:rsidR="00EF3D07">
        <w:fldChar w:fldCharType="begin"/>
      </w:r>
      <w:r w:rsidR="00EF3D07">
        <w:instrText xml:space="preserve"> SEQ Figure \* ARABIC \s 1 </w:instrText>
      </w:r>
      <w:r w:rsidR="00EF3D07">
        <w:fldChar w:fldCharType="separate"/>
      </w:r>
      <w:r w:rsidR="00755FC2">
        <w:rPr>
          <w:noProof/>
        </w:rPr>
        <w:t>1</w:t>
      </w:r>
      <w:r w:rsidR="00EF3D07">
        <w:rPr>
          <w:noProof/>
        </w:rPr>
        <w:fldChar w:fldCharType="end"/>
      </w:r>
      <w:bookmarkEnd w:id="37"/>
      <w:r>
        <w:t xml:space="preserve">  </w:t>
      </w:r>
      <w:r w:rsidR="00CB4FCB">
        <w:t>The setup for the Bias Curve and Bias Gate Test</w:t>
      </w:r>
      <w:r w:rsidR="009C33FB">
        <w:t>.</w:t>
      </w:r>
      <w:bookmarkEnd w:id="38"/>
      <w:bookmarkEnd w:id="39"/>
    </w:p>
    <w:p w:rsidR="000A58C1" w:rsidRDefault="000A58C1" w:rsidP="00BE0192"/>
    <w:p w:rsidR="00713DDE" w:rsidRDefault="00713DDE" w:rsidP="007A5D34">
      <w:pPr>
        <w:pStyle w:val="ListParagraph"/>
        <w:numPr>
          <w:ilvl w:val="0"/>
          <w:numId w:val="12"/>
        </w:numPr>
      </w:pPr>
      <w:r>
        <w:t>With DIP SW[5] down we should see the Bias Curve output regardless of the Bias Gate.</w:t>
      </w:r>
    </w:p>
    <w:p w:rsidR="00713DDE" w:rsidRDefault="00713DDE" w:rsidP="00713DDE">
      <w:pPr>
        <w:pStyle w:val="ListParagraph"/>
      </w:pPr>
    </w:p>
    <w:p w:rsidR="00713DDE" w:rsidRDefault="00713DDE" w:rsidP="007A5D34">
      <w:pPr>
        <w:pStyle w:val="ListParagraph"/>
        <w:numPr>
          <w:ilvl w:val="0"/>
          <w:numId w:val="12"/>
        </w:numPr>
      </w:pPr>
      <w:r>
        <w:t>With DIP SW[5] up we should see the Bias Curve output only when the Bias Gate voltage is a logic High (e.g. 3V).</w:t>
      </w:r>
    </w:p>
    <w:p w:rsidR="009C33FB" w:rsidRDefault="009C33FB" w:rsidP="009C33FB"/>
    <w:p w:rsidR="00560D30" w:rsidRDefault="00560D30" w:rsidP="00560D30">
      <w:pPr>
        <w:pStyle w:val="Heading1"/>
      </w:pPr>
      <w:bookmarkStart w:id="40" w:name="_Toc494810720"/>
      <w:r>
        <w:t>Analog Input, ADC Calibration</w:t>
      </w:r>
      <w:bookmarkEnd w:id="40"/>
    </w:p>
    <w:p w:rsidR="00560D30" w:rsidRDefault="00560D30" w:rsidP="00560D30">
      <w:r>
        <w:t>There are four analog inputs to the module.  These inputs are assigned as follows.</w:t>
      </w:r>
    </w:p>
    <w:p w:rsidR="00560D30" w:rsidRDefault="004F5BEA" w:rsidP="004F5BEA">
      <w:pPr>
        <w:ind w:left="360"/>
      </w:pPr>
      <w:r w:rsidRPr="00761B2C">
        <w:rPr>
          <w:b/>
        </w:rPr>
        <w:t>IN 1</w:t>
      </w:r>
      <w:r>
        <w:t xml:space="preserve">  is the phase error feedback that, when the Beam Valid Gate is present, modulates the </w:t>
      </w:r>
      <w:r w:rsidR="009C33FB">
        <w:t>f</w:t>
      </w:r>
      <w:r>
        <w:t>requency of all</w:t>
      </w:r>
      <w:r w:rsidR="00761B2C">
        <w:t xml:space="preserve">  the DDS outputs</w:t>
      </w:r>
      <w:r>
        <w:t xml:space="preserve"> </w:t>
      </w:r>
      <w:r w:rsidR="00761B2C">
        <w:t>(</w:t>
      </w:r>
      <w:r>
        <w:t>except DDS channel 4 when SW[6] is down</w:t>
      </w:r>
      <w:r w:rsidR="00761B2C">
        <w:t>)</w:t>
      </w:r>
      <w:r>
        <w:t>.</w:t>
      </w:r>
    </w:p>
    <w:p w:rsidR="004F5BEA" w:rsidRDefault="004F5BEA" w:rsidP="004F5BEA">
      <w:pPr>
        <w:ind w:left="360"/>
      </w:pPr>
      <w:r w:rsidRPr="00761B2C">
        <w:rPr>
          <w:b/>
        </w:rPr>
        <w:lastRenderedPageBreak/>
        <w:t>IN 2</w:t>
      </w:r>
      <w:r>
        <w:t xml:space="preserve">  is the RPOS phase drive feedback.  </w:t>
      </w:r>
      <w:r w:rsidR="009C33FB">
        <w:t>T</w:t>
      </w:r>
      <w:r>
        <w:t>his phase drive feedback will modulate the phase of DDS channels 2 and 3.</w:t>
      </w:r>
      <w:r w:rsidR="009C33FB">
        <w:t xml:space="preserve">  This modulation is always active.</w:t>
      </w:r>
    </w:p>
    <w:p w:rsidR="004F5BEA" w:rsidRDefault="004F5BEA" w:rsidP="004F5BEA">
      <w:pPr>
        <w:ind w:left="360"/>
      </w:pPr>
      <w:r w:rsidRPr="00761B2C">
        <w:rPr>
          <w:b/>
        </w:rPr>
        <w:t>IN 3</w:t>
      </w:r>
      <w:r>
        <w:t xml:space="preserve">  is not currently used.</w:t>
      </w:r>
    </w:p>
    <w:p w:rsidR="004F5BEA" w:rsidRDefault="004F5BEA" w:rsidP="004F5BEA">
      <w:pPr>
        <w:ind w:left="360"/>
      </w:pPr>
      <w:r w:rsidRPr="00761B2C">
        <w:rPr>
          <w:b/>
        </w:rPr>
        <w:t>IN 4</w:t>
      </w:r>
      <w:r>
        <w:t xml:space="preserve">  is not currently used.</w:t>
      </w:r>
    </w:p>
    <w:p w:rsidR="004F5BEA" w:rsidRDefault="004F5BEA" w:rsidP="004F5BEA">
      <w:r>
        <w:t>Use the following procedure to calibrate the ADC inputs.</w:t>
      </w:r>
    </w:p>
    <w:p w:rsidR="007925AD" w:rsidRPr="00675F4A" w:rsidRDefault="007925AD" w:rsidP="004F5BEA">
      <w:pPr>
        <w:rPr>
          <w:i/>
        </w:rPr>
      </w:pPr>
      <w:r w:rsidRPr="00675F4A">
        <w:rPr>
          <w:i/>
        </w:rPr>
        <w:t>Note: it is best if you let the VME-DDS module run and warm up for at least 30 minutes before doing this calibration.  Also, there should be a typical amount of forced air cooling on the VME-DDS module.</w:t>
      </w:r>
    </w:p>
    <w:p w:rsidR="00560D30" w:rsidRDefault="0036362D" w:rsidP="00256D59">
      <w:pPr>
        <w:pStyle w:val="ListParagraph"/>
        <w:numPr>
          <w:ilvl w:val="0"/>
          <w:numId w:val="13"/>
        </w:numPr>
      </w:pPr>
      <w:r>
        <w:t>With the SW[7] switch in the up position, power up the VME-DDS module and crate processor.</w:t>
      </w:r>
    </w:p>
    <w:p w:rsidR="007A5D34" w:rsidRDefault="007A5D34" w:rsidP="007A5D34">
      <w:pPr>
        <w:pStyle w:val="ListParagraph"/>
      </w:pPr>
    </w:p>
    <w:p w:rsidR="0036362D" w:rsidRDefault="0036362D" w:rsidP="00256D59">
      <w:pPr>
        <w:pStyle w:val="ListParagraph"/>
        <w:numPr>
          <w:ilvl w:val="0"/>
          <w:numId w:val="13"/>
        </w:numPr>
      </w:pPr>
      <w:r>
        <w:t>Once the processor has finished booting up, as seen with the debug serial terminal, switch SW[6] and SW[7] to the down position.</w:t>
      </w:r>
    </w:p>
    <w:p w:rsidR="007A5D34" w:rsidRDefault="007A5D34" w:rsidP="007A5D34">
      <w:pPr>
        <w:pStyle w:val="ListParagraph"/>
      </w:pPr>
    </w:p>
    <w:p w:rsidR="007925AD" w:rsidRDefault="007925AD" w:rsidP="007925AD">
      <w:pPr>
        <w:pStyle w:val="ListParagraph"/>
        <w:numPr>
          <w:ilvl w:val="0"/>
          <w:numId w:val="13"/>
        </w:numPr>
      </w:pPr>
      <w:r>
        <w:t xml:space="preserve">Monitor J32 with a </w:t>
      </w:r>
      <w:r w:rsidR="00821480">
        <w:t>v</w:t>
      </w:r>
      <w:r>
        <w:t>oltmeter.  See</w:t>
      </w:r>
      <w:r w:rsidR="00ED4778">
        <w:t xml:space="preserve"> </w:t>
      </w:r>
      <w:r w:rsidR="00ED4778">
        <w:fldChar w:fldCharType="begin"/>
      </w:r>
      <w:r w:rsidR="00ED4778">
        <w:instrText xml:space="preserve"> REF _Ref494271914 \h </w:instrText>
      </w:r>
      <w:r w:rsidR="00ED4778">
        <w:fldChar w:fldCharType="separate"/>
      </w:r>
      <w:r w:rsidR="00755FC2">
        <w:t xml:space="preserve">Figure </w:t>
      </w:r>
      <w:r w:rsidR="00755FC2">
        <w:rPr>
          <w:noProof/>
        </w:rPr>
        <w:t>VIII</w:t>
      </w:r>
      <w:r w:rsidR="00755FC2">
        <w:t>.</w:t>
      </w:r>
      <w:r w:rsidR="00755FC2">
        <w:rPr>
          <w:noProof/>
        </w:rPr>
        <w:t>1</w:t>
      </w:r>
      <w:r w:rsidR="00ED4778">
        <w:fldChar w:fldCharType="end"/>
      </w:r>
      <w:r>
        <w:t>.</w:t>
      </w:r>
    </w:p>
    <w:p w:rsidR="007A5D34" w:rsidRDefault="007A5D34" w:rsidP="007A5D34">
      <w:pPr>
        <w:pStyle w:val="ListParagraph"/>
      </w:pPr>
    </w:p>
    <w:p w:rsidR="007A5D34" w:rsidRDefault="007A5D34" w:rsidP="007A5D34">
      <w:pPr>
        <w:pStyle w:val="ListParagraph"/>
        <w:numPr>
          <w:ilvl w:val="0"/>
          <w:numId w:val="13"/>
        </w:numPr>
      </w:pPr>
      <w:r>
        <w:t>From the serial terminal enter “caltest(“filename”)”, where “filename” is a short name of the file</w:t>
      </w:r>
      <w:r w:rsidR="00675F4A">
        <w:t xml:space="preserve"> in which</w:t>
      </w:r>
      <w:r>
        <w:t xml:space="preserve"> you want to keep the test voltage values.  Note that the command uses quotes around the filename </w:t>
      </w:r>
      <w:r w:rsidR="00675F4A">
        <w:t>(e.g.</w:t>
      </w:r>
      <w:r>
        <w:t xml:space="preserve"> caltest (“tf”</w:t>
      </w:r>
      <w:r w:rsidR="00675F4A">
        <w:t>))</w:t>
      </w:r>
      <w:r>
        <w:t>.</w:t>
      </w:r>
    </w:p>
    <w:p w:rsidR="008B4966" w:rsidRDefault="008B4966" w:rsidP="008B4966">
      <w:pPr>
        <w:pStyle w:val="ListParagraph"/>
      </w:pPr>
    </w:p>
    <w:p w:rsidR="007A5D34" w:rsidRDefault="007A5D34" w:rsidP="007A5D34">
      <w:pPr>
        <w:pStyle w:val="ListParagraph"/>
        <w:numPr>
          <w:ilvl w:val="0"/>
          <w:numId w:val="13"/>
        </w:numPr>
      </w:pPr>
      <w:r>
        <w:t>After entering the caltest command you will be asked to enter the Test Voltage value as measured on the voltmeter.  The program will sequence through 7 negative values, a pause, and then 7 positive values.</w:t>
      </w:r>
    </w:p>
    <w:p w:rsidR="007A5D34" w:rsidRDefault="007A5D34" w:rsidP="007A5D34">
      <w:pPr>
        <w:pStyle w:val="ListParagraph"/>
      </w:pPr>
    </w:p>
    <w:p w:rsidR="007925AD" w:rsidRDefault="007925AD" w:rsidP="007925AD"/>
    <w:p w:rsidR="007925AD" w:rsidRDefault="007925AD" w:rsidP="007925AD">
      <w:pPr>
        <w:jc w:val="center"/>
      </w:pPr>
      <w:r>
        <w:rPr>
          <w:noProof/>
        </w:rPr>
        <w:drawing>
          <wp:inline distT="0" distB="0" distL="0" distR="0">
            <wp:extent cx="4150953" cy="3347629"/>
            <wp:effectExtent l="0" t="0" r="254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J32 Test Voltage photo.gif"/>
                    <pic:cNvPicPr/>
                  </pic:nvPicPr>
                  <pic:blipFill rotWithShape="1">
                    <a:blip r:embed="rId19" cstate="print">
                      <a:extLst>
                        <a:ext uri="{28A0092B-C50C-407E-A947-70E740481C1C}">
                          <a14:useLocalDpi xmlns:a14="http://schemas.microsoft.com/office/drawing/2010/main" val="0"/>
                        </a:ext>
                      </a:extLst>
                    </a:blip>
                    <a:srcRect t="10479"/>
                    <a:stretch/>
                  </pic:blipFill>
                  <pic:spPr bwMode="auto">
                    <a:xfrm>
                      <a:off x="0" y="0"/>
                      <a:ext cx="4151376" cy="3347970"/>
                    </a:xfrm>
                    <a:prstGeom prst="rect">
                      <a:avLst/>
                    </a:prstGeom>
                    <a:ln>
                      <a:noFill/>
                    </a:ln>
                    <a:extLst>
                      <a:ext uri="{53640926-AAD7-44D8-BBD7-CCE9431645EC}">
                        <a14:shadowObscured xmlns:a14="http://schemas.microsoft.com/office/drawing/2010/main"/>
                      </a:ext>
                    </a:extLst>
                  </pic:spPr>
                </pic:pic>
              </a:graphicData>
            </a:graphic>
          </wp:inline>
        </w:drawing>
      </w:r>
    </w:p>
    <w:p w:rsidR="00560D30" w:rsidRDefault="00336BE4" w:rsidP="00336BE4">
      <w:pPr>
        <w:pStyle w:val="Caption"/>
      </w:pPr>
      <w:bookmarkStart w:id="41" w:name="_Ref494271914"/>
      <w:bookmarkStart w:id="42" w:name="_Toc494268232"/>
      <w:bookmarkStart w:id="43" w:name="_Toc494810742"/>
      <w:r>
        <w:t xml:space="preserve">Figure </w:t>
      </w:r>
      <w:r w:rsidR="00EF3D07">
        <w:fldChar w:fldCharType="begin"/>
      </w:r>
      <w:r w:rsidR="00EF3D07">
        <w:instrText xml:space="preserve"> STYLEREF 1 \s </w:instrText>
      </w:r>
      <w:r w:rsidR="00EF3D07">
        <w:fldChar w:fldCharType="separate"/>
      </w:r>
      <w:r w:rsidR="00755FC2">
        <w:rPr>
          <w:noProof/>
        </w:rPr>
        <w:t>VIII</w:t>
      </w:r>
      <w:r w:rsidR="00EF3D07">
        <w:rPr>
          <w:noProof/>
        </w:rPr>
        <w:fldChar w:fldCharType="end"/>
      </w:r>
      <w:r w:rsidR="00B53B3D">
        <w:t>.</w:t>
      </w:r>
      <w:r w:rsidR="00EF3D07">
        <w:fldChar w:fldCharType="begin"/>
      </w:r>
      <w:r w:rsidR="00EF3D07">
        <w:instrText xml:space="preserve"> SEQ Figure \* ARABIC \s 1 </w:instrText>
      </w:r>
      <w:r w:rsidR="00EF3D07">
        <w:fldChar w:fldCharType="separate"/>
      </w:r>
      <w:r w:rsidR="00755FC2">
        <w:rPr>
          <w:noProof/>
        </w:rPr>
        <w:t>1</w:t>
      </w:r>
      <w:r w:rsidR="00EF3D07">
        <w:rPr>
          <w:noProof/>
        </w:rPr>
        <w:fldChar w:fldCharType="end"/>
      </w:r>
      <w:bookmarkEnd w:id="41"/>
      <w:r>
        <w:t xml:space="preserve">  </w:t>
      </w:r>
      <w:r w:rsidR="007925AD">
        <w:t>Location of Test Voltage test point, J32</w:t>
      </w:r>
      <w:r w:rsidR="00675F4A">
        <w:t>.</w:t>
      </w:r>
      <w:bookmarkEnd w:id="42"/>
      <w:bookmarkEnd w:id="43"/>
    </w:p>
    <w:p w:rsidR="00653CE3" w:rsidRDefault="00653CE3" w:rsidP="00653CE3">
      <w:pPr>
        <w:pStyle w:val="Figure"/>
      </w:pPr>
    </w:p>
    <w:p w:rsidR="006917AB" w:rsidRDefault="006917AB" w:rsidP="006917AB">
      <w:r>
        <w:rPr>
          <w:noProof/>
        </w:rPr>
        <w:drawing>
          <wp:inline distT="0" distB="0" distL="0" distR="0">
            <wp:extent cx="4434840" cy="4288536"/>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ltest screen shot.png"/>
                    <pic:cNvPicPr/>
                  </pic:nvPicPr>
                  <pic:blipFill>
                    <a:blip r:embed="rId20">
                      <a:extLst>
                        <a:ext uri="{28A0092B-C50C-407E-A947-70E740481C1C}">
                          <a14:useLocalDpi xmlns:a14="http://schemas.microsoft.com/office/drawing/2010/main" val="0"/>
                        </a:ext>
                      </a:extLst>
                    </a:blip>
                    <a:stretch>
                      <a:fillRect/>
                    </a:stretch>
                  </pic:blipFill>
                  <pic:spPr>
                    <a:xfrm>
                      <a:off x="0" y="0"/>
                      <a:ext cx="4434840" cy="4288536"/>
                    </a:xfrm>
                    <a:prstGeom prst="rect">
                      <a:avLst/>
                    </a:prstGeom>
                  </pic:spPr>
                </pic:pic>
              </a:graphicData>
            </a:graphic>
          </wp:inline>
        </w:drawing>
      </w:r>
    </w:p>
    <w:p w:rsidR="006917AB" w:rsidRDefault="00336BE4" w:rsidP="00336BE4">
      <w:pPr>
        <w:pStyle w:val="Caption"/>
      </w:pPr>
      <w:bookmarkStart w:id="44" w:name="_Toc494268233"/>
      <w:bookmarkStart w:id="45" w:name="_Toc494810743"/>
      <w:r>
        <w:t xml:space="preserve">Figure </w:t>
      </w:r>
      <w:r w:rsidR="00EF3D07">
        <w:fldChar w:fldCharType="begin"/>
      </w:r>
      <w:r w:rsidR="00EF3D07">
        <w:instrText xml:space="preserve"> STYLEREF 1 \s </w:instrText>
      </w:r>
      <w:r w:rsidR="00EF3D07">
        <w:fldChar w:fldCharType="separate"/>
      </w:r>
      <w:r w:rsidR="00755FC2">
        <w:rPr>
          <w:noProof/>
        </w:rPr>
        <w:t>VIII</w:t>
      </w:r>
      <w:r w:rsidR="00EF3D07">
        <w:rPr>
          <w:noProof/>
        </w:rPr>
        <w:fldChar w:fldCharType="end"/>
      </w:r>
      <w:r w:rsidR="00B53B3D">
        <w:t>.</w:t>
      </w:r>
      <w:r w:rsidR="00EF3D07">
        <w:fldChar w:fldCharType="begin"/>
      </w:r>
      <w:r w:rsidR="00EF3D07">
        <w:instrText xml:space="preserve"> SEQ Figure \* ARABIC \s 1 </w:instrText>
      </w:r>
      <w:r w:rsidR="00EF3D07">
        <w:fldChar w:fldCharType="separate"/>
      </w:r>
      <w:r w:rsidR="00755FC2">
        <w:rPr>
          <w:noProof/>
        </w:rPr>
        <w:t>2</w:t>
      </w:r>
      <w:r w:rsidR="00EF3D07">
        <w:rPr>
          <w:noProof/>
        </w:rPr>
        <w:fldChar w:fldCharType="end"/>
      </w:r>
      <w:r>
        <w:t xml:space="preserve"> </w:t>
      </w:r>
      <w:r w:rsidR="006917AB">
        <w:t xml:space="preserve"> “caltest” screen shot</w:t>
      </w:r>
      <w:r w:rsidR="00487C35">
        <w:t>.</w:t>
      </w:r>
      <w:bookmarkEnd w:id="44"/>
      <w:bookmarkEnd w:id="45"/>
    </w:p>
    <w:p w:rsidR="00653CE3" w:rsidRDefault="00653CE3" w:rsidP="00653CE3">
      <w:pPr>
        <w:pStyle w:val="Figure"/>
      </w:pPr>
    </w:p>
    <w:p w:rsidR="006917AB" w:rsidRDefault="006917AB" w:rsidP="006917AB">
      <w:pPr>
        <w:pStyle w:val="ListParagraph"/>
        <w:numPr>
          <w:ilvl w:val="0"/>
          <w:numId w:val="13"/>
        </w:numPr>
      </w:pPr>
      <w:r>
        <w:t xml:space="preserve">For each </w:t>
      </w:r>
      <w:r w:rsidR="005C43FD">
        <w:t>channel,</w:t>
      </w:r>
      <w:r>
        <w:t xml:space="preserve"> we will enter the serial terminal command “testchan X” where “X” is the channel number 1, 2, 3 or 4.</w:t>
      </w:r>
      <w:r w:rsidR="00487C35">
        <w:t xml:space="preserve">  See </w:t>
      </w:r>
      <w:r w:rsidR="002C71E1">
        <w:fldChar w:fldCharType="begin"/>
      </w:r>
      <w:r w:rsidR="002C71E1">
        <w:instrText xml:space="preserve"> REF _Ref494271949 \h </w:instrText>
      </w:r>
      <w:r w:rsidR="002C71E1">
        <w:fldChar w:fldCharType="separate"/>
      </w:r>
      <w:r w:rsidR="00755FC2">
        <w:t xml:space="preserve">Figure </w:t>
      </w:r>
      <w:r w:rsidR="00755FC2">
        <w:rPr>
          <w:noProof/>
        </w:rPr>
        <w:t>VIII</w:t>
      </w:r>
      <w:r w:rsidR="00755FC2">
        <w:t>.</w:t>
      </w:r>
      <w:r w:rsidR="00755FC2">
        <w:rPr>
          <w:noProof/>
        </w:rPr>
        <w:t>3</w:t>
      </w:r>
      <w:r w:rsidR="002C71E1">
        <w:fldChar w:fldCharType="end"/>
      </w:r>
      <w:r w:rsidR="00C54DF1">
        <w:t>.</w:t>
      </w:r>
    </w:p>
    <w:p w:rsidR="001E0A48" w:rsidRPr="00487C35" w:rsidRDefault="001E0A48" w:rsidP="001E0A48">
      <w:pPr>
        <w:pStyle w:val="ListParagraph"/>
        <w:rPr>
          <w:i/>
        </w:rPr>
      </w:pPr>
      <w:r w:rsidRPr="00487C35">
        <w:rPr>
          <w:i/>
        </w:rPr>
        <w:t>Note that there is a longish pause between the negative test voltage near zero and the first positive value.</w:t>
      </w:r>
    </w:p>
    <w:p w:rsidR="001E0A48" w:rsidRDefault="001E0A48" w:rsidP="001E0A48">
      <w:pPr>
        <w:pStyle w:val="ListParagraph"/>
      </w:pPr>
    </w:p>
    <w:p w:rsidR="00C54DF1" w:rsidRDefault="00C54DF1" w:rsidP="006917AB">
      <w:pPr>
        <w:pStyle w:val="ListParagraph"/>
        <w:numPr>
          <w:ilvl w:val="0"/>
          <w:numId w:val="13"/>
        </w:numPr>
      </w:pPr>
      <w:r>
        <w:t>The testchan results will show the average and standard deviation of many ADC samples at each of the test voltages.  The</w:t>
      </w:r>
      <w:r w:rsidR="00487C35">
        <w:t xml:space="preserve"> digital pot function,</w:t>
      </w:r>
      <w:r w:rsidR="00ED4778">
        <w:t xml:space="preserve"> </w:t>
      </w:r>
      <w:r w:rsidR="00ED4778">
        <w:fldChar w:fldCharType="begin"/>
      </w:r>
      <w:r w:rsidR="00ED4778">
        <w:instrText xml:space="preserve"> REF _Ref494271650 \h </w:instrText>
      </w:r>
      <w:r w:rsidR="00ED4778">
        <w:fldChar w:fldCharType="separate"/>
      </w:r>
      <w:r w:rsidR="00755FC2">
        <w:t xml:space="preserve">Figure </w:t>
      </w:r>
      <w:r w:rsidR="00755FC2">
        <w:rPr>
          <w:noProof/>
        </w:rPr>
        <w:t>VI</w:t>
      </w:r>
      <w:r w:rsidR="00755FC2">
        <w:t>.</w:t>
      </w:r>
      <w:r w:rsidR="00755FC2">
        <w:rPr>
          <w:noProof/>
        </w:rPr>
        <w:t>1</w:t>
      </w:r>
      <w:r w:rsidR="00ED4778">
        <w:fldChar w:fldCharType="end"/>
      </w:r>
      <w:r>
        <w:t>, can be used</w:t>
      </w:r>
      <w:r w:rsidR="00487C35">
        <w:t xml:space="preserve"> to minimize the numbers </w:t>
      </w:r>
      <w:r>
        <w:t>in the “delta” column.  Each column, except for volts, is given in ADC counts.  The resolution of the analog inputs with a +/-10 Volt range is 0.6 mV / count.</w:t>
      </w:r>
    </w:p>
    <w:p w:rsidR="00C54DF1" w:rsidRDefault="00C54DF1" w:rsidP="00C54DF1">
      <w:r>
        <w:t>Note:  You will see that there is a larger error (delta) near the zero volt input.  There is a tradeoff between the size of this error and the size of the standard deviation result.</w:t>
      </w:r>
      <w:r w:rsidR="001F5EE4">
        <w:t xml:space="preserve">  The tradeoff is made by changing the size of the two capacitors on the input to the ADC’s.</w:t>
      </w:r>
    </w:p>
    <w:p w:rsidR="006917AB" w:rsidRDefault="001721EB" w:rsidP="006917AB">
      <w:r>
        <w:rPr>
          <w:noProof/>
        </w:rPr>
        <w:lastRenderedPageBreak/>
        <w:drawing>
          <wp:inline distT="0" distB="0" distL="0" distR="0">
            <wp:extent cx="5669280" cy="5212080"/>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estchan screen shot.png"/>
                    <pic:cNvPicPr/>
                  </pic:nvPicPr>
                  <pic:blipFill rotWithShape="1">
                    <a:blip r:embed="rId21">
                      <a:extLst>
                        <a:ext uri="{28A0092B-C50C-407E-A947-70E740481C1C}">
                          <a14:useLocalDpi xmlns:a14="http://schemas.microsoft.com/office/drawing/2010/main" val="0"/>
                        </a:ext>
                      </a:extLst>
                    </a:blip>
                    <a:srcRect l="239" r="1329" b="1536"/>
                    <a:stretch/>
                  </pic:blipFill>
                  <pic:spPr bwMode="auto">
                    <a:xfrm>
                      <a:off x="0" y="0"/>
                      <a:ext cx="5670368" cy="5213080"/>
                    </a:xfrm>
                    <a:prstGeom prst="rect">
                      <a:avLst/>
                    </a:prstGeom>
                    <a:ln>
                      <a:noFill/>
                    </a:ln>
                    <a:extLst>
                      <a:ext uri="{53640926-AAD7-44D8-BBD7-CCE9431645EC}">
                        <a14:shadowObscured xmlns:a14="http://schemas.microsoft.com/office/drawing/2010/main"/>
                      </a:ext>
                    </a:extLst>
                  </pic:spPr>
                </pic:pic>
              </a:graphicData>
            </a:graphic>
          </wp:inline>
        </w:drawing>
      </w:r>
    </w:p>
    <w:p w:rsidR="00C54DF1" w:rsidRDefault="00336BE4" w:rsidP="00336BE4">
      <w:pPr>
        <w:pStyle w:val="Caption"/>
      </w:pPr>
      <w:bookmarkStart w:id="46" w:name="_Ref494271949"/>
      <w:bookmarkStart w:id="47" w:name="_Toc494268234"/>
      <w:bookmarkStart w:id="48" w:name="_Toc494810744"/>
      <w:r>
        <w:t xml:space="preserve">Figure </w:t>
      </w:r>
      <w:r w:rsidR="00EF3D07">
        <w:fldChar w:fldCharType="begin"/>
      </w:r>
      <w:r w:rsidR="00EF3D07">
        <w:instrText xml:space="preserve"> STYLEREF 1 \s </w:instrText>
      </w:r>
      <w:r w:rsidR="00EF3D07">
        <w:fldChar w:fldCharType="separate"/>
      </w:r>
      <w:r w:rsidR="00755FC2">
        <w:rPr>
          <w:noProof/>
        </w:rPr>
        <w:t>VIII</w:t>
      </w:r>
      <w:r w:rsidR="00EF3D07">
        <w:rPr>
          <w:noProof/>
        </w:rPr>
        <w:fldChar w:fldCharType="end"/>
      </w:r>
      <w:r w:rsidR="00B53B3D">
        <w:t>.</w:t>
      </w:r>
      <w:r w:rsidR="00EF3D07">
        <w:fldChar w:fldCharType="begin"/>
      </w:r>
      <w:r w:rsidR="00EF3D07">
        <w:instrText xml:space="preserve"> SEQ </w:instrText>
      </w:r>
      <w:r w:rsidR="00EF3D07">
        <w:instrText xml:space="preserve">Figure \* ARABIC \s 1 </w:instrText>
      </w:r>
      <w:r w:rsidR="00EF3D07">
        <w:fldChar w:fldCharType="separate"/>
      </w:r>
      <w:r w:rsidR="00755FC2">
        <w:rPr>
          <w:noProof/>
        </w:rPr>
        <w:t>3</w:t>
      </w:r>
      <w:r w:rsidR="00EF3D07">
        <w:rPr>
          <w:noProof/>
        </w:rPr>
        <w:fldChar w:fldCharType="end"/>
      </w:r>
      <w:bookmarkEnd w:id="46"/>
      <w:r>
        <w:t xml:space="preserve"> </w:t>
      </w:r>
      <w:r w:rsidR="00C54DF1">
        <w:t xml:space="preserve"> “testchan” screen shot</w:t>
      </w:r>
      <w:r w:rsidR="00487C35">
        <w:t>.</w:t>
      </w:r>
      <w:bookmarkEnd w:id="47"/>
      <w:bookmarkEnd w:id="48"/>
    </w:p>
    <w:p w:rsidR="00C54DF1" w:rsidRDefault="0030441F" w:rsidP="006917AB">
      <w:r>
        <w:rPr>
          <w:noProof/>
        </w:rPr>
        <w:lastRenderedPageBreak/>
        <w:drawing>
          <wp:inline distT="0" distB="0" distL="0" distR="0">
            <wp:extent cx="5578402" cy="4369211"/>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estchan screen shot2.png"/>
                    <pic:cNvPicPr/>
                  </pic:nvPicPr>
                  <pic:blipFill>
                    <a:blip r:embed="rId22">
                      <a:extLst>
                        <a:ext uri="{28A0092B-C50C-407E-A947-70E740481C1C}">
                          <a14:useLocalDpi xmlns:a14="http://schemas.microsoft.com/office/drawing/2010/main" val="0"/>
                        </a:ext>
                      </a:extLst>
                    </a:blip>
                    <a:stretch>
                      <a:fillRect/>
                    </a:stretch>
                  </pic:blipFill>
                  <pic:spPr bwMode="auto">
                    <a:xfrm>
                      <a:off x="0" y="0"/>
                      <a:ext cx="5578402" cy="4369211"/>
                    </a:xfrm>
                    <a:prstGeom prst="rect">
                      <a:avLst/>
                    </a:prstGeom>
                    <a:ln>
                      <a:noFill/>
                    </a:ln>
                    <a:extLst>
                      <a:ext uri="{53640926-AAD7-44D8-BBD7-CCE9431645EC}">
                        <a14:shadowObscured xmlns:a14="http://schemas.microsoft.com/office/drawing/2010/main"/>
                      </a:ext>
                    </a:extLst>
                  </pic:spPr>
                </pic:pic>
              </a:graphicData>
            </a:graphic>
          </wp:inline>
        </w:drawing>
      </w:r>
    </w:p>
    <w:p w:rsidR="0030441F" w:rsidRDefault="00336BE4" w:rsidP="00336BE4">
      <w:pPr>
        <w:pStyle w:val="Caption"/>
      </w:pPr>
      <w:bookmarkStart w:id="49" w:name="_Toc494268235"/>
      <w:bookmarkStart w:id="50" w:name="_Toc494810745"/>
      <w:r>
        <w:t xml:space="preserve">Figure </w:t>
      </w:r>
      <w:r w:rsidR="00EF3D07">
        <w:fldChar w:fldCharType="begin"/>
      </w:r>
      <w:r w:rsidR="00EF3D07">
        <w:instrText xml:space="preserve"> STYLEREF 1 \s </w:instrText>
      </w:r>
      <w:r w:rsidR="00EF3D07">
        <w:fldChar w:fldCharType="separate"/>
      </w:r>
      <w:r w:rsidR="00755FC2">
        <w:rPr>
          <w:noProof/>
        </w:rPr>
        <w:t>VIII</w:t>
      </w:r>
      <w:r w:rsidR="00EF3D07">
        <w:rPr>
          <w:noProof/>
        </w:rPr>
        <w:fldChar w:fldCharType="end"/>
      </w:r>
      <w:r w:rsidR="00B53B3D">
        <w:t>.</w:t>
      </w:r>
      <w:r w:rsidR="00EF3D07">
        <w:fldChar w:fldCharType="begin"/>
      </w:r>
      <w:r w:rsidR="00EF3D07">
        <w:instrText xml:space="preserve"> SEQ Figure \* ARABIC \s 1 </w:instrText>
      </w:r>
      <w:r w:rsidR="00EF3D07">
        <w:fldChar w:fldCharType="separate"/>
      </w:r>
      <w:r w:rsidR="00755FC2">
        <w:rPr>
          <w:noProof/>
        </w:rPr>
        <w:t>4</w:t>
      </w:r>
      <w:r w:rsidR="00EF3D07">
        <w:rPr>
          <w:noProof/>
        </w:rPr>
        <w:fldChar w:fldCharType="end"/>
      </w:r>
      <w:r>
        <w:t xml:space="preserve">  </w:t>
      </w:r>
      <w:r w:rsidR="00761B2C">
        <w:t>“t</w:t>
      </w:r>
      <w:r w:rsidR="0030441F">
        <w:t>estchan</w:t>
      </w:r>
      <w:r w:rsidR="00761B2C">
        <w:t>”</w:t>
      </w:r>
      <w:r w:rsidR="0030441F">
        <w:t xml:space="preserve"> results after adjusting the digital offset pot for channel 1</w:t>
      </w:r>
      <w:r w:rsidR="00487C35">
        <w:t>.</w:t>
      </w:r>
      <w:bookmarkEnd w:id="49"/>
      <w:bookmarkEnd w:id="50"/>
    </w:p>
    <w:p w:rsidR="0030441F" w:rsidRDefault="0030441F" w:rsidP="006917AB"/>
    <w:p w:rsidR="007D2FD9" w:rsidRDefault="00336BE4" w:rsidP="005432AF">
      <w:pPr>
        <w:pStyle w:val="Heading1"/>
      </w:pPr>
      <w:r>
        <w:tab/>
      </w:r>
      <w:bookmarkStart w:id="51" w:name="_Toc494810721"/>
      <w:r w:rsidR="005432AF">
        <w:t>Measuring the Phase Error Feedback</w:t>
      </w:r>
      <w:bookmarkEnd w:id="51"/>
    </w:p>
    <w:p w:rsidR="005432AF" w:rsidRDefault="005432AF" w:rsidP="005432AF">
      <w:r>
        <w:t>The phase error feedback voltage comes into the module through analog input IN 1.  When the Beam Valid Gate input on digital input DIN 4 is active (High) the value of the phase error feedback is multiplied by a settable gain and added to the Frequency Curve frequency word that sets the frequency of DDS channels 1, 2 and 3.  The frequency of DDS channel 4 is, in normal operation,</w:t>
      </w:r>
      <w:r w:rsidR="00F34377">
        <w:t xml:space="preserve"> is set to be 28.3 MHz higher than the other channels.  DDS channel 4 is used as the BPM Local Oscillator RF</w:t>
      </w:r>
      <w:r w:rsidR="006177C1">
        <w:t>.  In test mode, with DIP switch SW[6] down, DDS channel 4 outputs RF at the Frequency Curve frequency, unaffected by the phase error feedback.</w:t>
      </w:r>
    </w:p>
    <w:p w:rsidR="006177C1" w:rsidRDefault="006177C1" w:rsidP="005432AF">
      <w:r>
        <w:t>To measure the effect of the phase error feedback we can measure the frequency difference between DDS channel 1 and DDS channel 4</w:t>
      </w:r>
      <w:r w:rsidR="00487C35">
        <w:t xml:space="preserve"> in test mode</w:t>
      </w:r>
      <w:r>
        <w:t xml:space="preserve">.  </w:t>
      </w:r>
      <w:r w:rsidR="00460143">
        <w:fldChar w:fldCharType="begin"/>
      </w:r>
      <w:r w:rsidR="00460143">
        <w:instrText xml:space="preserve"> REF _Ref494272181 \h </w:instrText>
      </w:r>
      <w:r w:rsidR="00460143">
        <w:fldChar w:fldCharType="separate"/>
      </w:r>
      <w:r w:rsidR="00755FC2">
        <w:t xml:space="preserve">Figure </w:t>
      </w:r>
      <w:r w:rsidR="00755FC2">
        <w:rPr>
          <w:noProof/>
        </w:rPr>
        <w:t>IX</w:t>
      </w:r>
      <w:r w:rsidR="00755FC2">
        <w:t>.</w:t>
      </w:r>
      <w:r w:rsidR="00755FC2">
        <w:rPr>
          <w:noProof/>
        </w:rPr>
        <w:t>1</w:t>
      </w:r>
      <w:r w:rsidR="00460143">
        <w:fldChar w:fldCharType="end"/>
      </w:r>
      <w:r>
        <w:t xml:space="preserve"> shows the setup for this measurement.</w:t>
      </w:r>
      <w:r w:rsidR="00E1197C">
        <w:t xml:space="preserve">  The MI Phase Lock Controller shown in the setup is just used for its phase detector.  Recall that the output of a phase detector will be a triangle-wave with a period that will be the reciprocal of the difference in frequency of the two inputs</w:t>
      </w:r>
      <w:r w:rsidR="00487C35">
        <w:t xml:space="preserve"> </w:t>
      </w:r>
      <m:oMath>
        <m:f>
          <m:fPr>
            <m:type m:val="lin"/>
            <m:ctrlPr>
              <w:rPr>
                <w:rFonts w:ascii="Cambria Math" w:hAnsi="Cambria Math"/>
                <w:i/>
              </w:rPr>
            </m:ctrlPr>
          </m:fPr>
          <m:num>
            <m:r>
              <w:rPr>
                <w:rFonts w:ascii="Cambria Math" w:hAnsi="Cambria Math"/>
              </w:rPr>
              <m:t>(1</m:t>
            </m:r>
          </m:num>
          <m:den>
            <m:r>
              <w:rPr>
                <w:rFonts w:ascii="Cambria Math" w:hAnsi="Cambria Math"/>
              </w:rPr>
              <m:t>∆freq)</m:t>
            </m:r>
          </m:den>
        </m:f>
      </m:oMath>
      <w:r w:rsidR="00E1197C">
        <w:t>.</w:t>
      </w:r>
    </w:p>
    <w:p w:rsidR="006177C1" w:rsidRDefault="00460143" w:rsidP="005432AF">
      <w:r>
        <w:fldChar w:fldCharType="begin"/>
      </w:r>
      <w:r>
        <w:instrText xml:space="preserve"> REF _Ref494272205 \h </w:instrText>
      </w:r>
      <w:r>
        <w:fldChar w:fldCharType="separate"/>
      </w:r>
      <w:r w:rsidR="00755FC2">
        <w:t xml:space="preserve">Figure </w:t>
      </w:r>
      <w:r w:rsidR="00755FC2">
        <w:rPr>
          <w:noProof/>
        </w:rPr>
        <w:t>IX</w:t>
      </w:r>
      <w:r w:rsidR="00755FC2">
        <w:t>.</w:t>
      </w:r>
      <w:r w:rsidR="00755FC2">
        <w:rPr>
          <w:noProof/>
        </w:rPr>
        <w:t>2</w:t>
      </w:r>
      <w:r>
        <w:fldChar w:fldCharType="end"/>
      </w:r>
      <w:r w:rsidR="00E1197C">
        <w:t xml:space="preserve"> show an oscilloscope displaying the phase detector output whose input signals are different in</w:t>
      </w:r>
      <w:r w:rsidR="00843D1B">
        <w:t xml:space="preserve"> </w:t>
      </w:r>
      <w:r w:rsidR="00E1197C">
        <w:t xml:space="preserve">frequency by </w:t>
      </w:r>
      <w:r w:rsidR="0064114F">
        <w:t>50.0 Hz.</w:t>
      </w:r>
    </w:p>
    <w:p w:rsidR="006177C1" w:rsidRDefault="006177C1" w:rsidP="005432AF">
      <w:r>
        <w:rPr>
          <w:noProof/>
        </w:rPr>
        <w:lastRenderedPageBreak/>
        <w:drawing>
          <wp:inline distT="0" distB="0" distL="0" distR="0" wp14:anchorId="60B4FA95" wp14:editId="19FE152D">
            <wp:extent cx="6400800" cy="4526402"/>
            <wp:effectExtent l="22860" t="15240" r="22860" b="228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st Phase Error Feedback.png"/>
                    <pic:cNvPicPr/>
                  </pic:nvPicPr>
                  <pic:blipFill>
                    <a:blip r:embed="rId23">
                      <a:extLst>
                        <a:ext uri="{28A0092B-C50C-407E-A947-70E740481C1C}">
                          <a14:useLocalDpi xmlns:a14="http://schemas.microsoft.com/office/drawing/2010/main" val="0"/>
                        </a:ext>
                      </a:extLst>
                    </a:blip>
                    <a:stretch>
                      <a:fillRect/>
                    </a:stretch>
                  </pic:blipFill>
                  <pic:spPr>
                    <a:xfrm rot="16200000">
                      <a:off x="0" y="0"/>
                      <a:ext cx="6400800" cy="4526402"/>
                    </a:xfrm>
                    <a:prstGeom prst="rect">
                      <a:avLst/>
                    </a:prstGeom>
                    <a:ln>
                      <a:solidFill>
                        <a:schemeClr val="tx1"/>
                      </a:solidFill>
                    </a:ln>
                  </pic:spPr>
                </pic:pic>
              </a:graphicData>
            </a:graphic>
          </wp:inline>
        </w:drawing>
      </w:r>
    </w:p>
    <w:p w:rsidR="006177C1" w:rsidRDefault="00336BE4" w:rsidP="00336BE4">
      <w:pPr>
        <w:pStyle w:val="Caption"/>
      </w:pPr>
      <w:bookmarkStart w:id="52" w:name="_Ref494272181"/>
      <w:bookmarkStart w:id="53" w:name="_Toc494268236"/>
      <w:bookmarkStart w:id="54" w:name="_Toc494810746"/>
      <w:r>
        <w:t xml:space="preserve">Figure </w:t>
      </w:r>
      <w:r w:rsidR="00EF3D07">
        <w:fldChar w:fldCharType="begin"/>
      </w:r>
      <w:r w:rsidR="00EF3D07">
        <w:instrText xml:space="preserve"> STYLEREF 1 \s </w:instrText>
      </w:r>
      <w:r w:rsidR="00EF3D07">
        <w:fldChar w:fldCharType="separate"/>
      </w:r>
      <w:r w:rsidR="00755FC2">
        <w:rPr>
          <w:noProof/>
        </w:rPr>
        <w:t>IX</w:t>
      </w:r>
      <w:r w:rsidR="00EF3D07">
        <w:rPr>
          <w:noProof/>
        </w:rPr>
        <w:fldChar w:fldCharType="end"/>
      </w:r>
      <w:r w:rsidR="00B53B3D">
        <w:t>.</w:t>
      </w:r>
      <w:r w:rsidR="00EF3D07">
        <w:fldChar w:fldCharType="begin"/>
      </w:r>
      <w:r w:rsidR="00EF3D07">
        <w:instrText xml:space="preserve"> SEQ Figure \* ARABIC \s 1 </w:instrText>
      </w:r>
      <w:r w:rsidR="00EF3D07">
        <w:fldChar w:fldCharType="separate"/>
      </w:r>
      <w:r w:rsidR="00755FC2">
        <w:rPr>
          <w:noProof/>
        </w:rPr>
        <w:t>1</w:t>
      </w:r>
      <w:r w:rsidR="00EF3D07">
        <w:rPr>
          <w:noProof/>
        </w:rPr>
        <w:fldChar w:fldCharType="end"/>
      </w:r>
      <w:bookmarkEnd w:id="52"/>
      <w:r>
        <w:t xml:space="preserve">  </w:t>
      </w:r>
      <w:r w:rsidR="006177C1">
        <w:t>Setup for measuring the effect of the phase error feedback</w:t>
      </w:r>
      <w:r w:rsidR="00843D1B">
        <w:t>.</w:t>
      </w:r>
      <w:bookmarkEnd w:id="53"/>
      <w:bookmarkEnd w:id="54"/>
    </w:p>
    <w:p w:rsidR="0064114F" w:rsidRDefault="00843D1B" w:rsidP="005432AF">
      <w:r>
        <w:rPr>
          <w:noProof/>
        </w:rPr>
        <w:lastRenderedPageBreak/>
        <w:drawing>
          <wp:inline distT="0" distB="0" distL="0" distR="0">
            <wp:extent cx="5120640" cy="3374136"/>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D output on scope.jpg"/>
                    <pic:cNvPicPr/>
                  </pic:nvPicPr>
                  <pic:blipFill rotWithShape="1">
                    <a:blip r:embed="rId24" cstate="print">
                      <a:extLst>
                        <a:ext uri="{28A0092B-C50C-407E-A947-70E740481C1C}">
                          <a14:useLocalDpi xmlns:a14="http://schemas.microsoft.com/office/drawing/2010/main" val="0"/>
                        </a:ext>
                      </a:extLst>
                    </a:blip>
                    <a:srcRect t="12158"/>
                    <a:stretch/>
                  </pic:blipFill>
                  <pic:spPr bwMode="auto">
                    <a:xfrm>
                      <a:off x="0" y="0"/>
                      <a:ext cx="5120640" cy="3374136"/>
                    </a:xfrm>
                    <a:prstGeom prst="rect">
                      <a:avLst/>
                    </a:prstGeom>
                    <a:ln>
                      <a:noFill/>
                    </a:ln>
                    <a:extLst>
                      <a:ext uri="{53640926-AAD7-44D8-BBD7-CCE9431645EC}">
                        <a14:shadowObscured xmlns:a14="http://schemas.microsoft.com/office/drawing/2010/main"/>
                      </a:ext>
                    </a:extLst>
                  </pic:spPr>
                </pic:pic>
              </a:graphicData>
            </a:graphic>
          </wp:inline>
        </w:drawing>
      </w:r>
    </w:p>
    <w:p w:rsidR="00843D1B" w:rsidRDefault="00336BE4" w:rsidP="00336BE4">
      <w:pPr>
        <w:pStyle w:val="Caption"/>
      </w:pPr>
      <w:bookmarkStart w:id="55" w:name="_Ref494272205"/>
      <w:bookmarkStart w:id="56" w:name="_Toc494268237"/>
      <w:bookmarkStart w:id="57" w:name="_Toc494810747"/>
      <w:r>
        <w:t xml:space="preserve">Figure </w:t>
      </w:r>
      <w:r w:rsidR="00EF3D07">
        <w:fldChar w:fldCharType="begin"/>
      </w:r>
      <w:r w:rsidR="00EF3D07">
        <w:instrText xml:space="preserve"> STYLEREF 1 \s </w:instrText>
      </w:r>
      <w:r w:rsidR="00EF3D07">
        <w:fldChar w:fldCharType="separate"/>
      </w:r>
      <w:r w:rsidR="00755FC2">
        <w:rPr>
          <w:noProof/>
        </w:rPr>
        <w:t>IX</w:t>
      </w:r>
      <w:r w:rsidR="00EF3D07">
        <w:rPr>
          <w:noProof/>
        </w:rPr>
        <w:fldChar w:fldCharType="end"/>
      </w:r>
      <w:r w:rsidR="00B53B3D">
        <w:t>.</w:t>
      </w:r>
      <w:r w:rsidR="00EF3D07">
        <w:fldChar w:fldCharType="begin"/>
      </w:r>
      <w:r w:rsidR="00EF3D07">
        <w:instrText xml:space="preserve"> SEQ Figure \* ARABIC \s 1 </w:instrText>
      </w:r>
      <w:r w:rsidR="00EF3D07">
        <w:fldChar w:fldCharType="separate"/>
      </w:r>
      <w:r w:rsidR="00755FC2">
        <w:rPr>
          <w:noProof/>
        </w:rPr>
        <w:t>2</w:t>
      </w:r>
      <w:r w:rsidR="00EF3D07">
        <w:rPr>
          <w:noProof/>
        </w:rPr>
        <w:fldChar w:fldCharType="end"/>
      </w:r>
      <w:bookmarkEnd w:id="55"/>
      <w:r>
        <w:t xml:space="preserve">  </w:t>
      </w:r>
      <w:r w:rsidR="00843D1B">
        <w:t>Scope trace of phase detector output for a frequency difference of 50 Hz..</w:t>
      </w:r>
      <w:bookmarkEnd w:id="56"/>
      <w:bookmarkEnd w:id="57"/>
    </w:p>
    <w:p w:rsidR="00843D1B" w:rsidRDefault="00843D1B" w:rsidP="005432AF"/>
    <w:p w:rsidR="0064114F" w:rsidRDefault="0064114F" w:rsidP="005432AF">
      <w:r>
        <w:t>The procedure for measuring the phase error feedback is as follows.</w:t>
      </w:r>
    </w:p>
    <w:p w:rsidR="0064114F" w:rsidRDefault="0064114F" w:rsidP="0064114F">
      <w:pPr>
        <w:pStyle w:val="ListParagraph"/>
        <w:numPr>
          <w:ilvl w:val="0"/>
          <w:numId w:val="14"/>
        </w:numPr>
      </w:pPr>
      <w:r>
        <w:t>Using the serial terminal interface set the Phase Error Gain parameter to 100 (0x64).  The command is wrparam(4,100).  You can use the command “params” to ensure the setting was made.  If the setting does not take and or the Flag for the parameter remains ‘1’, ensure that the 15 Hz trigger is firing and that SW[7] is in the up position.</w:t>
      </w:r>
    </w:p>
    <w:p w:rsidR="00AF6632" w:rsidRDefault="00AF6632" w:rsidP="00AF6632">
      <w:pPr>
        <w:pStyle w:val="ListParagraph"/>
      </w:pPr>
    </w:p>
    <w:p w:rsidR="00716FE0" w:rsidRDefault="00AF6632" w:rsidP="0064114F">
      <w:pPr>
        <w:pStyle w:val="ListParagraph"/>
        <w:numPr>
          <w:ilvl w:val="0"/>
          <w:numId w:val="14"/>
        </w:numPr>
      </w:pPr>
      <w:r>
        <w:t>Likewise, adjust parameter 7, Phase Error Trim, for a minimum slope on the phase detector output when the input phase error feedback is set to zero volts.</w:t>
      </w:r>
    </w:p>
    <w:p w:rsidR="00EB4C33" w:rsidRDefault="00EB4C33" w:rsidP="00EB4C33">
      <w:pPr>
        <w:pStyle w:val="ListParagraph"/>
      </w:pPr>
    </w:p>
    <w:p w:rsidR="0064114F" w:rsidRDefault="0064114F" w:rsidP="0064114F">
      <w:pPr>
        <w:pStyle w:val="ListParagraph"/>
        <w:numPr>
          <w:ilvl w:val="0"/>
          <w:numId w:val="14"/>
        </w:numPr>
      </w:pPr>
      <w:r>
        <w:t>Using the DC Voltage Source</w:t>
      </w:r>
      <w:r w:rsidR="00537092">
        <w:t>, set the phase feedback error to the values in the table below and record the resulting frequency difference.</w:t>
      </w:r>
    </w:p>
    <w:p w:rsidR="00653CE3" w:rsidRDefault="00653CE3" w:rsidP="00653CE3">
      <w:pPr>
        <w:pStyle w:val="ListParagraph"/>
      </w:pPr>
    </w:p>
    <w:p w:rsidR="00653CE3" w:rsidRDefault="00336BE4" w:rsidP="00AF6632">
      <w:pPr>
        <w:pStyle w:val="Caption"/>
        <w:keepNext/>
      </w:pPr>
      <w:bookmarkStart w:id="58" w:name="_Toc494268238"/>
      <w:bookmarkStart w:id="59" w:name="_Toc494810748"/>
      <w:r>
        <w:lastRenderedPageBreak/>
        <w:t xml:space="preserve">Table </w:t>
      </w:r>
      <w:r w:rsidR="00EF3D07">
        <w:fldChar w:fldCharType="begin"/>
      </w:r>
      <w:r w:rsidR="00EF3D07">
        <w:instrText xml:space="preserve"> STYLEREF 1 \s </w:instrText>
      </w:r>
      <w:r w:rsidR="00EF3D07">
        <w:fldChar w:fldCharType="separate"/>
      </w:r>
      <w:r w:rsidR="00755FC2">
        <w:rPr>
          <w:noProof/>
        </w:rPr>
        <w:t>IX</w:t>
      </w:r>
      <w:r w:rsidR="00EF3D07">
        <w:rPr>
          <w:noProof/>
        </w:rPr>
        <w:fldChar w:fldCharType="end"/>
      </w:r>
      <w:r w:rsidR="0015432D">
        <w:t>.</w:t>
      </w:r>
      <w:r w:rsidR="00EF3D07">
        <w:fldChar w:fldCharType="begin"/>
      </w:r>
      <w:r w:rsidR="00EF3D07">
        <w:instrText xml:space="preserve"> SEQ Table \* ARABIC \s 1 </w:instrText>
      </w:r>
      <w:r w:rsidR="00EF3D07">
        <w:fldChar w:fldCharType="separate"/>
      </w:r>
      <w:r w:rsidR="00755FC2">
        <w:rPr>
          <w:noProof/>
        </w:rPr>
        <w:t>1</w:t>
      </w:r>
      <w:r w:rsidR="00EF3D07">
        <w:rPr>
          <w:noProof/>
        </w:rPr>
        <w:fldChar w:fldCharType="end"/>
      </w:r>
      <w:r>
        <w:t xml:space="preserve">  </w:t>
      </w:r>
      <w:r w:rsidR="00653CE3">
        <w:t>Data for Phase Error Feedback Measurement</w:t>
      </w:r>
      <w:bookmarkEnd w:id="58"/>
      <w:bookmarkEnd w:id="59"/>
    </w:p>
    <w:tbl>
      <w:tblPr>
        <w:tblStyle w:val="TableGrid"/>
        <w:tblW w:w="0" w:type="auto"/>
        <w:tblLook w:val="04A0" w:firstRow="1" w:lastRow="0" w:firstColumn="1" w:lastColumn="0" w:noHBand="0" w:noVBand="1"/>
      </w:tblPr>
      <w:tblGrid>
        <w:gridCol w:w="1615"/>
        <w:gridCol w:w="1890"/>
      </w:tblGrid>
      <w:tr w:rsidR="00537092" w:rsidTr="00537092">
        <w:tc>
          <w:tcPr>
            <w:tcW w:w="1615" w:type="dxa"/>
          </w:tcPr>
          <w:p w:rsidR="00537092" w:rsidRDefault="00537092" w:rsidP="00AF6632">
            <w:pPr>
              <w:keepNext/>
            </w:pPr>
            <w:bookmarkStart w:id="60" w:name="_Hlk494702180"/>
            <w:r>
              <w:t>V pherr, Volts</w:t>
            </w:r>
          </w:p>
        </w:tc>
        <w:tc>
          <w:tcPr>
            <w:tcW w:w="1890" w:type="dxa"/>
          </w:tcPr>
          <w:p w:rsidR="00537092" w:rsidRDefault="00537092" w:rsidP="00AF6632">
            <w:pPr>
              <w:keepNext/>
            </w:pPr>
            <w:r>
              <w:t>Delta Freq. Hz</w:t>
            </w:r>
          </w:p>
        </w:tc>
      </w:tr>
      <w:tr w:rsidR="00537092" w:rsidTr="00537092">
        <w:tc>
          <w:tcPr>
            <w:tcW w:w="1615" w:type="dxa"/>
          </w:tcPr>
          <w:p w:rsidR="00537092" w:rsidRDefault="00537092" w:rsidP="00AF6632">
            <w:pPr>
              <w:keepNext/>
            </w:pPr>
            <w:r>
              <w:t>-1.000</w:t>
            </w:r>
          </w:p>
        </w:tc>
        <w:tc>
          <w:tcPr>
            <w:tcW w:w="1890" w:type="dxa"/>
          </w:tcPr>
          <w:p w:rsidR="00537092" w:rsidRDefault="00537092" w:rsidP="00AF6632">
            <w:pPr>
              <w:keepNext/>
            </w:pPr>
          </w:p>
        </w:tc>
      </w:tr>
      <w:tr w:rsidR="00537092" w:rsidTr="00537092">
        <w:tc>
          <w:tcPr>
            <w:tcW w:w="1615" w:type="dxa"/>
          </w:tcPr>
          <w:p w:rsidR="00537092" w:rsidRDefault="00537092" w:rsidP="00AF6632">
            <w:pPr>
              <w:keepNext/>
            </w:pPr>
            <w:r>
              <w:t>-0.800</w:t>
            </w:r>
          </w:p>
        </w:tc>
        <w:tc>
          <w:tcPr>
            <w:tcW w:w="1890" w:type="dxa"/>
          </w:tcPr>
          <w:p w:rsidR="00537092" w:rsidRDefault="00537092" w:rsidP="00AF6632">
            <w:pPr>
              <w:keepNext/>
            </w:pPr>
          </w:p>
        </w:tc>
      </w:tr>
      <w:tr w:rsidR="00537092" w:rsidTr="00537092">
        <w:tc>
          <w:tcPr>
            <w:tcW w:w="1615" w:type="dxa"/>
          </w:tcPr>
          <w:p w:rsidR="00537092" w:rsidRDefault="00537092" w:rsidP="00AF6632">
            <w:pPr>
              <w:keepNext/>
            </w:pPr>
            <w:r>
              <w:t>-0.400</w:t>
            </w:r>
          </w:p>
        </w:tc>
        <w:tc>
          <w:tcPr>
            <w:tcW w:w="1890" w:type="dxa"/>
          </w:tcPr>
          <w:p w:rsidR="00537092" w:rsidRDefault="00537092" w:rsidP="00AF6632">
            <w:pPr>
              <w:keepNext/>
            </w:pPr>
          </w:p>
        </w:tc>
      </w:tr>
      <w:tr w:rsidR="00537092" w:rsidTr="00537092">
        <w:tc>
          <w:tcPr>
            <w:tcW w:w="1615" w:type="dxa"/>
          </w:tcPr>
          <w:p w:rsidR="00537092" w:rsidRDefault="00537092" w:rsidP="00AF6632">
            <w:pPr>
              <w:keepNext/>
            </w:pPr>
            <w:r>
              <w:t>-0.200</w:t>
            </w:r>
          </w:p>
        </w:tc>
        <w:tc>
          <w:tcPr>
            <w:tcW w:w="1890" w:type="dxa"/>
          </w:tcPr>
          <w:p w:rsidR="00537092" w:rsidRDefault="00537092" w:rsidP="00AF6632">
            <w:pPr>
              <w:keepNext/>
            </w:pPr>
          </w:p>
        </w:tc>
      </w:tr>
      <w:tr w:rsidR="00537092" w:rsidTr="00537092">
        <w:tc>
          <w:tcPr>
            <w:tcW w:w="1615" w:type="dxa"/>
          </w:tcPr>
          <w:p w:rsidR="00537092" w:rsidRDefault="00537092" w:rsidP="00AF6632">
            <w:pPr>
              <w:keepNext/>
            </w:pPr>
            <w:r>
              <w:t>-0.060</w:t>
            </w:r>
          </w:p>
        </w:tc>
        <w:tc>
          <w:tcPr>
            <w:tcW w:w="1890" w:type="dxa"/>
          </w:tcPr>
          <w:p w:rsidR="00537092" w:rsidRDefault="00537092" w:rsidP="00AF6632">
            <w:pPr>
              <w:keepNext/>
            </w:pPr>
          </w:p>
        </w:tc>
      </w:tr>
      <w:tr w:rsidR="00537092" w:rsidTr="00537092">
        <w:tc>
          <w:tcPr>
            <w:tcW w:w="1615" w:type="dxa"/>
          </w:tcPr>
          <w:p w:rsidR="00537092" w:rsidRDefault="00537092" w:rsidP="00AF6632">
            <w:pPr>
              <w:keepNext/>
            </w:pPr>
            <w:r>
              <w:t>-0.020</w:t>
            </w:r>
          </w:p>
        </w:tc>
        <w:tc>
          <w:tcPr>
            <w:tcW w:w="1890" w:type="dxa"/>
          </w:tcPr>
          <w:p w:rsidR="00537092" w:rsidRDefault="00537092" w:rsidP="00AF6632">
            <w:pPr>
              <w:keepNext/>
            </w:pPr>
          </w:p>
        </w:tc>
      </w:tr>
      <w:tr w:rsidR="00537092" w:rsidTr="00537092">
        <w:tc>
          <w:tcPr>
            <w:tcW w:w="1615" w:type="dxa"/>
          </w:tcPr>
          <w:p w:rsidR="00537092" w:rsidRDefault="00537092" w:rsidP="00AF6632">
            <w:pPr>
              <w:keepNext/>
            </w:pPr>
            <w:r>
              <w:t xml:space="preserve"> 0.000</w:t>
            </w:r>
          </w:p>
        </w:tc>
        <w:tc>
          <w:tcPr>
            <w:tcW w:w="1890" w:type="dxa"/>
          </w:tcPr>
          <w:p w:rsidR="00537092" w:rsidRDefault="00537092" w:rsidP="00AF6632">
            <w:pPr>
              <w:keepNext/>
            </w:pPr>
          </w:p>
        </w:tc>
      </w:tr>
      <w:tr w:rsidR="00537092" w:rsidTr="00537092">
        <w:tc>
          <w:tcPr>
            <w:tcW w:w="1615" w:type="dxa"/>
          </w:tcPr>
          <w:p w:rsidR="00537092" w:rsidRDefault="00537092" w:rsidP="00AF6632">
            <w:pPr>
              <w:keepNext/>
            </w:pPr>
            <w:r>
              <w:t xml:space="preserve"> 0.020</w:t>
            </w:r>
          </w:p>
        </w:tc>
        <w:tc>
          <w:tcPr>
            <w:tcW w:w="1890" w:type="dxa"/>
          </w:tcPr>
          <w:p w:rsidR="00537092" w:rsidRDefault="00537092" w:rsidP="00AF6632">
            <w:pPr>
              <w:keepNext/>
            </w:pPr>
          </w:p>
        </w:tc>
      </w:tr>
      <w:tr w:rsidR="00537092" w:rsidTr="00537092">
        <w:tc>
          <w:tcPr>
            <w:tcW w:w="1615" w:type="dxa"/>
          </w:tcPr>
          <w:p w:rsidR="00537092" w:rsidRDefault="00537092" w:rsidP="00AF6632">
            <w:pPr>
              <w:keepNext/>
            </w:pPr>
            <w:r>
              <w:t xml:space="preserve"> 0.060</w:t>
            </w:r>
          </w:p>
        </w:tc>
        <w:tc>
          <w:tcPr>
            <w:tcW w:w="1890" w:type="dxa"/>
          </w:tcPr>
          <w:p w:rsidR="00537092" w:rsidRDefault="00537092" w:rsidP="00AF6632">
            <w:pPr>
              <w:keepNext/>
            </w:pPr>
          </w:p>
        </w:tc>
      </w:tr>
      <w:tr w:rsidR="00537092" w:rsidTr="00537092">
        <w:tc>
          <w:tcPr>
            <w:tcW w:w="1615" w:type="dxa"/>
          </w:tcPr>
          <w:p w:rsidR="00537092" w:rsidRDefault="00537092" w:rsidP="00AF6632">
            <w:pPr>
              <w:keepNext/>
            </w:pPr>
            <w:r>
              <w:t xml:space="preserve"> 0.200</w:t>
            </w:r>
          </w:p>
        </w:tc>
        <w:tc>
          <w:tcPr>
            <w:tcW w:w="1890" w:type="dxa"/>
          </w:tcPr>
          <w:p w:rsidR="00537092" w:rsidRDefault="00537092" w:rsidP="00AF6632">
            <w:pPr>
              <w:keepNext/>
            </w:pPr>
          </w:p>
        </w:tc>
      </w:tr>
      <w:tr w:rsidR="00537092" w:rsidTr="00537092">
        <w:tc>
          <w:tcPr>
            <w:tcW w:w="1615" w:type="dxa"/>
          </w:tcPr>
          <w:p w:rsidR="00537092" w:rsidRDefault="00537092" w:rsidP="00AF6632">
            <w:pPr>
              <w:keepNext/>
            </w:pPr>
            <w:r>
              <w:t xml:space="preserve"> 0.400</w:t>
            </w:r>
          </w:p>
        </w:tc>
        <w:tc>
          <w:tcPr>
            <w:tcW w:w="1890" w:type="dxa"/>
          </w:tcPr>
          <w:p w:rsidR="00537092" w:rsidRDefault="00537092" w:rsidP="00AF6632">
            <w:pPr>
              <w:keepNext/>
            </w:pPr>
          </w:p>
        </w:tc>
      </w:tr>
      <w:tr w:rsidR="00537092" w:rsidTr="00537092">
        <w:tc>
          <w:tcPr>
            <w:tcW w:w="1615" w:type="dxa"/>
          </w:tcPr>
          <w:p w:rsidR="00537092" w:rsidRDefault="00537092" w:rsidP="00AF6632">
            <w:pPr>
              <w:keepNext/>
            </w:pPr>
            <w:r>
              <w:t xml:space="preserve"> 0.800</w:t>
            </w:r>
          </w:p>
        </w:tc>
        <w:tc>
          <w:tcPr>
            <w:tcW w:w="1890" w:type="dxa"/>
          </w:tcPr>
          <w:p w:rsidR="00537092" w:rsidRDefault="00537092" w:rsidP="00AF6632">
            <w:pPr>
              <w:keepNext/>
            </w:pPr>
          </w:p>
        </w:tc>
      </w:tr>
      <w:tr w:rsidR="00537092" w:rsidTr="00537092">
        <w:tc>
          <w:tcPr>
            <w:tcW w:w="1615" w:type="dxa"/>
          </w:tcPr>
          <w:p w:rsidR="00537092" w:rsidRDefault="00537092" w:rsidP="00AF6632">
            <w:pPr>
              <w:keepNext/>
            </w:pPr>
            <w:r>
              <w:t xml:space="preserve"> 1.000</w:t>
            </w:r>
          </w:p>
        </w:tc>
        <w:tc>
          <w:tcPr>
            <w:tcW w:w="1890" w:type="dxa"/>
          </w:tcPr>
          <w:p w:rsidR="00537092" w:rsidRDefault="00537092" w:rsidP="00AF6632">
            <w:pPr>
              <w:keepNext/>
            </w:pPr>
          </w:p>
        </w:tc>
      </w:tr>
    </w:tbl>
    <w:p w:rsidR="008050C4" w:rsidRDefault="008050C4" w:rsidP="00537092"/>
    <w:p w:rsidR="008050C4" w:rsidRDefault="00336BE4" w:rsidP="00336BE4">
      <w:pPr>
        <w:pStyle w:val="Caption"/>
      </w:pPr>
      <w:bookmarkStart w:id="61" w:name="_Toc494268239"/>
      <w:bookmarkStart w:id="62" w:name="_Toc494810749"/>
      <w:bookmarkEnd w:id="60"/>
      <w:r>
        <w:t xml:space="preserve">Table </w:t>
      </w:r>
      <w:r w:rsidR="00EF3D07">
        <w:fldChar w:fldCharType="begin"/>
      </w:r>
      <w:r w:rsidR="00EF3D07">
        <w:instrText xml:space="preserve"> STYLEREF 1 \s </w:instrText>
      </w:r>
      <w:r w:rsidR="00EF3D07">
        <w:fldChar w:fldCharType="separate"/>
      </w:r>
      <w:r w:rsidR="00755FC2">
        <w:rPr>
          <w:noProof/>
        </w:rPr>
        <w:t>IX</w:t>
      </w:r>
      <w:r w:rsidR="00EF3D07">
        <w:rPr>
          <w:noProof/>
        </w:rPr>
        <w:fldChar w:fldCharType="end"/>
      </w:r>
      <w:r w:rsidR="0015432D">
        <w:t>.</w:t>
      </w:r>
      <w:r w:rsidR="00EF3D07">
        <w:fldChar w:fldCharType="begin"/>
      </w:r>
      <w:r w:rsidR="00EF3D07">
        <w:instrText xml:space="preserve"> SEQ Table \* ARABIC \s 1 </w:instrText>
      </w:r>
      <w:r w:rsidR="00EF3D07">
        <w:fldChar w:fldCharType="separate"/>
      </w:r>
      <w:r w:rsidR="00755FC2">
        <w:rPr>
          <w:noProof/>
        </w:rPr>
        <w:t>2</w:t>
      </w:r>
      <w:r w:rsidR="00EF3D07">
        <w:rPr>
          <w:noProof/>
        </w:rPr>
        <w:fldChar w:fldCharType="end"/>
      </w:r>
      <w:r>
        <w:t xml:space="preserve">  </w:t>
      </w:r>
      <w:r w:rsidR="008050C4">
        <w:t>Sample Measurement</w:t>
      </w:r>
      <w:bookmarkEnd w:id="61"/>
      <w:bookmarkEnd w:id="62"/>
    </w:p>
    <w:tbl>
      <w:tblPr>
        <w:tblStyle w:val="TableGrid"/>
        <w:tblW w:w="0" w:type="auto"/>
        <w:tblLook w:val="04A0" w:firstRow="1" w:lastRow="0" w:firstColumn="1" w:lastColumn="0" w:noHBand="0" w:noVBand="1"/>
      </w:tblPr>
      <w:tblGrid>
        <w:gridCol w:w="1615"/>
        <w:gridCol w:w="1890"/>
      </w:tblGrid>
      <w:tr w:rsidR="00537092" w:rsidTr="001C563A">
        <w:tc>
          <w:tcPr>
            <w:tcW w:w="1615" w:type="dxa"/>
          </w:tcPr>
          <w:p w:rsidR="00537092" w:rsidRDefault="00537092" w:rsidP="001C563A">
            <w:r>
              <w:t>V pherr, Volts</w:t>
            </w:r>
          </w:p>
        </w:tc>
        <w:tc>
          <w:tcPr>
            <w:tcW w:w="1890" w:type="dxa"/>
          </w:tcPr>
          <w:p w:rsidR="00537092" w:rsidRDefault="00537092" w:rsidP="008050C4">
            <w:pPr>
              <w:jc w:val="center"/>
            </w:pPr>
            <w:r>
              <w:t>Delta Freq. Hz</w:t>
            </w:r>
          </w:p>
        </w:tc>
      </w:tr>
      <w:tr w:rsidR="00537092" w:rsidTr="001C563A">
        <w:tc>
          <w:tcPr>
            <w:tcW w:w="1615" w:type="dxa"/>
          </w:tcPr>
          <w:p w:rsidR="00537092" w:rsidRDefault="00537092" w:rsidP="001C563A">
            <w:r>
              <w:t>-1.000</w:t>
            </w:r>
          </w:p>
        </w:tc>
        <w:tc>
          <w:tcPr>
            <w:tcW w:w="1890" w:type="dxa"/>
          </w:tcPr>
          <w:p w:rsidR="00537092" w:rsidRDefault="008050C4" w:rsidP="008050C4">
            <w:pPr>
              <w:jc w:val="right"/>
            </w:pPr>
            <w:r>
              <w:t>-</w:t>
            </w:r>
            <w:r w:rsidR="00537092">
              <w:t>17,670</w:t>
            </w:r>
          </w:p>
        </w:tc>
      </w:tr>
      <w:tr w:rsidR="00537092" w:rsidTr="001C563A">
        <w:tc>
          <w:tcPr>
            <w:tcW w:w="1615" w:type="dxa"/>
          </w:tcPr>
          <w:p w:rsidR="00537092" w:rsidRDefault="00537092" w:rsidP="001C563A">
            <w:r>
              <w:t>-0.800</w:t>
            </w:r>
          </w:p>
        </w:tc>
        <w:tc>
          <w:tcPr>
            <w:tcW w:w="1890" w:type="dxa"/>
          </w:tcPr>
          <w:p w:rsidR="00537092" w:rsidRDefault="008050C4" w:rsidP="008050C4">
            <w:pPr>
              <w:jc w:val="right"/>
            </w:pPr>
            <w:r>
              <w:t>-</w:t>
            </w:r>
            <w:r w:rsidR="00537092">
              <w:t>14,120</w:t>
            </w:r>
          </w:p>
        </w:tc>
      </w:tr>
      <w:tr w:rsidR="00537092" w:rsidTr="001C563A">
        <w:tc>
          <w:tcPr>
            <w:tcW w:w="1615" w:type="dxa"/>
          </w:tcPr>
          <w:p w:rsidR="00537092" w:rsidRDefault="00537092" w:rsidP="001C563A">
            <w:r>
              <w:t>-0.400</w:t>
            </w:r>
          </w:p>
        </w:tc>
        <w:tc>
          <w:tcPr>
            <w:tcW w:w="1890" w:type="dxa"/>
          </w:tcPr>
          <w:p w:rsidR="00537092" w:rsidRDefault="008050C4" w:rsidP="008050C4">
            <w:pPr>
              <w:jc w:val="right"/>
            </w:pPr>
            <w:r>
              <w:t>-</w:t>
            </w:r>
            <w:r w:rsidR="00537092">
              <w:t>7</w:t>
            </w:r>
            <w:r>
              <w:t>,072</w:t>
            </w:r>
          </w:p>
        </w:tc>
      </w:tr>
      <w:tr w:rsidR="00537092" w:rsidTr="001C563A">
        <w:tc>
          <w:tcPr>
            <w:tcW w:w="1615" w:type="dxa"/>
          </w:tcPr>
          <w:p w:rsidR="00537092" w:rsidRDefault="00537092" w:rsidP="001C563A">
            <w:r>
              <w:t>-0.200</w:t>
            </w:r>
          </w:p>
        </w:tc>
        <w:tc>
          <w:tcPr>
            <w:tcW w:w="1890" w:type="dxa"/>
          </w:tcPr>
          <w:p w:rsidR="00537092" w:rsidRDefault="008050C4" w:rsidP="008050C4">
            <w:pPr>
              <w:jc w:val="right"/>
            </w:pPr>
            <w:r>
              <w:t>-3,526</w:t>
            </w:r>
          </w:p>
        </w:tc>
      </w:tr>
      <w:tr w:rsidR="00537092" w:rsidTr="001C563A">
        <w:tc>
          <w:tcPr>
            <w:tcW w:w="1615" w:type="dxa"/>
          </w:tcPr>
          <w:p w:rsidR="00537092" w:rsidRDefault="00537092" w:rsidP="001C563A">
            <w:r>
              <w:t>-0.060</w:t>
            </w:r>
          </w:p>
        </w:tc>
        <w:tc>
          <w:tcPr>
            <w:tcW w:w="1890" w:type="dxa"/>
          </w:tcPr>
          <w:p w:rsidR="00537092" w:rsidRDefault="008050C4" w:rsidP="008050C4">
            <w:pPr>
              <w:jc w:val="right"/>
            </w:pPr>
            <w:r>
              <w:t>-1,064</w:t>
            </w:r>
          </w:p>
        </w:tc>
      </w:tr>
      <w:tr w:rsidR="00537092" w:rsidTr="001C563A">
        <w:tc>
          <w:tcPr>
            <w:tcW w:w="1615" w:type="dxa"/>
          </w:tcPr>
          <w:p w:rsidR="00537092" w:rsidRDefault="00537092" w:rsidP="001C563A">
            <w:r>
              <w:t>-0.020</w:t>
            </w:r>
          </w:p>
        </w:tc>
        <w:tc>
          <w:tcPr>
            <w:tcW w:w="1890" w:type="dxa"/>
          </w:tcPr>
          <w:p w:rsidR="00537092" w:rsidRDefault="008050C4" w:rsidP="008050C4">
            <w:pPr>
              <w:jc w:val="right"/>
            </w:pPr>
            <w:r>
              <w:t>-339</w:t>
            </w:r>
          </w:p>
        </w:tc>
      </w:tr>
      <w:tr w:rsidR="00537092" w:rsidTr="001C563A">
        <w:tc>
          <w:tcPr>
            <w:tcW w:w="1615" w:type="dxa"/>
          </w:tcPr>
          <w:p w:rsidR="00537092" w:rsidRDefault="00537092" w:rsidP="001C563A">
            <w:r>
              <w:t xml:space="preserve"> 0.000</w:t>
            </w:r>
          </w:p>
        </w:tc>
        <w:tc>
          <w:tcPr>
            <w:tcW w:w="1890" w:type="dxa"/>
          </w:tcPr>
          <w:p w:rsidR="00537092" w:rsidRDefault="008050C4" w:rsidP="008050C4">
            <w:pPr>
              <w:jc w:val="right"/>
            </w:pPr>
            <w:r>
              <w:t>42</w:t>
            </w:r>
          </w:p>
        </w:tc>
      </w:tr>
      <w:tr w:rsidR="00537092" w:rsidTr="001C563A">
        <w:tc>
          <w:tcPr>
            <w:tcW w:w="1615" w:type="dxa"/>
          </w:tcPr>
          <w:p w:rsidR="00537092" w:rsidRDefault="00537092" w:rsidP="001C563A">
            <w:r>
              <w:t xml:space="preserve"> 0.020</w:t>
            </w:r>
          </w:p>
        </w:tc>
        <w:tc>
          <w:tcPr>
            <w:tcW w:w="1890" w:type="dxa"/>
          </w:tcPr>
          <w:p w:rsidR="00537092" w:rsidRDefault="008050C4" w:rsidP="008050C4">
            <w:pPr>
              <w:jc w:val="right"/>
            </w:pPr>
            <w:r>
              <w:t>397</w:t>
            </w:r>
          </w:p>
        </w:tc>
      </w:tr>
      <w:tr w:rsidR="00537092" w:rsidTr="001C563A">
        <w:tc>
          <w:tcPr>
            <w:tcW w:w="1615" w:type="dxa"/>
          </w:tcPr>
          <w:p w:rsidR="00537092" w:rsidRDefault="00537092" w:rsidP="001C563A">
            <w:r>
              <w:t xml:space="preserve"> 0.060</w:t>
            </w:r>
          </w:p>
        </w:tc>
        <w:tc>
          <w:tcPr>
            <w:tcW w:w="1890" w:type="dxa"/>
          </w:tcPr>
          <w:p w:rsidR="00537092" w:rsidRDefault="008050C4" w:rsidP="008050C4">
            <w:pPr>
              <w:jc w:val="right"/>
            </w:pPr>
            <w:r>
              <w:t>1,099</w:t>
            </w:r>
          </w:p>
        </w:tc>
      </w:tr>
      <w:tr w:rsidR="00537092" w:rsidTr="001C563A">
        <w:tc>
          <w:tcPr>
            <w:tcW w:w="1615" w:type="dxa"/>
          </w:tcPr>
          <w:p w:rsidR="00537092" w:rsidRDefault="00537092" w:rsidP="001C563A">
            <w:r>
              <w:t xml:space="preserve"> 0.200</w:t>
            </w:r>
          </w:p>
        </w:tc>
        <w:tc>
          <w:tcPr>
            <w:tcW w:w="1890" w:type="dxa"/>
          </w:tcPr>
          <w:p w:rsidR="00537092" w:rsidRDefault="008050C4" w:rsidP="008050C4">
            <w:pPr>
              <w:jc w:val="right"/>
            </w:pPr>
            <w:r>
              <w:t>3,597</w:t>
            </w:r>
          </w:p>
        </w:tc>
      </w:tr>
      <w:tr w:rsidR="00537092" w:rsidTr="001C563A">
        <w:tc>
          <w:tcPr>
            <w:tcW w:w="1615" w:type="dxa"/>
          </w:tcPr>
          <w:p w:rsidR="00537092" w:rsidRDefault="00537092" w:rsidP="001C563A">
            <w:r>
              <w:t xml:space="preserve"> 0.400</w:t>
            </w:r>
          </w:p>
        </w:tc>
        <w:tc>
          <w:tcPr>
            <w:tcW w:w="1890" w:type="dxa"/>
          </w:tcPr>
          <w:p w:rsidR="00537092" w:rsidRDefault="008050C4" w:rsidP="008050C4">
            <w:pPr>
              <w:jc w:val="right"/>
            </w:pPr>
            <w:r>
              <w:t>7,299</w:t>
            </w:r>
          </w:p>
        </w:tc>
      </w:tr>
      <w:tr w:rsidR="00537092" w:rsidTr="001C563A">
        <w:tc>
          <w:tcPr>
            <w:tcW w:w="1615" w:type="dxa"/>
          </w:tcPr>
          <w:p w:rsidR="00537092" w:rsidRDefault="00537092" w:rsidP="001C563A">
            <w:r>
              <w:t xml:space="preserve"> 0.800</w:t>
            </w:r>
          </w:p>
        </w:tc>
        <w:tc>
          <w:tcPr>
            <w:tcW w:w="1890" w:type="dxa"/>
          </w:tcPr>
          <w:p w:rsidR="00537092" w:rsidRDefault="008050C4" w:rsidP="008050C4">
            <w:pPr>
              <w:jc w:val="right"/>
            </w:pPr>
            <w:r>
              <w:t>14,350</w:t>
            </w:r>
          </w:p>
        </w:tc>
      </w:tr>
      <w:tr w:rsidR="00537092" w:rsidTr="001C563A">
        <w:tc>
          <w:tcPr>
            <w:tcW w:w="1615" w:type="dxa"/>
          </w:tcPr>
          <w:p w:rsidR="00537092" w:rsidRDefault="00537092" w:rsidP="001C563A">
            <w:r>
              <w:t xml:space="preserve"> 1.000</w:t>
            </w:r>
          </w:p>
        </w:tc>
        <w:tc>
          <w:tcPr>
            <w:tcW w:w="1890" w:type="dxa"/>
          </w:tcPr>
          <w:p w:rsidR="00537092" w:rsidRDefault="008050C4" w:rsidP="008050C4">
            <w:pPr>
              <w:jc w:val="right"/>
            </w:pPr>
            <w:r>
              <w:t>17,860</w:t>
            </w:r>
          </w:p>
        </w:tc>
      </w:tr>
    </w:tbl>
    <w:p w:rsidR="0064114F" w:rsidRDefault="0064114F" w:rsidP="005432AF"/>
    <w:p w:rsidR="0064114F" w:rsidRPr="005571A8" w:rsidRDefault="00A97D30" w:rsidP="005571A8">
      <w:pPr>
        <w:pStyle w:val="Heading1"/>
      </w:pPr>
      <w:bookmarkStart w:id="63" w:name="_Toc494810722"/>
      <w:r w:rsidRPr="005571A8">
        <w:t xml:space="preserve">Measuring the </w:t>
      </w:r>
      <w:r w:rsidR="00325033" w:rsidRPr="005571A8">
        <w:t>Radial Position Phase Drive Feedback</w:t>
      </w:r>
      <w:bookmarkEnd w:id="63"/>
    </w:p>
    <w:p w:rsidR="0064114F" w:rsidRDefault="00325033" w:rsidP="005432AF">
      <w:r>
        <w:t xml:space="preserve">The Radial Position Phase Drive feedback will shift the phase of the RF out of DDS channels 2 and 3 +/- 90 Degrees given a +/-10 Volt signal </w:t>
      </w:r>
      <w:r w:rsidR="00843D1B">
        <w:t xml:space="preserve">at </w:t>
      </w:r>
      <w:r>
        <w:t xml:space="preserve">analog input IN 2.  The response of RF to this signal can be measured using the setup in </w:t>
      </w:r>
      <w:r w:rsidR="00460143">
        <w:fldChar w:fldCharType="begin"/>
      </w:r>
      <w:r w:rsidR="00460143">
        <w:instrText xml:space="preserve"> REF _Ref494272229 \h </w:instrText>
      </w:r>
      <w:r w:rsidR="00460143">
        <w:fldChar w:fldCharType="separate"/>
      </w:r>
      <w:r w:rsidR="00755FC2">
        <w:t xml:space="preserve">Figure </w:t>
      </w:r>
      <w:r w:rsidR="00755FC2">
        <w:rPr>
          <w:noProof/>
        </w:rPr>
        <w:t>X</w:t>
      </w:r>
      <w:r w:rsidR="00755FC2">
        <w:t>.</w:t>
      </w:r>
      <w:r w:rsidR="00755FC2">
        <w:rPr>
          <w:noProof/>
        </w:rPr>
        <w:t>1</w:t>
      </w:r>
      <w:r w:rsidR="00460143">
        <w:fldChar w:fldCharType="end"/>
      </w:r>
      <w:r>
        <w:t>.</w:t>
      </w:r>
    </w:p>
    <w:p w:rsidR="00325033" w:rsidRDefault="00640ADC" w:rsidP="00640ADC">
      <w:pPr>
        <w:pStyle w:val="ListParagraph"/>
        <w:numPr>
          <w:ilvl w:val="0"/>
          <w:numId w:val="15"/>
        </w:numPr>
      </w:pPr>
      <w:r>
        <w:t xml:space="preserve">With the setup in </w:t>
      </w:r>
      <w:r w:rsidR="00460143">
        <w:fldChar w:fldCharType="begin"/>
      </w:r>
      <w:r w:rsidR="00460143">
        <w:instrText xml:space="preserve"> REF _Ref494272229 \h </w:instrText>
      </w:r>
      <w:r w:rsidR="00460143">
        <w:fldChar w:fldCharType="separate"/>
      </w:r>
      <w:r w:rsidR="00755FC2">
        <w:t xml:space="preserve">Figure </w:t>
      </w:r>
      <w:r w:rsidR="00755FC2">
        <w:rPr>
          <w:noProof/>
        </w:rPr>
        <w:t>X</w:t>
      </w:r>
      <w:r w:rsidR="00755FC2">
        <w:t>.</w:t>
      </w:r>
      <w:r w:rsidR="00755FC2">
        <w:rPr>
          <w:noProof/>
        </w:rPr>
        <w:t>1</w:t>
      </w:r>
      <w:r w:rsidR="00460143">
        <w:fldChar w:fldCharType="end"/>
      </w:r>
      <w:r>
        <w:t xml:space="preserve">, the </w:t>
      </w:r>
      <w:r w:rsidR="00D1152C">
        <w:t xml:space="preserve">sinusoidal </w:t>
      </w:r>
      <w:r>
        <w:t xml:space="preserve">phase drive feedback from the </w:t>
      </w:r>
      <w:r w:rsidR="00D1152C">
        <w:t>signal generator (red cable) will provide a signal that swings +/- 9V since we do not provide the 50 Ohm termination expected by the signal generator.</w:t>
      </w:r>
    </w:p>
    <w:p w:rsidR="00C45159" w:rsidRDefault="00C45159" w:rsidP="005432AF">
      <w:r>
        <w:rPr>
          <w:noProof/>
        </w:rPr>
        <w:lastRenderedPageBreak/>
        <w:drawing>
          <wp:inline distT="0" distB="0" distL="0" distR="0">
            <wp:extent cx="7443216" cy="5212080"/>
            <wp:effectExtent l="0" t="8572"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ase Drive Measurement.png"/>
                    <pic:cNvPicPr/>
                  </pic:nvPicPr>
                  <pic:blipFill>
                    <a:blip r:embed="rId25">
                      <a:extLst>
                        <a:ext uri="{28A0092B-C50C-407E-A947-70E740481C1C}">
                          <a14:useLocalDpi xmlns:a14="http://schemas.microsoft.com/office/drawing/2010/main" val="0"/>
                        </a:ext>
                      </a:extLst>
                    </a:blip>
                    <a:stretch>
                      <a:fillRect/>
                    </a:stretch>
                  </pic:blipFill>
                  <pic:spPr>
                    <a:xfrm rot="16200000">
                      <a:off x="0" y="0"/>
                      <a:ext cx="7443216" cy="5212080"/>
                    </a:xfrm>
                    <a:prstGeom prst="rect">
                      <a:avLst/>
                    </a:prstGeom>
                  </pic:spPr>
                </pic:pic>
              </a:graphicData>
            </a:graphic>
          </wp:inline>
        </w:drawing>
      </w:r>
    </w:p>
    <w:p w:rsidR="00C45159" w:rsidRDefault="00336BE4" w:rsidP="00336BE4">
      <w:pPr>
        <w:pStyle w:val="Caption"/>
      </w:pPr>
      <w:bookmarkStart w:id="64" w:name="_Ref494272229"/>
      <w:bookmarkStart w:id="65" w:name="_Toc494268240"/>
      <w:bookmarkStart w:id="66" w:name="_Toc494810750"/>
      <w:r>
        <w:t xml:space="preserve">Figure </w:t>
      </w:r>
      <w:r w:rsidR="00EF3D07">
        <w:fldChar w:fldCharType="begin"/>
      </w:r>
      <w:r w:rsidR="00EF3D07">
        <w:instrText xml:space="preserve"> STYLEREF 1 \s </w:instrText>
      </w:r>
      <w:r w:rsidR="00EF3D07">
        <w:fldChar w:fldCharType="separate"/>
      </w:r>
      <w:r w:rsidR="00755FC2">
        <w:rPr>
          <w:noProof/>
        </w:rPr>
        <w:t>X</w:t>
      </w:r>
      <w:r w:rsidR="00EF3D07">
        <w:rPr>
          <w:noProof/>
        </w:rPr>
        <w:fldChar w:fldCharType="end"/>
      </w:r>
      <w:r w:rsidR="00B53B3D">
        <w:t>.</w:t>
      </w:r>
      <w:r w:rsidR="00EF3D07">
        <w:fldChar w:fldCharType="begin"/>
      </w:r>
      <w:r w:rsidR="00EF3D07">
        <w:instrText xml:space="preserve"> SEQ Figure \* ARABIC \s 1 </w:instrText>
      </w:r>
      <w:r w:rsidR="00EF3D07">
        <w:fldChar w:fldCharType="separate"/>
      </w:r>
      <w:r w:rsidR="00755FC2">
        <w:rPr>
          <w:noProof/>
        </w:rPr>
        <w:t>1</w:t>
      </w:r>
      <w:r w:rsidR="00EF3D07">
        <w:rPr>
          <w:noProof/>
        </w:rPr>
        <w:fldChar w:fldCharType="end"/>
      </w:r>
      <w:bookmarkEnd w:id="64"/>
      <w:r>
        <w:t xml:space="preserve">  </w:t>
      </w:r>
      <w:r w:rsidR="009C1856">
        <w:t>Phase Drive measurement setup</w:t>
      </w:r>
      <w:r w:rsidR="00843D1B">
        <w:t>.</w:t>
      </w:r>
      <w:bookmarkEnd w:id="65"/>
      <w:bookmarkEnd w:id="66"/>
    </w:p>
    <w:p w:rsidR="00D1152C" w:rsidRDefault="00D1152C" w:rsidP="005432AF"/>
    <w:p w:rsidR="00D1152C" w:rsidRDefault="00D1152C" w:rsidP="005432AF">
      <w:r>
        <w:rPr>
          <w:noProof/>
        </w:rPr>
        <w:lastRenderedPageBreak/>
        <w:drawing>
          <wp:inline distT="0" distB="0" distL="0" distR="0">
            <wp:extent cx="3840480" cy="288036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SDRV Scope sho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40480" cy="2880360"/>
                    </a:xfrm>
                    <a:prstGeom prst="rect">
                      <a:avLst/>
                    </a:prstGeom>
                  </pic:spPr>
                </pic:pic>
              </a:graphicData>
            </a:graphic>
          </wp:inline>
        </w:drawing>
      </w:r>
    </w:p>
    <w:p w:rsidR="00D1152C" w:rsidRDefault="00336BE4" w:rsidP="00336BE4">
      <w:pPr>
        <w:pStyle w:val="Caption"/>
      </w:pPr>
      <w:bookmarkStart w:id="67" w:name="_Ref494272279"/>
      <w:bookmarkStart w:id="68" w:name="_Toc494268241"/>
      <w:bookmarkStart w:id="69" w:name="_Toc494810751"/>
      <w:r>
        <w:t xml:space="preserve">Figure </w:t>
      </w:r>
      <w:r w:rsidR="00EF3D07">
        <w:fldChar w:fldCharType="begin"/>
      </w:r>
      <w:r w:rsidR="00EF3D07">
        <w:instrText xml:space="preserve"> STYLEREF 1 \s </w:instrText>
      </w:r>
      <w:r w:rsidR="00EF3D07">
        <w:fldChar w:fldCharType="separate"/>
      </w:r>
      <w:r w:rsidR="00755FC2">
        <w:rPr>
          <w:noProof/>
        </w:rPr>
        <w:t>X</w:t>
      </w:r>
      <w:r w:rsidR="00EF3D07">
        <w:rPr>
          <w:noProof/>
        </w:rPr>
        <w:fldChar w:fldCharType="end"/>
      </w:r>
      <w:r w:rsidR="00B53B3D">
        <w:t>.</w:t>
      </w:r>
      <w:r w:rsidR="00EF3D07">
        <w:fldChar w:fldCharType="begin"/>
      </w:r>
      <w:r w:rsidR="00EF3D07">
        <w:instrText xml:space="preserve"> SEQ Figure \* ARABIC \s 1 </w:instrText>
      </w:r>
      <w:r w:rsidR="00EF3D07">
        <w:fldChar w:fldCharType="separate"/>
      </w:r>
      <w:r w:rsidR="00755FC2">
        <w:rPr>
          <w:noProof/>
        </w:rPr>
        <w:t>2</w:t>
      </w:r>
      <w:r w:rsidR="00EF3D07">
        <w:rPr>
          <w:noProof/>
        </w:rPr>
        <w:fldChar w:fldCharType="end"/>
      </w:r>
      <w:bookmarkEnd w:id="67"/>
      <w:r>
        <w:t xml:space="preserve">  </w:t>
      </w:r>
      <w:r w:rsidR="00D1152C">
        <w:t>Green trace is the phase drive.  The magenta trace is the phase response.</w:t>
      </w:r>
      <w:bookmarkEnd w:id="68"/>
      <w:bookmarkEnd w:id="69"/>
    </w:p>
    <w:p w:rsidR="00653CE3" w:rsidRDefault="00653CE3" w:rsidP="00653CE3">
      <w:pPr>
        <w:pStyle w:val="Figure"/>
      </w:pPr>
    </w:p>
    <w:p w:rsidR="00046E73" w:rsidRDefault="00046E73" w:rsidP="00046E73">
      <w:pPr>
        <w:pStyle w:val="ListParagraph"/>
        <w:numPr>
          <w:ilvl w:val="0"/>
          <w:numId w:val="15"/>
        </w:numPr>
      </w:pPr>
      <w:r>
        <w:t xml:space="preserve">Monitoring the phase difference between DDS channels 1 and 2 we will see something like </w:t>
      </w:r>
      <w:r w:rsidR="008B3A46">
        <w:fldChar w:fldCharType="begin"/>
      </w:r>
      <w:r w:rsidR="008B3A46">
        <w:instrText xml:space="preserve"> REF _Ref494272279 \h </w:instrText>
      </w:r>
      <w:r w:rsidR="008B3A46">
        <w:fldChar w:fldCharType="separate"/>
      </w:r>
      <w:r w:rsidR="00755FC2">
        <w:t xml:space="preserve">Figure </w:t>
      </w:r>
      <w:r w:rsidR="00755FC2">
        <w:rPr>
          <w:noProof/>
        </w:rPr>
        <w:t>X</w:t>
      </w:r>
      <w:r w:rsidR="00755FC2">
        <w:t>.</w:t>
      </w:r>
      <w:r w:rsidR="00755FC2">
        <w:rPr>
          <w:noProof/>
        </w:rPr>
        <w:t>2</w:t>
      </w:r>
      <w:r w:rsidR="008B3A46">
        <w:fldChar w:fldCharType="end"/>
      </w:r>
      <w:r>
        <w:t>.</w:t>
      </w:r>
    </w:p>
    <w:p w:rsidR="00046E73" w:rsidRDefault="00046E73" w:rsidP="00046E73">
      <w:pPr>
        <w:pStyle w:val="ListParagraph"/>
      </w:pPr>
    </w:p>
    <w:p w:rsidR="00046E73" w:rsidRDefault="00046E73" w:rsidP="00046E73">
      <w:pPr>
        <w:pStyle w:val="ListParagraph"/>
        <w:numPr>
          <w:ilvl w:val="0"/>
          <w:numId w:val="15"/>
        </w:numPr>
      </w:pPr>
      <w:r>
        <w:t>The transfer function of the phase detector should be kept in mind when looking at the phase response.</w:t>
      </w:r>
    </w:p>
    <w:p w:rsidR="00046E73" w:rsidRDefault="00046E73" w:rsidP="00046E73">
      <w:pPr>
        <w:pStyle w:val="ListParagraph"/>
      </w:pPr>
      <w:r>
        <w:t xml:space="preserve">As seen in </w:t>
      </w:r>
      <w:r w:rsidR="008B3A46">
        <w:fldChar w:fldCharType="begin"/>
      </w:r>
      <w:r w:rsidR="008B3A46">
        <w:instrText xml:space="preserve"> REF _Ref494272293 \h </w:instrText>
      </w:r>
      <w:r w:rsidR="008B3A46">
        <w:fldChar w:fldCharType="separate"/>
      </w:r>
      <w:r w:rsidR="00755FC2">
        <w:t xml:space="preserve">Figure </w:t>
      </w:r>
      <w:r w:rsidR="00755FC2">
        <w:rPr>
          <w:noProof/>
        </w:rPr>
        <w:t>X</w:t>
      </w:r>
      <w:r w:rsidR="00755FC2">
        <w:t>.</w:t>
      </w:r>
      <w:r w:rsidR="00755FC2">
        <w:rPr>
          <w:noProof/>
        </w:rPr>
        <w:t>3</w:t>
      </w:r>
      <w:r w:rsidR="008B3A46">
        <w:fldChar w:fldCharType="end"/>
      </w:r>
      <w:r>
        <w:t xml:space="preserve"> t</w:t>
      </w:r>
      <w:r w:rsidR="00F862F0">
        <w:t xml:space="preserve">he output of the phase detector, both a 90 degree shift and a </w:t>
      </w:r>
      <w:r w:rsidR="00F862F0" w:rsidRPr="00F862F0">
        <w:rPr>
          <w:rFonts w:ascii="Courier New" w:hAnsi="Courier New" w:cs="Courier New"/>
        </w:rPr>
        <w:t>-</w:t>
      </w:r>
      <w:r w:rsidR="00F862F0">
        <w:t xml:space="preserve">90 degree shift approach zero volts.  The maximum positive phase detector output results when the phase difference is zero </w:t>
      </w:r>
      <w:r w:rsidR="004367FC">
        <w:t>degrees</w:t>
      </w:r>
      <w:r w:rsidR="00F862F0">
        <w:t>.</w:t>
      </w:r>
    </w:p>
    <w:p w:rsidR="00046E73" w:rsidRDefault="00046E73" w:rsidP="005432AF"/>
    <w:p w:rsidR="00046E73" w:rsidRDefault="00046E73" w:rsidP="005432AF">
      <w:r>
        <w:rPr>
          <w:noProof/>
        </w:rPr>
        <w:drawing>
          <wp:inline distT="0" distB="0" distL="0" distR="0">
            <wp:extent cx="4169664" cy="2674878"/>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hasedet_Transfer_Function.png"/>
                    <pic:cNvPicPr/>
                  </pic:nvPicPr>
                  <pic:blipFill>
                    <a:blip r:embed="rId27">
                      <a:extLst>
                        <a:ext uri="{28A0092B-C50C-407E-A947-70E740481C1C}">
                          <a14:useLocalDpi xmlns:a14="http://schemas.microsoft.com/office/drawing/2010/main" val="0"/>
                        </a:ext>
                      </a:extLst>
                    </a:blip>
                    <a:stretch>
                      <a:fillRect/>
                    </a:stretch>
                  </pic:blipFill>
                  <pic:spPr>
                    <a:xfrm>
                      <a:off x="0" y="0"/>
                      <a:ext cx="4169664" cy="2674878"/>
                    </a:xfrm>
                    <a:prstGeom prst="rect">
                      <a:avLst/>
                    </a:prstGeom>
                  </pic:spPr>
                </pic:pic>
              </a:graphicData>
            </a:graphic>
          </wp:inline>
        </w:drawing>
      </w:r>
    </w:p>
    <w:p w:rsidR="00046E73" w:rsidRDefault="00336BE4" w:rsidP="00336BE4">
      <w:pPr>
        <w:pStyle w:val="Caption"/>
      </w:pPr>
      <w:bookmarkStart w:id="70" w:name="_Ref494272293"/>
      <w:bookmarkStart w:id="71" w:name="_Toc494268242"/>
      <w:bookmarkStart w:id="72" w:name="_Toc494810752"/>
      <w:r>
        <w:t xml:space="preserve">Figure </w:t>
      </w:r>
      <w:r w:rsidR="00EF3D07">
        <w:fldChar w:fldCharType="begin"/>
      </w:r>
      <w:r w:rsidR="00EF3D07">
        <w:instrText xml:space="preserve"> STYLEREF 1 \s </w:instrText>
      </w:r>
      <w:r w:rsidR="00EF3D07">
        <w:fldChar w:fldCharType="separate"/>
      </w:r>
      <w:r w:rsidR="00755FC2">
        <w:rPr>
          <w:noProof/>
        </w:rPr>
        <w:t>X</w:t>
      </w:r>
      <w:r w:rsidR="00EF3D07">
        <w:rPr>
          <w:noProof/>
        </w:rPr>
        <w:fldChar w:fldCharType="end"/>
      </w:r>
      <w:r w:rsidR="00B53B3D">
        <w:t>.</w:t>
      </w:r>
      <w:r w:rsidR="00EF3D07">
        <w:fldChar w:fldCharType="begin"/>
      </w:r>
      <w:r w:rsidR="00EF3D07">
        <w:instrText xml:space="preserve"> SEQ Figure \* ARABIC \s 1 </w:instrText>
      </w:r>
      <w:r w:rsidR="00EF3D07">
        <w:fldChar w:fldCharType="separate"/>
      </w:r>
      <w:r w:rsidR="00755FC2">
        <w:rPr>
          <w:noProof/>
        </w:rPr>
        <w:t>3</w:t>
      </w:r>
      <w:r w:rsidR="00EF3D07">
        <w:rPr>
          <w:noProof/>
        </w:rPr>
        <w:fldChar w:fldCharType="end"/>
      </w:r>
      <w:bookmarkEnd w:id="70"/>
      <w:r>
        <w:t xml:space="preserve">  </w:t>
      </w:r>
      <w:r w:rsidR="00046E73">
        <w:t>Phase detector transfer function</w:t>
      </w:r>
      <w:r w:rsidR="00843D1B">
        <w:t>.</w:t>
      </w:r>
      <w:bookmarkEnd w:id="71"/>
      <w:bookmarkEnd w:id="72"/>
    </w:p>
    <w:p w:rsidR="00046E73" w:rsidRDefault="00046E73" w:rsidP="005432AF"/>
    <w:p w:rsidR="00F862F0" w:rsidRDefault="00F862F0" w:rsidP="00F862F0">
      <w:pPr>
        <w:pStyle w:val="ListParagraph"/>
        <w:numPr>
          <w:ilvl w:val="0"/>
          <w:numId w:val="15"/>
        </w:numPr>
      </w:pPr>
      <w:r>
        <w:lastRenderedPageBreak/>
        <w:t xml:space="preserve">To distinguish between 90 degrees and </w:t>
      </w:r>
      <w:r w:rsidRPr="00F862F0">
        <w:rPr>
          <w:rFonts w:ascii="Courier New" w:hAnsi="Courier New" w:cs="Courier New"/>
        </w:rPr>
        <w:t>-</w:t>
      </w:r>
      <w:r>
        <w:t xml:space="preserve">90 degrees and get an overall calibration of the </w:t>
      </w:r>
      <w:r>
        <w:br/>
        <w:t>RPOS phase drive feedback we change the setup to use the DC voltage source (blue cable) and make some RF phase measurements with the scope.</w:t>
      </w:r>
    </w:p>
    <w:p w:rsidR="00EB4C33" w:rsidRDefault="00EB4C33" w:rsidP="00EB4C33">
      <w:pPr>
        <w:pStyle w:val="ListParagraph"/>
      </w:pPr>
    </w:p>
    <w:p w:rsidR="00975457" w:rsidRDefault="004367FC" w:rsidP="00F862F0">
      <w:pPr>
        <w:pStyle w:val="ListParagraph"/>
        <w:numPr>
          <w:ilvl w:val="0"/>
          <w:numId w:val="15"/>
        </w:numPr>
      </w:pPr>
      <w:r>
        <w:t>To make phase measurements with the scope</w:t>
      </w:r>
      <w:r w:rsidR="00975457">
        <w:t xml:space="preserve"> </w:t>
      </w:r>
    </w:p>
    <w:p w:rsidR="00964B16" w:rsidRDefault="00975457" w:rsidP="00975457">
      <w:pPr>
        <w:pStyle w:val="ListParagraph"/>
        <w:numPr>
          <w:ilvl w:val="0"/>
          <w:numId w:val="17"/>
        </w:numPr>
      </w:pPr>
      <w:r>
        <w:t xml:space="preserve">AC couple the two RF signals.  </w:t>
      </w:r>
    </w:p>
    <w:p w:rsidR="00964B16" w:rsidRDefault="00975457" w:rsidP="00975457">
      <w:pPr>
        <w:pStyle w:val="ListParagraph"/>
        <w:numPr>
          <w:ilvl w:val="0"/>
          <w:numId w:val="17"/>
        </w:numPr>
      </w:pPr>
      <w:r>
        <w:t xml:space="preserve">Ensure that each scope channel’s reference position and offset is zero.  </w:t>
      </w:r>
    </w:p>
    <w:p w:rsidR="00964B16" w:rsidRDefault="00975457" w:rsidP="00975457">
      <w:pPr>
        <w:pStyle w:val="ListParagraph"/>
        <w:numPr>
          <w:ilvl w:val="0"/>
          <w:numId w:val="17"/>
        </w:numPr>
      </w:pPr>
      <w:r>
        <w:t xml:space="preserve">Expand the time scale (4.00 ns/div) so that you can see two rising edges of the RF for the frequency verification step.  The time scale can be expanded further (2.00 ns) when measuring the phase difference.  </w:t>
      </w:r>
    </w:p>
    <w:p w:rsidR="004367FC" w:rsidRDefault="00975457" w:rsidP="00975457">
      <w:pPr>
        <w:pStyle w:val="ListParagraph"/>
        <w:numPr>
          <w:ilvl w:val="0"/>
          <w:numId w:val="17"/>
        </w:numPr>
      </w:pPr>
      <w:r>
        <w:t>Expand the volts per division down to as small as 20 mV/div.  This will give you sharp discernable zero crossings.</w:t>
      </w:r>
    </w:p>
    <w:p w:rsidR="00964B16" w:rsidRDefault="00964B16" w:rsidP="00964B16">
      <w:pPr>
        <w:pStyle w:val="ListParagraph"/>
        <w:numPr>
          <w:ilvl w:val="0"/>
          <w:numId w:val="17"/>
        </w:numPr>
      </w:pPr>
      <w:r>
        <w:t>Change the acquisition setting of the scope from “sample” to “average”.  This will average out the phase variations do to the harmonic distortion of the DDS outputs.</w:t>
      </w:r>
    </w:p>
    <w:p w:rsidR="00C13BB1" w:rsidRDefault="00C13BB1" w:rsidP="00C13BB1">
      <w:pPr>
        <w:pStyle w:val="ListParagraph"/>
        <w:ind w:left="1440"/>
      </w:pPr>
    </w:p>
    <w:p w:rsidR="00964B16" w:rsidRDefault="00964B16" w:rsidP="00964B16">
      <w:pPr>
        <w:pStyle w:val="ListParagraph"/>
        <w:numPr>
          <w:ilvl w:val="0"/>
          <w:numId w:val="15"/>
        </w:numPr>
      </w:pPr>
      <w:r>
        <w:t xml:space="preserve">The frequency of the RF that we are measuring the phase of needs to be known to convert the nanoseconds of time between zero crossings into degrees of phase difference.  Since we are triggering our scope with the trigger that starts the frequency sweep of the RF, we expect the RF frequency to be the Injection Frequency that is set by the Injection Frequency parameter, parameter 0.  Use the “params” command to determine this value.  </w:t>
      </w:r>
      <w:r w:rsidR="00D400DD">
        <w:t>Also,</w:t>
      </w:r>
      <w:r>
        <w:t xml:space="preserve"> measure the time between successive rising edge zero crossings of one of the RF signals.</w:t>
      </w:r>
    </w:p>
    <w:p w:rsidR="00D400DD" w:rsidRDefault="00D400DD" w:rsidP="00D400DD">
      <w:pPr>
        <w:pStyle w:val="ListParagraph"/>
      </w:pPr>
    </w:p>
    <w:p w:rsidR="00D400DD" w:rsidRDefault="00D400DD" w:rsidP="00964B16">
      <w:pPr>
        <w:pStyle w:val="ListParagraph"/>
        <w:numPr>
          <w:ilvl w:val="0"/>
          <w:numId w:val="15"/>
        </w:numPr>
      </w:pPr>
      <w:r>
        <w:t>Fill out the following table by setting the phase drive feedback voltage with the DC voltage source and measure the resulting time between zero crossings of DDS channel 1 and DDS channel 2 RF.</w:t>
      </w:r>
    </w:p>
    <w:p w:rsidR="00D400DD" w:rsidRPr="00843D1B" w:rsidRDefault="00D400DD" w:rsidP="00D400DD">
      <w:pPr>
        <w:pStyle w:val="ListParagraph"/>
        <w:rPr>
          <w:i/>
        </w:rPr>
      </w:pPr>
      <w:r w:rsidRPr="00843D1B">
        <w:rPr>
          <w:i/>
        </w:rPr>
        <w:t xml:space="preserve">Note that if </w:t>
      </w:r>
      <w:r w:rsidRPr="00843D1B">
        <w:rPr>
          <w:i/>
          <w:u w:val="single"/>
        </w:rPr>
        <w:t>DDS 1 Leads DDS 2</w:t>
      </w:r>
      <w:r w:rsidRPr="00843D1B">
        <w:rPr>
          <w:i/>
        </w:rPr>
        <w:t xml:space="preserve">, then the </w:t>
      </w:r>
      <w:r w:rsidRPr="00843D1B">
        <w:rPr>
          <w:i/>
          <w:u w:val="single"/>
        </w:rPr>
        <w:t>phase shift is positive</w:t>
      </w:r>
      <w:r w:rsidRPr="00843D1B">
        <w:rPr>
          <w:i/>
        </w:rPr>
        <w:t>.</w:t>
      </w:r>
    </w:p>
    <w:p w:rsidR="00D400DD" w:rsidRDefault="00D400DD" w:rsidP="00D400DD">
      <w:pPr>
        <w:pStyle w:val="ListParagraph"/>
      </w:pPr>
    </w:p>
    <w:p w:rsidR="00D400DD" w:rsidRDefault="00336BE4" w:rsidP="00336BE4">
      <w:pPr>
        <w:pStyle w:val="Caption"/>
        <w:keepNext/>
      </w:pPr>
      <w:bookmarkStart w:id="73" w:name="_Toc494268243"/>
      <w:bookmarkStart w:id="74" w:name="_Hlk494703260"/>
      <w:bookmarkStart w:id="75" w:name="_Toc494810753"/>
      <w:r>
        <w:lastRenderedPageBreak/>
        <w:t xml:space="preserve">Table </w:t>
      </w:r>
      <w:r w:rsidR="00EF3D07">
        <w:fldChar w:fldCharType="begin"/>
      </w:r>
      <w:r w:rsidR="00EF3D07">
        <w:instrText xml:space="preserve"> STYLEREF 1 \s </w:instrText>
      </w:r>
      <w:r w:rsidR="00EF3D07">
        <w:fldChar w:fldCharType="separate"/>
      </w:r>
      <w:r w:rsidR="00755FC2">
        <w:rPr>
          <w:noProof/>
        </w:rPr>
        <w:t>X</w:t>
      </w:r>
      <w:r w:rsidR="00EF3D07">
        <w:rPr>
          <w:noProof/>
        </w:rPr>
        <w:fldChar w:fldCharType="end"/>
      </w:r>
      <w:r w:rsidR="0015432D">
        <w:t>.</w:t>
      </w:r>
      <w:r w:rsidR="00EF3D07">
        <w:fldChar w:fldCharType="begin"/>
      </w:r>
      <w:r w:rsidR="00EF3D07">
        <w:instrText xml:space="preserve"> SEQ Table \* ARABIC \s 1 </w:instrText>
      </w:r>
      <w:r w:rsidR="00EF3D07">
        <w:fldChar w:fldCharType="separate"/>
      </w:r>
      <w:r w:rsidR="00755FC2">
        <w:rPr>
          <w:noProof/>
        </w:rPr>
        <w:t>1</w:t>
      </w:r>
      <w:r w:rsidR="00EF3D07">
        <w:rPr>
          <w:noProof/>
        </w:rPr>
        <w:fldChar w:fldCharType="end"/>
      </w:r>
      <w:r>
        <w:t xml:space="preserve">  </w:t>
      </w:r>
      <w:r w:rsidR="00BE35E5">
        <w:t>Table to Record Phase Drive Feedback Measurements</w:t>
      </w:r>
      <w:r w:rsidR="00320A9D">
        <w:t>.</w:t>
      </w:r>
      <w:bookmarkEnd w:id="73"/>
      <w:bookmarkEnd w:id="75"/>
    </w:p>
    <w:p w:rsidR="00BE35E5" w:rsidRPr="00BE35E5" w:rsidRDefault="00BE35E5" w:rsidP="00EB4C33">
      <w:pPr>
        <w:keepNext/>
        <w:rPr>
          <w:i/>
        </w:rPr>
      </w:pPr>
      <w:r w:rsidRPr="00BE35E5">
        <w:rPr>
          <w:i/>
        </w:rPr>
        <w:t>Note: Highlight the calculated column and press F9 to recalculate the numbers.</w:t>
      </w:r>
    </w:p>
    <w:tbl>
      <w:tblPr>
        <w:tblStyle w:val="TableGrid"/>
        <w:tblW w:w="9805" w:type="dxa"/>
        <w:tblLook w:val="04A0" w:firstRow="1" w:lastRow="0" w:firstColumn="1" w:lastColumn="0" w:noHBand="0" w:noVBand="1"/>
      </w:tblPr>
      <w:tblGrid>
        <w:gridCol w:w="1255"/>
        <w:gridCol w:w="990"/>
        <w:gridCol w:w="1260"/>
        <w:gridCol w:w="1530"/>
        <w:gridCol w:w="4770"/>
      </w:tblGrid>
      <w:tr w:rsidR="00BE35E5" w:rsidTr="00EB4C33">
        <w:tc>
          <w:tcPr>
            <w:tcW w:w="1255" w:type="dxa"/>
            <w:shd w:val="clear" w:color="auto" w:fill="DEEAF6" w:themeFill="accent1" w:themeFillTint="33"/>
          </w:tcPr>
          <w:p w:rsidR="00BE35E5" w:rsidRDefault="00BE35E5" w:rsidP="00EB4C33">
            <w:pPr>
              <w:keepNext/>
            </w:pPr>
            <w:r>
              <w:t>Frequency, MHz</w:t>
            </w:r>
          </w:p>
        </w:tc>
        <w:tc>
          <w:tcPr>
            <w:tcW w:w="990" w:type="dxa"/>
          </w:tcPr>
          <w:p w:rsidR="00BE35E5" w:rsidRDefault="00BE35E5" w:rsidP="00EB4C33">
            <w:pPr>
              <w:keepNext/>
            </w:pPr>
            <w:r>
              <w:t>V psdrv, Volts</w:t>
            </w:r>
          </w:p>
        </w:tc>
        <w:tc>
          <w:tcPr>
            <w:tcW w:w="1260" w:type="dxa"/>
            <w:shd w:val="clear" w:color="auto" w:fill="DEEAF6" w:themeFill="accent1" w:themeFillTint="33"/>
          </w:tcPr>
          <w:p w:rsidR="00BE35E5" w:rsidRDefault="00BE35E5" w:rsidP="00EB4C33">
            <w:pPr>
              <w:keepNext/>
            </w:pPr>
            <w:r>
              <w:t>delta T, ns</w:t>
            </w:r>
          </w:p>
        </w:tc>
        <w:tc>
          <w:tcPr>
            <w:tcW w:w="1530" w:type="dxa"/>
            <w:shd w:val="clear" w:color="auto" w:fill="DEEAF6" w:themeFill="accent1" w:themeFillTint="33"/>
          </w:tcPr>
          <w:p w:rsidR="00BE35E5" w:rsidRDefault="00BE35E5" w:rsidP="00EB4C33">
            <w:pPr>
              <w:keepNext/>
              <w:jc w:val="center"/>
            </w:pPr>
            <w:r>
              <w:t>Phase Detector Volts</w:t>
            </w:r>
          </w:p>
        </w:tc>
        <w:tc>
          <w:tcPr>
            <w:tcW w:w="4770" w:type="dxa"/>
            <w:shd w:val="clear" w:color="auto" w:fill="FBE4D5" w:themeFill="accent2" w:themeFillTint="33"/>
          </w:tcPr>
          <w:p w:rsidR="00BE35E5" w:rsidRPr="001C563A" w:rsidRDefault="00BE35E5" w:rsidP="00EB4C33">
            <w:pPr>
              <w:keepNext/>
              <w:jc w:val="center"/>
              <w:rPr>
                <w:i/>
              </w:rPr>
            </w:pPr>
            <w:r>
              <w:t>Phase Difference, Degrees</w:t>
            </w:r>
            <w:r w:rsidR="00EB4C33">
              <w:t xml:space="preserve">  </w:t>
            </w:r>
            <w:r w:rsidRPr="001C563A">
              <w:rPr>
                <w:i/>
              </w:rPr>
              <w:t>Calculated Column</w:t>
            </w:r>
          </w:p>
          <w:p w:rsidR="00BE35E5" w:rsidRDefault="00BE35E5" w:rsidP="00EB4C33">
            <w:pPr>
              <w:keepNext/>
              <w:jc w:val="center"/>
            </w:pPr>
            <w:r>
              <w:t>=R2C1*1e6*360*1e-9*RxC3</w:t>
            </w:r>
          </w:p>
        </w:tc>
      </w:tr>
      <w:tr w:rsidR="00BE35E5" w:rsidTr="00EB4C33">
        <w:tc>
          <w:tcPr>
            <w:tcW w:w="1255" w:type="dxa"/>
            <w:shd w:val="clear" w:color="auto" w:fill="DEEAF6" w:themeFill="accent1" w:themeFillTint="33"/>
          </w:tcPr>
          <w:p w:rsidR="00BE35E5" w:rsidRDefault="00BE35E5" w:rsidP="00EB4C33">
            <w:pPr>
              <w:keepNext/>
            </w:pPr>
            <w:r>
              <w:t>37.94</w:t>
            </w:r>
          </w:p>
        </w:tc>
        <w:tc>
          <w:tcPr>
            <w:tcW w:w="990" w:type="dxa"/>
          </w:tcPr>
          <w:p w:rsidR="00BE35E5" w:rsidRDefault="00BE35E5" w:rsidP="00EB4C33">
            <w:pPr>
              <w:keepNext/>
              <w:jc w:val="center"/>
            </w:pPr>
            <w:r>
              <w:t>-9</w:t>
            </w:r>
          </w:p>
        </w:tc>
        <w:tc>
          <w:tcPr>
            <w:tcW w:w="1260" w:type="dxa"/>
            <w:shd w:val="clear" w:color="auto" w:fill="DEEAF6" w:themeFill="accent1" w:themeFillTint="33"/>
            <w:vAlign w:val="bottom"/>
          </w:tcPr>
          <w:p w:rsidR="00BE35E5" w:rsidRDefault="00BE35E5" w:rsidP="00EB4C33">
            <w:pPr>
              <w:keepNext/>
              <w:jc w:val="center"/>
              <w:rPr>
                <w:rFonts w:ascii="Calibri" w:hAnsi="Calibri"/>
                <w:color w:val="000000"/>
              </w:rPr>
            </w:pPr>
            <w:r>
              <w:rPr>
                <w:rFonts w:ascii="Calibri" w:hAnsi="Calibri"/>
                <w:color w:val="000000"/>
              </w:rPr>
              <w:t>-5.60</w:t>
            </w:r>
          </w:p>
        </w:tc>
        <w:tc>
          <w:tcPr>
            <w:tcW w:w="1530" w:type="dxa"/>
            <w:shd w:val="clear" w:color="auto" w:fill="DEEAF6" w:themeFill="accent1" w:themeFillTint="33"/>
          </w:tcPr>
          <w:p w:rsidR="00BE35E5" w:rsidRDefault="00BE35E5" w:rsidP="00EB4C33">
            <w:pPr>
              <w:keepNext/>
              <w:jc w:val="center"/>
            </w:pPr>
            <w:r>
              <w:t>0.111</w:t>
            </w:r>
          </w:p>
        </w:tc>
        <w:tc>
          <w:tcPr>
            <w:tcW w:w="4770" w:type="dxa"/>
            <w:shd w:val="clear" w:color="auto" w:fill="FBE4D5" w:themeFill="accent2" w:themeFillTint="33"/>
          </w:tcPr>
          <w:p w:rsidR="00BE35E5" w:rsidRDefault="00BE35E5" w:rsidP="00EB4C33">
            <w:pPr>
              <w:keepNext/>
              <w:jc w:val="center"/>
            </w:pPr>
            <w:r>
              <w:fldChar w:fldCharType="begin"/>
            </w:r>
            <w:r>
              <w:instrText xml:space="preserve"> =R2C1*1000000*360*0.000000001*R2C3 \# "0.00" </w:instrText>
            </w:r>
            <w:r>
              <w:fldChar w:fldCharType="separate"/>
            </w:r>
            <w:r w:rsidR="00AF3EAB">
              <w:rPr>
                <w:noProof/>
              </w:rPr>
              <w:t>-76.49</w:t>
            </w:r>
            <w:r>
              <w:fldChar w:fldCharType="end"/>
            </w:r>
          </w:p>
        </w:tc>
      </w:tr>
      <w:tr w:rsidR="00BE35E5" w:rsidTr="00EB4C33">
        <w:tc>
          <w:tcPr>
            <w:tcW w:w="1255" w:type="dxa"/>
          </w:tcPr>
          <w:p w:rsidR="00BE35E5" w:rsidRDefault="00BE35E5" w:rsidP="00EB4C33">
            <w:pPr>
              <w:keepNext/>
            </w:pPr>
          </w:p>
        </w:tc>
        <w:tc>
          <w:tcPr>
            <w:tcW w:w="990" w:type="dxa"/>
            <w:vAlign w:val="bottom"/>
          </w:tcPr>
          <w:p w:rsidR="00BE35E5" w:rsidRDefault="00BE35E5" w:rsidP="00EB4C33">
            <w:pPr>
              <w:keepNext/>
              <w:jc w:val="center"/>
              <w:rPr>
                <w:rFonts w:ascii="Calibri" w:hAnsi="Calibri"/>
                <w:color w:val="000000"/>
              </w:rPr>
            </w:pPr>
            <w:r>
              <w:rPr>
                <w:rFonts w:ascii="Calibri" w:hAnsi="Calibri"/>
                <w:color w:val="000000"/>
              </w:rPr>
              <w:t>-8</w:t>
            </w:r>
          </w:p>
        </w:tc>
        <w:tc>
          <w:tcPr>
            <w:tcW w:w="1260" w:type="dxa"/>
            <w:shd w:val="clear" w:color="auto" w:fill="DEEAF6" w:themeFill="accent1" w:themeFillTint="33"/>
            <w:vAlign w:val="bottom"/>
          </w:tcPr>
          <w:p w:rsidR="00BE35E5" w:rsidRDefault="00424BCE" w:rsidP="00EB4C33">
            <w:pPr>
              <w:keepNext/>
              <w:jc w:val="center"/>
              <w:rPr>
                <w:rFonts w:ascii="Calibri" w:hAnsi="Calibri"/>
                <w:color w:val="000000"/>
              </w:rPr>
            </w:pPr>
            <w:r>
              <w:rPr>
                <w:rFonts w:ascii="Calibri" w:hAnsi="Calibri"/>
                <w:color w:val="000000"/>
              </w:rPr>
              <w:t>-</w:t>
            </w:r>
            <w:r w:rsidR="00BE35E5">
              <w:rPr>
                <w:rFonts w:ascii="Calibri" w:hAnsi="Calibri"/>
                <w:color w:val="000000"/>
              </w:rPr>
              <w:t>4.94</w:t>
            </w:r>
          </w:p>
        </w:tc>
        <w:tc>
          <w:tcPr>
            <w:tcW w:w="1530" w:type="dxa"/>
            <w:shd w:val="clear" w:color="auto" w:fill="DEEAF6" w:themeFill="accent1" w:themeFillTint="33"/>
          </w:tcPr>
          <w:p w:rsidR="00BE35E5" w:rsidRDefault="00BE35E5" w:rsidP="00EB4C33">
            <w:pPr>
              <w:keepNext/>
              <w:jc w:val="center"/>
            </w:pPr>
            <w:r>
              <w:t>0.228</w:t>
            </w:r>
          </w:p>
        </w:tc>
        <w:tc>
          <w:tcPr>
            <w:tcW w:w="4770" w:type="dxa"/>
            <w:shd w:val="clear" w:color="auto" w:fill="FBE4D5" w:themeFill="accent2" w:themeFillTint="33"/>
          </w:tcPr>
          <w:p w:rsidR="00BE35E5" w:rsidRDefault="00BE35E5" w:rsidP="00EB4C33">
            <w:pPr>
              <w:keepNext/>
              <w:jc w:val="center"/>
            </w:pPr>
            <w:r>
              <w:fldChar w:fldCharType="begin"/>
            </w:r>
            <w:r>
              <w:instrText xml:space="preserve"> =R2C1*1000000*360*0.000000001*R3C3 \# "0.00" </w:instrText>
            </w:r>
            <w:r>
              <w:fldChar w:fldCharType="separate"/>
            </w:r>
            <w:r w:rsidR="00AF3EAB">
              <w:rPr>
                <w:noProof/>
              </w:rPr>
              <w:t>-67.47</w:t>
            </w:r>
            <w:r>
              <w:fldChar w:fldCharType="end"/>
            </w:r>
          </w:p>
        </w:tc>
      </w:tr>
      <w:tr w:rsidR="00BE35E5" w:rsidTr="00EB4C33">
        <w:tc>
          <w:tcPr>
            <w:tcW w:w="1255" w:type="dxa"/>
          </w:tcPr>
          <w:p w:rsidR="00BE35E5" w:rsidRDefault="00BE35E5" w:rsidP="00EB4C33">
            <w:pPr>
              <w:keepNext/>
            </w:pPr>
          </w:p>
        </w:tc>
        <w:tc>
          <w:tcPr>
            <w:tcW w:w="990" w:type="dxa"/>
            <w:vAlign w:val="bottom"/>
          </w:tcPr>
          <w:p w:rsidR="00BE35E5" w:rsidRDefault="00BE35E5" w:rsidP="00EB4C33">
            <w:pPr>
              <w:keepNext/>
              <w:jc w:val="center"/>
              <w:rPr>
                <w:rFonts w:ascii="Calibri" w:hAnsi="Calibri"/>
                <w:color w:val="000000"/>
              </w:rPr>
            </w:pPr>
            <w:r>
              <w:rPr>
                <w:rFonts w:ascii="Calibri" w:hAnsi="Calibri"/>
                <w:color w:val="000000"/>
              </w:rPr>
              <w:t>-7</w:t>
            </w:r>
          </w:p>
        </w:tc>
        <w:tc>
          <w:tcPr>
            <w:tcW w:w="1260" w:type="dxa"/>
            <w:shd w:val="clear" w:color="auto" w:fill="DEEAF6" w:themeFill="accent1" w:themeFillTint="33"/>
            <w:vAlign w:val="bottom"/>
          </w:tcPr>
          <w:p w:rsidR="00BE35E5" w:rsidRDefault="00424BCE" w:rsidP="00EB4C33">
            <w:pPr>
              <w:keepNext/>
              <w:jc w:val="center"/>
              <w:rPr>
                <w:rFonts w:ascii="Calibri" w:hAnsi="Calibri"/>
                <w:color w:val="000000"/>
              </w:rPr>
            </w:pPr>
            <w:r>
              <w:rPr>
                <w:rFonts w:ascii="Calibri" w:hAnsi="Calibri"/>
                <w:color w:val="000000"/>
              </w:rPr>
              <w:t>-4.30</w:t>
            </w:r>
          </w:p>
        </w:tc>
        <w:tc>
          <w:tcPr>
            <w:tcW w:w="1530" w:type="dxa"/>
            <w:shd w:val="clear" w:color="auto" w:fill="DEEAF6" w:themeFill="accent1" w:themeFillTint="33"/>
          </w:tcPr>
          <w:p w:rsidR="00BE35E5" w:rsidRDefault="00424BCE" w:rsidP="00EB4C33">
            <w:pPr>
              <w:keepNext/>
              <w:jc w:val="center"/>
            </w:pPr>
            <w:r>
              <w:t>0.347</w:t>
            </w:r>
          </w:p>
        </w:tc>
        <w:tc>
          <w:tcPr>
            <w:tcW w:w="4770" w:type="dxa"/>
            <w:shd w:val="clear" w:color="auto" w:fill="FBE4D5" w:themeFill="accent2" w:themeFillTint="33"/>
          </w:tcPr>
          <w:p w:rsidR="00BE35E5" w:rsidRDefault="00BE35E5" w:rsidP="00EB4C33">
            <w:pPr>
              <w:keepNext/>
              <w:jc w:val="center"/>
            </w:pPr>
            <w:r>
              <w:fldChar w:fldCharType="begin"/>
            </w:r>
            <w:r>
              <w:instrText xml:space="preserve"> =R2C1*1000000*360*0.000000001*C4 \# "0.00" </w:instrText>
            </w:r>
            <w:r>
              <w:fldChar w:fldCharType="separate"/>
            </w:r>
            <w:r w:rsidR="00AF3EAB">
              <w:rPr>
                <w:noProof/>
              </w:rPr>
              <w:t>-58.73</w:t>
            </w:r>
            <w:r>
              <w:fldChar w:fldCharType="end"/>
            </w:r>
          </w:p>
        </w:tc>
      </w:tr>
      <w:tr w:rsidR="00BE35E5" w:rsidTr="00EB4C33">
        <w:tc>
          <w:tcPr>
            <w:tcW w:w="1255" w:type="dxa"/>
          </w:tcPr>
          <w:p w:rsidR="00BE35E5" w:rsidRDefault="00BE35E5" w:rsidP="00EB4C33">
            <w:pPr>
              <w:keepNext/>
            </w:pPr>
          </w:p>
        </w:tc>
        <w:tc>
          <w:tcPr>
            <w:tcW w:w="990" w:type="dxa"/>
            <w:vAlign w:val="bottom"/>
          </w:tcPr>
          <w:p w:rsidR="00BE35E5" w:rsidRDefault="00BE35E5" w:rsidP="00EB4C33">
            <w:pPr>
              <w:keepNext/>
              <w:jc w:val="center"/>
              <w:rPr>
                <w:rFonts w:ascii="Calibri" w:hAnsi="Calibri"/>
                <w:color w:val="000000"/>
              </w:rPr>
            </w:pPr>
            <w:r>
              <w:rPr>
                <w:rFonts w:ascii="Calibri" w:hAnsi="Calibri"/>
                <w:color w:val="000000"/>
              </w:rPr>
              <w:t>-6</w:t>
            </w:r>
          </w:p>
        </w:tc>
        <w:tc>
          <w:tcPr>
            <w:tcW w:w="1260" w:type="dxa"/>
            <w:shd w:val="clear" w:color="auto" w:fill="DEEAF6" w:themeFill="accent1" w:themeFillTint="33"/>
            <w:vAlign w:val="bottom"/>
          </w:tcPr>
          <w:p w:rsidR="00BE35E5" w:rsidRDefault="00424BCE" w:rsidP="00EB4C33">
            <w:pPr>
              <w:keepNext/>
              <w:jc w:val="center"/>
              <w:rPr>
                <w:rFonts w:ascii="Calibri" w:hAnsi="Calibri"/>
                <w:color w:val="000000"/>
              </w:rPr>
            </w:pPr>
            <w:r>
              <w:rPr>
                <w:rFonts w:ascii="Calibri" w:hAnsi="Calibri"/>
                <w:color w:val="000000"/>
              </w:rPr>
              <w:t>-3.68</w:t>
            </w:r>
          </w:p>
        </w:tc>
        <w:tc>
          <w:tcPr>
            <w:tcW w:w="1530" w:type="dxa"/>
            <w:shd w:val="clear" w:color="auto" w:fill="DEEAF6" w:themeFill="accent1" w:themeFillTint="33"/>
          </w:tcPr>
          <w:p w:rsidR="00BE35E5" w:rsidRDefault="00424BCE" w:rsidP="00EB4C33">
            <w:pPr>
              <w:keepNext/>
              <w:jc w:val="center"/>
            </w:pPr>
            <w:r>
              <w:t>0.466</w:t>
            </w:r>
          </w:p>
        </w:tc>
        <w:tc>
          <w:tcPr>
            <w:tcW w:w="4770" w:type="dxa"/>
            <w:shd w:val="clear" w:color="auto" w:fill="FBE4D5" w:themeFill="accent2" w:themeFillTint="33"/>
          </w:tcPr>
          <w:p w:rsidR="00BE35E5" w:rsidRDefault="00BE35E5" w:rsidP="00EB4C33">
            <w:pPr>
              <w:keepNext/>
              <w:jc w:val="center"/>
            </w:pPr>
            <w:r>
              <w:fldChar w:fldCharType="begin"/>
            </w:r>
            <w:r>
              <w:instrText xml:space="preserve"> =R2C1*1000000*360*0.000000001*C5 \# "0.00" </w:instrText>
            </w:r>
            <w:r>
              <w:fldChar w:fldCharType="separate"/>
            </w:r>
            <w:r w:rsidR="00AF3EAB">
              <w:rPr>
                <w:noProof/>
              </w:rPr>
              <w:t>-50.26</w:t>
            </w:r>
            <w:r>
              <w:fldChar w:fldCharType="end"/>
            </w:r>
          </w:p>
        </w:tc>
      </w:tr>
      <w:tr w:rsidR="00BE35E5" w:rsidTr="00EB4C33">
        <w:tc>
          <w:tcPr>
            <w:tcW w:w="1255" w:type="dxa"/>
          </w:tcPr>
          <w:p w:rsidR="00BE35E5" w:rsidRDefault="00BE35E5" w:rsidP="00EB4C33">
            <w:pPr>
              <w:keepNext/>
            </w:pPr>
          </w:p>
        </w:tc>
        <w:tc>
          <w:tcPr>
            <w:tcW w:w="990" w:type="dxa"/>
            <w:vAlign w:val="bottom"/>
          </w:tcPr>
          <w:p w:rsidR="00BE35E5" w:rsidRDefault="00BE35E5" w:rsidP="00EB4C33">
            <w:pPr>
              <w:keepNext/>
              <w:jc w:val="center"/>
              <w:rPr>
                <w:rFonts w:ascii="Calibri" w:hAnsi="Calibri"/>
                <w:color w:val="000000"/>
              </w:rPr>
            </w:pPr>
            <w:r>
              <w:rPr>
                <w:rFonts w:ascii="Calibri" w:hAnsi="Calibri"/>
                <w:color w:val="000000"/>
              </w:rPr>
              <w:t>-5</w:t>
            </w:r>
          </w:p>
        </w:tc>
        <w:tc>
          <w:tcPr>
            <w:tcW w:w="1260" w:type="dxa"/>
            <w:shd w:val="clear" w:color="auto" w:fill="DEEAF6" w:themeFill="accent1" w:themeFillTint="33"/>
            <w:vAlign w:val="bottom"/>
          </w:tcPr>
          <w:p w:rsidR="00BE35E5" w:rsidRDefault="00424BCE" w:rsidP="00EB4C33">
            <w:pPr>
              <w:keepNext/>
              <w:jc w:val="center"/>
              <w:rPr>
                <w:rFonts w:ascii="Calibri" w:hAnsi="Calibri"/>
                <w:color w:val="000000"/>
              </w:rPr>
            </w:pPr>
            <w:r>
              <w:rPr>
                <w:rFonts w:ascii="Calibri" w:hAnsi="Calibri"/>
                <w:color w:val="000000"/>
              </w:rPr>
              <w:t>-3.00</w:t>
            </w:r>
          </w:p>
        </w:tc>
        <w:tc>
          <w:tcPr>
            <w:tcW w:w="1530" w:type="dxa"/>
            <w:shd w:val="clear" w:color="auto" w:fill="DEEAF6" w:themeFill="accent1" w:themeFillTint="33"/>
          </w:tcPr>
          <w:p w:rsidR="00BE35E5" w:rsidRDefault="00424BCE" w:rsidP="00EB4C33">
            <w:pPr>
              <w:keepNext/>
              <w:jc w:val="center"/>
            </w:pPr>
            <w:r>
              <w:t>0.584</w:t>
            </w:r>
          </w:p>
        </w:tc>
        <w:tc>
          <w:tcPr>
            <w:tcW w:w="4770" w:type="dxa"/>
            <w:shd w:val="clear" w:color="auto" w:fill="FBE4D5" w:themeFill="accent2" w:themeFillTint="33"/>
          </w:tcPr>
          <w:p w:rsidR="00BE35E5" w:rsidRDefault="00BE35E5" w:rsidP="00EB4C33">
            <w:pPr>
              <w:keepNext/>
              <w:jc w:val="center"/>
            </w:pPr>
            <w:r>
              <w:fldChar w:fldCharType="begin"/>
            </w:r>
            <w:r>
              <w:instrText xml:space="preserve"> =R2C1*1000000*360*0.000000001*C6 \# "0.00" </w:instrText>
            </w:r>
            <w:r>
              <w:fldChar w:fldCharType="separate"/>
            </w:r>
            <w:r w:rsidR="00AF3EAB">
              <w:rPr>
                <w:noProof/>
              </w:rPr>
              <w:t>-40.98</w:t>
            </w:r>
            <w:r>
              <w:fldChar w:fldCharType="end"/>
            </w:r>
          </w:p>
        </w:tc>
      </w:tr>
      <w:tr w:rsidR="00BE35E5" w:rsidTr="00EB4C33">
        <w:tc>
          <w:tcPr>
            <w:tcW w:w="1255" w:type="dxa"/>
          </w:tcPr>
          <w:p w:rsidR="00BE35E5" w:rsidRDefault="00BE35E5" w:rsidP="00EB4C33">
            <w:pPr>
              <w:keepNext/>
            </w:pPr>
          </w:p>
        </w:tc>
        <w:tc>
          <w:tcPr>
            <w:tcW w:w="990" w:type="dxa"/>
            <w:vAlign w:val="bottom"/>
          </w:tcPr>
          <w:p w:rsidR="00BE35E5" w:rsidRDefault="00BE35E5" w:rsidP="00EB4C33">
            <w:pPr>
              <w:keepNext/>
              <w:jc w:val="center"/>
              <w:rPr>
                <w:rFonts w:ascii="Calibri" w:hAnsi="Calibri"/>
                <w:color w:val="000000"/>
              </w:rPr>
            </w:pPr>
            <w:r>
              <w:rPr>
                <w:rFonts w:ascii="Calibri" w:hAnsi="Calibri"/>
                <w:color w:val="000000"/>
              </w:rPr>
              <w:t>-4</w:t>
            </w:r>
          </w:p>
        </w:tc>
        <w:tc>
          <w:tcPr>
            <w:tcW w:w="1260" w:type="dxa"/>
            <w:shd w:val="clear" w:color="auto" w:fill="DEEAF6" w:themeFill="accent1" w:themeFillTint="33"/>
            <w:vAlign w:val="bottom"/>
          </w:tcPr>
          <w:p w:rsidR="00BE35E5" w:rsidRDefault="00424BCE" w:rsidP="00EB4C33">
            <w:pPr>
              <w:keepNext/>
              <w:jc w:val="center"/>
              <w:rPr>
                <w:rFonts w:ascii="Calibri" w:hAnsi="Calibri"/>
                <w:color w:val="000000"/>
              </w:rPr>
            </w:pPr>
            <w:r>
              <w:rPr>
                <w:rFonts w:ascii="Calibri" w:hAnsi="Calibri"/>
                <w:color w:val="000000"/>
              </w:rPr>
              <w:t>-2.38</w:t>
            </w:r>
          </w:p>
        </w:tc>
        <w:tc>
          <w:tcPr>
            <w:tcW w:w="1530" w:type="dxa"/>
            <w:shd w:val="clear" w:color="auto" w:fill="DEEAF6" w:themeFill="accent1" w:themeFillTint="33"/>
          </w:tcPr>
          <w:p w:rsidR="00BE35E5" w:rsidRDefault="00424BCE" w:rsidP="00EB4C33">
            <w:pPr>
              <w:keepNext/>
              <w:jc w:val="center"/>
            </w:pPr>
            <w:r>
              <w:t>0.703</w:t>
            </w:r>
          </w:p>
        </w:tc>
        <w:tc>
          <w:tcPr>
            <w:tcW w:w="4770" w:type="dxa"/>
            <w:shd w:val="clear" w:color="auto" w:fill="FBE4D5" w:themeFill="accent2" w:themeFillTint="33"/>
          </w:tcPr>
          <w:p w:rsidR="00BE35E5" w:rsidRDefault="00BE35E5" w:rsidP="00EB4C33">
            <w:pPr>
              <w:keepNext/>
              <w:jc w:val="center"/>
            </w:pPr>
            <w:r>
              <w:fldChar w:fldCharType="begin"/>
            </w:r>
            <w:r>
              <w:instrText xml:space="preserve"> =R2C1*1000000*360*0.000000001*C7 \# "0.00" </w:instrText>
            </w:r>
            <w:r>
              <w:fldChar w:fldCharType="separate"/>
            </w:r>
            <w:r w:rsidR="00AF3EAB">
              <w:rPr>
                <w:noProof/>
              </w:rPr>
              <w:t>-32.51</w:t>
            </w:r>
            <w:r>
              <w:fldChar w:fldCharType="end"/>
            </w:r>
          </w:p>
        </w:tc>
      </w:tr>
      <w:tr w:rsidR="00BE35E5" w:rsidTr="00EB4C33">
        <w:tc>
          <w:tcPr>
            <w:tcW w:w="1255" w:type="dxa"/>
          </w:tcPr>
          <w:p w:rsidR="00BE35E5" w:rsidRDefault="00BE35E5" w:rsidP="00EB4C33">
            <w:pPr>
              <w:keepNext/>
            </w:pPr>
          </w:p>
        </w:tc>
        <w:tc>
          <w:tcPr>
            <w:tcW w:w="990" w:type="dxa"/>
            <w:vAlign w:val="bottom"/>
          </w:tcPr>
          <w:p w:rsidR="00BE35E5" w:rsidRDefault="00BE35E5" w:rsidP="00EB4C33">
            <w:pPr>
              <w:keepNext/>
              <w:jc w:val="center"/>
              <w:rPr>
                <w:rFonts w:ascii="Calibri" w:hAnsi="Calibri"/>
                <w:color w:val="000000"/>
              </w:rPr>
            </w:pPr>
            <w:r>
              <w:rPr>
                <w:rFonts w:ascii="Calibri" w:hAnsi="Calibri"/>
                <w:color w:val="000000"/>
              </w:rPr>
              <w:t>-3</w:t>
            </w:r>
          </w:p>
        </w:tc>
        <w:tc>
          <w:tcPr>
            <w:tcW w:w="1260" w:type="dxa"/>
            <w:shd w:val="clear" w:color="auto" w:fill="DEEAF6" w:themeFill="accent1" w:themeFillTint="33"/>
            <w:vAlign w:val="bottom"/>
          </w:tcPr>
          <w:p w:rsidR="00BE35E5" w:rsidRDefault="00424BCE" w:rsidP="00EB4C33">
            <w:pPr>
              <w:keepNext/>
              <w:jc w:val="center"/>
              <w:rPr>
                <w:rFonts w:ascii="Calibri" w:hAnsi="Calibri"/>
                <w:color w:val="000000"/>
              </w:rPr>
            </w:pPr>
            <w:r>
              <w:rPr>
                <w:rFonts w:ascii="Calibri" w:hAnsi="Calibri"/>
                <w:color w:val="000000"/>
              </w:rPr>
              <w:t>-1.72</w:t>
            </w:r>
          </w:p>
        </w:tc>
        <w:tc>
          <w:tcPr>
            <w:tcW w:w="1530" w:type="dxa"/>
            <w:shd w:val="clear" w:color="auto" w:fill="DEEAF6" w:themeFill="accent1" w:themeFillTint="33"/>
          </w:tcPr>
          <w:p w:rsidR="00BE35E5" w:rsidRDefault="00424BCE" w:rsidP="00EB4C33">
            <w:pPr>
              <w:keepNext/>
              <w:jc w:val="center"/>
            </w:pPr>
            <w:r>
              <w:t>0.821</w:t>
            </w:r>
          </w:p>
        </w:tc>
        <w:tc>
          <w:tcPr>
            <w:tcW w:w="4770" w:type="dxa"/>
            <w:shd w:val="clear" w:color="auto" w:fill="FBE4D5" w:themeFill="accent2" w:themeFillTint="33"/>
          </w:tcPr>
          <w:p w:rsidR="00BE35E5" w:rsidRDefault="00BE35E5" w:rsidP="00EB4C33">
            <w:pPr>
              <w:keepNext/>
              <w:jc w:val="center"/>
            </w:pPr>
            <w:r>
              <w:fldChar w:fldCharType="begin"/>
            </w:r>
            <w:r>
              <w:instrText xml:space="preserve"> =R2C1*1000000*360*0.000000001*C8 \# "0.00" </w:instrText>
            </w:r>
            <w:r>
              <w:fldChar w:fldCharType="separate"/>
            </w:r>
            <w:r w:rsidR="00AF3EAB">
              <w:rPr>
                <w:noProof/>
              </w:rPr>
              <w:t>-23.49</w:t>
            </w:r>
            <w:r>
              <w:fldChar w:fldCharType="end"/>
            </w:r>
          </w:p>
        </w:tc>
      </w:tr>
      <w:tr w:rsidR="00BE35E5" w:rsidTr="00EB4C33">
        <w:tc>
          <w:tcPr>
            <w:tcW w:w="1255" w:type="dxa"/>
          </w:tcPr>
          <w:p w:rsidR="00BE35E5" w:rsidRDefault="00BE35E5" w:rsidP="00EB4C33">
            <w:pPr>
              <w:keepNext/>
            </w:pPr>
          </w:p>
        </w:tc>
        <w:tc>
          <w:tcPr>
            <w:tcW w:w="990" w:type="dxa"/>
            <w:vAlign w:val="bottom"/>
          </w:tcPr>
          <w:p w:rsidR="00BE35E5" w:rsidRDefault="00BE35E5" w:rsidP="00EB4C33">
            <w:pPr>
              <w:keepNext/>
              <w:jc w:val="center"/>
              <w:rPr>
                <w:rFonts w:ascii="Calibri" w:hAnsi="Calibri"/>
                <w:color w:val="000000"/>
              </w:rPr>
            </w:pPr>
            <w:r>
              <w:rPr>
                <w:rFonts w:ascii="Calibri" w:hAnsi="Calibri"/>
                <w:color w:val="000000"/>
              </w:rPr>
              <w:t>-2</w:t>
            </w:r>
          </w:p>
        </w:tc>
        <w:tc>
          <w:tcPr>
            <w:tcW w:w="1260" w:type="dxa"/>
            <w:shd w:val="clear" w:color="auto" w:fill="DEEAF6" w:themeFill="accent1" w:themeFillTint="33"/>
            <w:vAlign w:val="bottom"/>
          </w:tcPr>
          <w:p w:rsidR="00BE35E5" w:rsidRDefault="00424BCE" w:rsidP="00EB4C33">
            <w:pPr>
              <w:keepNext/>
              <w:jc w:val="center"/>
              <w:rPr>
                <w:rFonts w:ascii="Calibri" w:hAnsi="Calibri"/>
                <w:color w:val="000000"/>
              </w:rPr>
            </w:pPr>
            <w:r>
              <w:rPr>
                <w:rFonts w:ascii="Calibri" w:hAnsi="Calibri"/>
                <w:color w:val="000000"/>
              </w:rPr>
              <w:t>-1.08</w:t>
            </w:r>
          </w:p>
        </w:tc>
        <w:tc>
          <w:tcPr>
            <w:tcW w:w="1530" w:type="dxa"/>
            <w:shd w:val="clear" w:color="auto" w:fill="DEEAF6" w:themeFill="accent1" w:themeFillTint="33"/>
          </w:tcPr>
          <w:p w:rsidR="00BE35E5" w:rsidRDefault="00424BCE" w:rsidP="00EB4C33">
            <w:pPr>
              <w:keepNext/>
              <w:jc w:val="center"/>
            </w:pPr>
            <w:r>
              <w:t>0.939</w:t>
            </w:r>
          </w:p>
        </w:tc>
        <w:tc>
          <w:tcPr>
            <w:tcW w:w="4770" w:type="dxa"/>
            <w:shd w:val="clear" w:color="auto" w:fill="FBE4D5" w:themeFill="accent2" w:themeFillTint="33"/>
          </w:tcPr>
          <w:p w:rsidR="00BE35E5" w:rsidRDefault="00BE35E5" w:rsidP="00EB4C33">
            <w:pPr>
              <w:keepNext/>
              <w:jc w:val="center"/>
            </w:pPr>
            <w:r>
              <w:fldChar w:fldCharType="begin"/>
            </w:r>
            <w:r>
              <w:instrText xml:space="preserve"> =R2C1*1000000*360*0.000000001*C9 \# "0.00" </w:instrText>
            </w:r>
            <w:r>
              <w:fldChar w:fldCharType="separate"/>
            </w:r>
            <w:r w:rsidR="00AF3EAB">
              <w:rPr>
                <w:noProof/>
              </w:rPr>
              <w:t>-14.75</w:t>
            </w:r>
            <w:r>
              <w:fldChar w:fldCharType="end"/>
            </w:r>
          </w:p>
        </w:tc>
      </w:tr>
      <w:tr w:rsidR="00BE35E5" w:rsidTr="00EB4C33">
        <w:tc>
          <w:tcPr>
            <w:tcW w:w="1255" w:type="dxa"/>
          </w:tcPr>
          <w:p w:rsidR="00BE35E5" w:rsidRDefault="00BE35E5" w:rsidP="00EB4C33">
            <w:pPr>
              <w:keepNext/>
            </w:pPr>
          </w:p>
        </w:tc>
        <w:tc>
          <w:tcPr>
            <w:tcW w:w="990" w:type="dxa"/>
            <w:vAlign w:val="bottom"/>
          </w:tcPr>
          <w:p w:rsidR="00BE35E5" w:rsidRDefault="00BE35E5" w:rsidP="00EB4C33">
            <w:pPr>
              <w:keepNext/>
              <w:jc w:val="center"/>
              <w:rPr>
                <w:rFonts w:ascii="Calibri" w:hAnsi="Calibri"/>
                <w:color w:val="000000"/>
              </w:rPr>
            </w:pPr>
            <w:r>
              <w:rPr>
                <w:rFonts w:ascii="Calibri" w:hAnsi="Calibri"/>
                <w:color w:val="000000"/>
              </w:rPr>
              <w:t>-1</w:t>
            </w:r>
          </w:p>
        </w:tc>
        <w:tc>
          <w:tcPr>
            <w:tcW w:w="1260" w:type="dxa"/>
            <w:shd w:val="clear" w:color="auto" w:fill="DEEAF6" w:themeFill="accent1" w:themeFillTint="33"/>
            <w:vAlign w:val="bottom"/>
          </w:tcPr>
          <w:p w:rsidR="00BE35E5" w:rsidRDefault="00424BCE" w:rsidP="00EB4C33">
            <w:pPr>
              <w:keepNext/>
              <w:jc w:val="center"/>
              <w:rPr>
                <w:rFonts w:ascii="Calibri" w:hAnsi="Calibri"/>
                <w:color w:val="000000"/>
              </w:rPr>
            </w:pPr>
            <w:r>
              <w:rPr>
                <w:rFonts w:ascii="Calibri" w:hAnsi="Calibri"/>
                <w:color w:val="000000"/>
              </w:rPr>
              <w:t>-0.46</w:t>
            </w:r>
          </w:p>
        </w:tc>
        <w:tc>
          <w:tcPr>
            <w:tcW w:w="1530" w:type="dxa"/>
            <w:shd w:val="clear" w:color="auto" w:fill="DEEAF6" w:themeFill="accent1" w:themeFillTint="33"/>
          </w:tcPr>
          <w:p w:rsidR="00BE35E5" w:rsidRDefault="00424BCE" w:rsidP="00EB4C33">
            <w:pPr>
              <w:keepNext/>
              <w:jc w:val="center"/>
            </w:pPr>
            <w:r>
              <w:t>1.057</w:t>
            </w:r>
          </w:p>
        </w:tc>
        <w:tc>
          <w:tcPr>
            <w:tcW w:w="4770" w:type="dxa"/>
            <w:shd w:val="clear" w:color="auto" w:fill="FBE4D5" w:themeFill="accent2" w:themeFillTint="33"/>
          </w:tcPr>
          <w:p w:rsidR="00BE35E5" w:rsidRDefault="00BE35E5" w:rsidP="00EB4C33">
            <w:pPr>
              <w:keepNext/>
              <w:jc w:val="center"/>
            </w:pPr>
            <w:r>
              <w:fldChar w:fldCharType="begin"/>
            </w:r>
            <w:r>
              <w:instrText xml:space="preserve"> =R2C1*1000000*360*0.000000001*C10 \# "0.00" </w:instrText>
            </w:r>
            <w:r>
              <w:fldChar w:fldCharType="separate"/>
            </w:r>
            <w:r w:rsidR="00AF3EAB">
              <w:rPr>
                <w:noProof/>
              </w:rPr>
              <w:t>-6.28</w:t>
            </w:r>
            <w:r>
              <w:fldChar w:fldCharType="end"/>
            </w:r>
          </w:p>
        </w:tc>
      </w:tr>
      <w:tr w:rsidR="00BE35E5" w:rsidTr="00EB4C33">
        <w:tc>
          <w:tcPr>
            <w:tcW w:w="1255" w:type="dxa"/>
          </w:tcPr>
          <w:p w:rsidR="00BE35E5" w:rsidRDefault="00BE35E5" w:rsidP="00EB4C33">
            <w:pPr>
              <w:keepNext/>
            </w:pPr>
          </w:p>
        </w:tc>
        <w:tc>
          <w:tcPr>
            <w:tcW w:w="990" w:type="dxa"/>
            <w:vAlign w:val="bottom"/>
          </w:tcPr>
          <w:p w:rsidR="00BE35E5" w:rsidRDefault="00BE35E5" w:rsidP="00EB4C33">
            <w:pPr>
              <w:keepNext/>
              <w:jc w:val="center"/>
              <w:rPr>
                <w:rFonts w:ascii="Calibri" w:hAnsi="Calibri"/>
                <w:color w:val="000000"/>
              </w:rPr>
            </w:pPr>
            <w:r>
              <w:rPr>
                <w:rFonts w:ascii="Calibri" w:hAnsi="Calibri"/>
                <w:color w:val="000000"/>
              </w:rPr>
              <w:t>0</w:t>
            </w:r>
          </w:p>
        </w:tc>
        <w:tc>
          <w:tcPr>
            <w:tcW w:w="1260" w:type="dxa"/>
            <w:shd w:val="clear" w:color="auto" w:fill="DEEAF6" w:themeFill="accent1" w:themeFillTint="33"/>
            <w:vAlign w:val="bottom"/>
          </w:tcPr>
          <w:p w:rsidR="00BE35E5" w:rsidRDefault="00424BCE" w:rsidP="00EB4C33">
            <w:pPr>
              <w:keepNext/>
              <w:jc w:val="center"/>
              <w:rPr>
                <w:rFonts w:ascii="Calibri" w:hAnsi="Calibri"/>
                <w:color w:val="000000"/>
              </w:rPr>
            </w:pPr>
            <w:r>
              <w:rPr>
                <w:rFonts w:ascii="Calibri" w:hAnsi="Calibri"/>
                <w:color w:val="000000"/>
              </w:rPr>
              <w:t>0.20</w:t>
            </w:r>
          </w:p>
        </w:tc>
        <w:tc>
          <w:tcPr>
            <w:tcW w:w="1530" w:type="dxa"/>
            <w:shd w:val="clear" w:color="auto" w:fill="DEEAF6" w:themeFill="accent1" w:themeFillTint="33"/>
          </w:tcPr>
          <w:p w:rsidR="00BE35E5" w:rsidRDefault="00424BCE" w:rsidP="00EB4C33">
            <w:pPr>
              <w:keepNext/>
              <w:jc w:val="center"/>
            </w:pPr>
            <w:r>
              <w:t>1.226</w:t>
            </w:r>
          </w:p>
        </w:tc>
        <w:tc>
          <w:tcPr>
            <w:tcW w:w="4770" w:type="dxa"/>
            <w:shd w:val="clear" w:color="auto" w:fill="FBE4D5" w:themeFill="accent2" w:themeFillTint="33"/>
          </w:tcPr>
          <w:p w:rsidR="00BE35E5" w:rsidRDefault="00BE35E5" w:rsidP="00EB4C33">
            <w:pPr>
              <w:keepNext/>
              <w:jc w:val="center"/>
            </w:pPr>
            <w:r>
              <w:fldChar w:fldCharType="begin"/>
            </w:r>
            <w:r>
              <w:instrText xml:space="preserve"> =R2C1*1000000*360*0.000000001*C11 \# "0.00" </w:instrText>
            </w:r>
            <w:r>
              <w:fldChar w:fldCharType="separate"/>
            </w:r>
            <w:r w:rsidR="00AF3EAB">
              <w:rPr>
                <w:noProof/>
              </w:rPr>
              <w:t>2.73</w:t>
            </w:r>
            <w:r>
              <w:fldChar w:fldCharType="end"/>
            </w:r>
          </w:p>
        </w:tc>
      </w:tr>
      <w:tr w:rsidR="00BE35E5" w:rsidTr="00EB4C33">
        <w:tc>
          <w:tcPr>
            <w:tcW w:w="1255" w:type="dxa"/>
          </w:tcPr>
          <w:p w:rsidR="00BE35E5" w:rsidRDefault="00BE35E5" w:rsidP="00EB4C33">
            <w:pPr>
              <w:keepNext/>
            </w:pPr>
          </w:p>
        </w:tc>
        <w:tc>
          <w:tcPr>
            <w:tcW w:w="990" w:type="dxa"/>
            <w:vAlign w:val="bottom"/>
          </w:tcPr>
          <w:p w:rsidR="00BE35E5" w:rsidRDefault="00BE35E5" w:rsidP="00EB4C33">
            <w:pPr>
              <w:keepNext/>
              <w:jc w:val="center"/>
              <w:rPr>
                <w:rFonts w:ascii="Calibri" w:hAnsi="Calibri"/>
                <w:color w:val="000000"/>
              </w:rPr>
            </w:pPr>
            <w:r>
              <w:rPr>
                <w:rFonts w:ascii="Calibri" w:hAnsi="Calibri"/>
                <w:color w:val="000000"/>
              </w:rPr>
              <w:t>1</w:t>
            </w:r>
          </w:p>
        </w:tc>
        <w:tc>
          <w:tcPr>
            <w:tcW w:w="1260" w:type="dxa"/>
            <w:shd w:val="clear" w:color="auto" w:fill="DEEAF6" w:themeFill="accent1" w:themeFillTint="33"/>
            <w:vAlign w:val="bottom"/>
          </w:tcPr>
          <w:p w:rsidR="00BE35E5" w:rsidRDefault="00424BCE" w:rsidP="00EB4C33">
            <w:pPr>
              <w:keepNext/>
              <w:jc w:val="center"/>
              <w:rPr>
                <w:rFonts w:ascii="Calibri" w:hAnsi="Calibri"/>
                <w:color w:val="000000"/>
              </w:rPr>
            </w:pPr>
            <w:r>
              <w:rPr>
                <w:rFonts w:ascii="Calibri" w:hAnsi="Calibri"/>
                <w:color w:val="000000"/>
              </w:rPr>
              <w:t>0.84</w:t>
            </w:r>
          </w:p>
        </w:tc>
        <w:tc>
          <w:tcPr>
            <w:tcW w:w="1530" w:type="dxa"/>
            <w:shd w:val="clear" w:color="auto" w:fill="DEEAF6" w:themeFill="accent1" w:themeFillTint="33"/>
          </w:tcPr>
          <w:p w:rsidR="00BE35E5" w:rsidRDefault="00424BCE" w:rsidP="00EB4C33">
            <w:pPr>
              <w:keepNext/>
              <w:jc w:val="center"/>
            </w:pPr>
            <w:r>
              <w:t>1.087</w:t>
            </w:r>
          </w:p>
        </w:tc>
        <w:tc>
          <w:tcPr>
            <w:tcW w:w="4770" w:type="dxa"/>
            <w:shd w:val="clear" w:color="auto" w:fill="FBE4D5" w:themeFill="accent2" w:themeFillTint="33"/>
          </w:tcPr>
          <w:p w:rsidR="00BE35E5" w:rsidRDefault="00BE35E5" w:rsidP="00EB4C33">
            <w:pPr>
              <w:keepNext/>
              <w:jc w:val="center"/>
            </w:pPr>
            <w:r>
              <w:fldChar w:fldCharType="begin"/>
            </w:r>
            <w:r>
              <w:instrText xml:space="preserve"> =R2C1*1000000*360*0.000000001*C12 \# "0.00" </w:instrText>
            </w:r>
            <w:r>
              <w:fldChar w:fldCharType="separate"/>
            </w:r>
            <w:r w:rsidR="00AF3EAB">
              <w:rPr>
                <w:noProof/>
              </w:rPr>
              <w:t>11.47</w:t>
            </w:r>
            <w:r>
              <w:fldChar w:fldCharType="end"/>
            </w:r>
          </w:p>
        </w:tc>
      </w:tr>
      <w:tr w:rsidR="00BE35E5" w:rsidTr="00EB4C33">
        <w:tc>
          <w:tcPr>
            <w:tcW w:w="1255" w:type="dxa"/>
          </w:tcPr>
          <w:p w:rsidR="00BE35E5" w:rsidRDefault="00BE35E5" w:rsidP="00EB4C33">
            <w:pPr>
              <w:keepNext/>
            </w:pPr>
          </w:p>
        </w:tc>
        <w:tc>
          <w:tcPr>
            <w:tcW w:w="990" w:type="dxa"/>
            <w:vAlign w:val="bottom"/>
          </w:tcPr>
          <w:p w:rsidR="00BE35E5" w:rsidRDefault="00BE35E5" w:rsidP="00EB4C33">
            <w:pPr>
              <w:keepNext/>
              <w:jc w:val="center"/>
              <w:rPr>
                <w:rFonts w:ascii="Calibri" w:hAnsi="Calibri"/>
                <w:color w:val="000000"/>
              </w:rPr>
            </w:pPr>
            <w:r>
              <w:rPr>
                <w:rFonts w:ascii="Calibri" w:hAnsi="Calibri"/>
                <w:color w:val="000000"/>
              </w:rPr>
              <w:t>2</w:t>
            </w:r>
          </w:p>
        </w:tc>
        <w:tc>
          <w:tcPr>
            <w:tcW w:w="1260" w:type="dxa"/>
            <w:shd w:val="clear" w:color="auto" w:fill="DEEAF6" w:themeFill="accent1" w:themeFillTint="33"/>
            <w:vAlign w:val="bottom"/>
          </w:tcPr>
          <w:p w:rsidR="00BE35E5" w:rsidRDefault="00424BCE" w:rsidP="00EB4C33">
            <w:pPr>
              <w:keepNext/>
              <w:jc w:val="center"/>
              <w:rPr>
                <w:rFonts w:ascii="Calibri" w:hAnsi="Calibri"/>
                <w:color w:val="000000"/>
              </w:rPr>
            </w:pPr>
            <w:r>
              <w:rPr>
                <w:rFonts w:ascii="Calibri" w:hAnsi="Calibri"/>
                <w:color w:val="000000"/>
              </w:rPr>
              <w:t>1.48</w:t>
            </w:r>
          </w:p>
        </w:tc>
        <w:tc>
          <w:tcPr>
            <w:tcW w:w="1530" w:type="dxa"/>
            <w:shd w:val="clear" w:color="auto" w:fill="DEEAF6" w:themeFill="accent1" w:themeFillTint="33"/>
          </w:tcPr>
          <w:p w:rsidR="00BE35E5" w:rsidRDefault="00424BCE" w:rsidP="00EB4C33">
            <w:pPr>
              <w:keepNext/>
              <w:jc w:val="center"/>
            </w:pPr>
            <w:r>
              <w:t>0.971</w:t>
            </w:r>
          </w:p>
        </w:tc>
        <w:tc>
          <w:tcPr>
            <w:tcW w:w="4770" w:type="dxa"/>
            <w:shd w:val="clear" w:color="auto" w:fill="FBE4D5" w:themeFill="accent2" w:themeFillTint="33"/>
          </w:tcPr>
          <w:p w:rsidR="00BE35E5" w:rsidRDefault="00BE35E5" w:rsidP="00EB4C33">
            <w:pPr>
              <w:keepNext/>
              <w:jc w:val="center"/>
            </w:pPr>
            <w:r>
              <w:fldChar w:fldCharType="begin"/>
            </w:r>
            <w:r>
              <w:instrText xml:space="preserve"> =R2C1*1000000*360*0.000000001*C13 \# "0.00" </w:instrText>
            </w:r>
            <w:r>
              <w:fldChar w:fldCharType="separate"/>
            </w:r>
            <w:r w:rsidR="00AF3EAB">
              <w:rPr>
                <w:noProof/>
              </w:rPr>
              <w:t>20.21</w:t>
            </w:r>
            <w:r>
              <w:fldChar w:fldCharType="end"/>
            </w:r>
          </w:p>
        </w:tc>
      </w:tr>
      <w:tr w:rsidR="00BE35E5" w:rsidTr="00EB4C33">
        <w:tc>
          <w:tcPr>
            <w:tcW w:w="1255" w:type="dxa"/>
          </w:tcPr>
          <w:p w:rsidR="00BE35E5" w:rsidRDefault="00BE35E5" w:rsidP="00EB4C33">
            <w:pPr>
              <w:keepNext/>
            </w:pPr>
          </w:p>
        </w:tc>
        <w:tc>
          <w:tcPr>
            <w:tcW w:w="990" w:type="dxa"/>
            <w:vAlign w:val="bottom"/>
          </w:tcPr>
          <w:p w:rsidR="00BE35E5" w:rsidRDefault="00BE35E5" w:rsidP="00EB4C33">
            <w:pPr>
              <w:keepNext/>
              <w:jc w:val="center"/>
              <w:rPr>
                <w:rFonts w:ascii="Calibri" w:hAnsi="Calibri"/>
                <w:color w:val="000000"/>
              </w:rPr>
            </w:pPr>
            <w:r>
              <w:rPr>
                <w:rFonts w:ascii="Calibri" w:hAnsi="Calibri"/>
                <w:color w:val="000000"/>
              </w:rPr>
              <w:t>3</w:t>
            </w:r>
          </w:p>
        </w:tc>
        <w:tc>
          <w:tcPr>
            <w:tcW w:w="1260" w:type="dxa"/>
            <w:shd w:val="clear" w:color="auto" w:fill="DEEAF6" w:themeFill="accent1" w:themeFillTint="33"/>
            <w:vAlign w:val="bottom"/>
          </w:tcPr>
          <w:p w:rsidR="00BE35E5" w:rsidRDefault="00424BCE" w:rsidP="00EB4C33">
            <w:pPr>
              <w:keepNext/>
              <w:jc w:val="center"/>
              <w:rPr>
                <w:rFonts w:ascii="Calibri" w:hAnsi="Calibri"/>
                <w:color w:val="000000"/>
              </w:rPr>
            </w:pPr>
            <w:r>
              <w:rPr>
                <w:rFonts w:ascii="Calibri" w:hAnsi="Calibri"/>
                <w:color w:val="000000"/>
              </w:rPr>
              <w:t>2.12</w:t>
            </w:r>
          </w:p>
        </w:tc>
        <w:tc>
          <w:tcPr>
            <w:tcW w:w="1530" w:type="dxa"/>
            <w:shd w:val="clear" w:color="auto" w:fill="DEEAF6" w:themeFill="accent1" w:themeFillTint="33"/>
          </w:tcPr>
          <w:p w:rsidR="00BE35E5" w:rsidRDefault="00424BCE" w:rsidP="00EB4C33">
            <w:pPr>
              <w:keepNext/>
              <w:jc w:val="center"/>
            </w:pPr>
            <w:r>
              <w:t>0.853</w:t>
            </w:r>
          </w:p>
        </w:tc>
        <w:tc>
          <w:tcPr>
            <w:tcW w:w="4770" w:type="dxa"/>
            <w:shd w:val="clear" w:color="auto" w:fill="FBE4D5" w:themeFill="accent2" w:themeFillTint="33"/>
          </w:tcPr>
          <w:p w:rsidR="00BE35E5" w:rsidRDefault="00BE35E5" w:rsidP="00EB4C33">
            <w:pPr>
              <w:keepNext/>
              <w:jc w:val="center"/>
            </w:pPr>
            <w:r>
              <w:fldChar w:fldCharType="begin"/>
            </w:r>
            <w:r>
              <w:instrText xml:space="preserve"> =R2C1*1000000*360*0.000000001*C14 \# "0.00" </w:instrText>
            </w:r>
            <w:r>
              <w:fldChar w:fldCharType="separate"/>
            </w:r>
            <w:r w:rsidR="00AF3EAB">
              <w:rPr>
                <w:noProof/>
              </w:rPr>
              <w:t>28.96</w:t>
            </w:r>
            <w:r>
              <w:fldChar w:fldCharType="end"/>
            </w:r>
          </w:p>
        </w:tc>
      </w:tr>
      <w:tr w:rsidR="00BE35E5" w:rsidTr="00EB4C33">
        <w:tc>
          <w:tcPr>
            <w:tcW w:w="1255" w:type="dxa"/>
          </w:tcPr>
          <w:p w:rsidR="00BE35E5" w:rsidRDefault="00BE35E5" w:rsidP="00EB4C33">
            <w:pPr>
              <w:keepNext/>
            </w:pPr>
          </w:p>
        </w:tc>
        <w:tc>
          <w:tcPr>
            <w:tcW w:w="990" w:type="dxa"/>
            <w:vAlign w:val="bottom"/>
          </w:tcPr>
          <w:p w:rsidR="00BE35E5" w:rsidRDefault="00BE35E5" w:rsidP="00EB4C33">
            <w:pPr>
              <w:keepNext/>
              <w:jc w:val="center"/>
              <w:rPr>
                <w:rFonts w:ascii="Calibri" w:hAnsi="Calibri"/>
                <w:color w:val="000000"/>
              </w:rPr>
            </w:pPr>
            <w:r>
              <w:rPr>
                <w:rFonts w:ascii="Calibri" w:hAnsi="Calibri"/>
                <w:color w:val="000000"/>
              </w:rPr>
              <w:t>4</w:t>
            </w:r>
          </w:p>
        </w:tc>
        <w:tc>
          <w:tcPr>
            <w:tcW w:w="1260" w:type="dxa"/>
            <w:shd w:val="clear" w:color="auto" w:fill="DEEAF6" w:themeFill="accent1" w:themeFillTint="33"/>
            <w:vAlign w:val="bottom"/>
          </w:tcPr>
          <w:p w:rsidR="00BE35E5" w:rsidRDefault="00424BCE" w:rsidP="00EB4C33">
            <w:pPr>
              <w:keepNext/>
              <w:jc w:val="center"/>
              <w:rPr>
                <w:rFonts w:ascii="Calibri" w:hAnsi="Calibri"/>
                <w:color w:val="000000"/>
              </w:rPr>
            </w:pPr>
            <w:r>
              <w:rPr>
                <w:rFonts w:ascii="Calibri" w:hAnsi="Calibri"/>
                <w:color w:val="000000"/>
              </w:rPr>
              <w:t>2.76</w:t>
            </w:r>
          </w:p>
        </w:tc>
        <w:tc>
          <w:tcPr>
            <w:tcW w:w="1530" w:type="dxa"/>
            <w:shd w:val="clear" w:color="auto" w:fill="DEEAF6" w:themeFill="accent1" w:themeFillTint="33"/>
          </w:tcPr>
          <w:p w:rsidR="00BE35E5" w:rsidRDefault="00424BCE" w:rsidP="00EB4C33">
            <w:pPr>
              <w:keepNext/>
              <w:jc w:val="center"/>
            </w:pPr>
            <w:r>
              <w:t>0.733</w:t>
            </w:r>
          </w:p>
        </w:tc>
        <w:tc>
          <w:tcPr>
            <w:tcW w:w="4770" w:type="dxa"/>
            <w:shd w:val="clear" w:color="auto" w:fill="FBE4D5" w:themeFill="accent2" w:themeFillTint="33"/>
          </w:tcPr>
          <w:p w:rsidR="00BE35E5" w:rsidRDefault="00BE35E5" w:rsidP="00EB4C33">
            <w:pPr>
              <w:keepNext/>
              <w:jc w:val="center"/>
            </w:pPr>
            <w:r>
              <w:fldChar w:fldCharType="begin"/>
            </w:r>
            <w:r>
              <w:instrText xml:space="preserve"> =R2C1*1000000*360*0.000000001*C15 \# "0.00" </w:instrText>
            </w:r>
            <w:r>
              <w:fldChar w:fldCharType="separate"/>
            </w:r>
            <w:r w:rsidR="00AF3EAB">
              <w:rPr>
                <w:noProof/>
              </w:rPr>
              <w:t>37.70</w:t>
            </w:r>
            <w:r>
              <w:fldChar w:fldCharType="end"/>
            </w:r>
          </w:p>
        </w:tc>
      </w:tr>
      <w:tr w:rsidR="00BE35E5" w:rsidTr="00EB4C33">
        <w:tc>
          <w:tcPr>
            <w:tcW w:w="1255" w:type="dxa"/>
          </w:tcPr>
          <w:p w:rsidR="00BE35E5" w:rsidRDefault="00BE35E5" w:rsidP="00EB4C33">
            <w:pPr>
              <w:keepNext/>
            </w:pPr>
          </w:p>
        </w:tc>
        <w:tc>
          <w:tcPr>
            <w:tcW w:w="990" w:type="dxa"/>
            <w:vAlign w:val="bottom"/>
          </w:tcPr>
          <w:p w:rsidR="00BE35E5" w:rsidRDefault="00BE35E5" w:rsidP="00EB4C33">
            <w:pPr>
              <w:keepNext/>
              <w:jc w:val="center"/>
              <w:rPr>
                <w:rFonts w:ascii="Calibri" w:hAnsi="Calibri"/>
                <w:color w:val="000000"/>
              </w:rPr>
            </w:pPr>
            <w:r>
              <w:rPr>
                <w:rFonts w:ascii="Calibri" w:hAnsi="Calibri"/>
                <w:color w:val="000000"/>
              </w:rPr>
              <w:t>5</w:t>
            </w:r>
          </w:p>
        </w:tc>
        <w:tc>
          <w:tcPr>
            <w:tcW w:w="1260" w:type="dxa"/>
            <w:shd w:val="clear" w:color="auto" w:fill="DEEAF6" w:themeFill="accent1" w:themeFillTint="33"/>
            <w:vAlign w:val="bottom"/>
          </w:tcPr>
          <w:p w:rsidR="00BE35E5" w:rsidRDefault="00424BCE" w:rsidP="00EB4C33">
            <w:pPr>
              <w:keepNext/>
              <w:jc w:val="center"/>
              <w:rPr>
                <w:rFonts w:ascii="Calibri" w:hAnsi="Calibri"/>
                <w:color w:val="000000"/>
              </w:rPr>
            </w:pPr>
            <w:r>
              <w:rPr>
                <w:rFonts w:ascii="Calibri" w:hAnsi="Calibri"/>
                <w:color w:val="000000"/>
              </w:rPr>
              <w:t>3.44</w:t>
            </w:r>
          </w:p>
        </w:tc>
        <w:tc>
          <w:tcPr>
            <w:tcW w:w="1530" w:type="dxa"/>
            <w:shd w:val="clear" w:color="auto" w:fill="DEEAF6" w:themeFill="accent1" w:themeFillTint="33"/>
          </w:tcPr>
          <w:p w:rsidR="00BE35E5" w:rsidRDefault="00424BCE" w:rsidP="00EB4C33">
            <w:pPr>
              <w:keepNext/>
              <w:jc w:val="center"/>
            </w:pPr>
            <w:r>
              <w:t>0.616</w:t>
            </w:r>
          </w:p>
        </w:tc>
        <w:tc>
          <w:tcPr>
            <w:tcW w:w="4770" w:type="dxa"/>
            <w:shd w:val="clear" w:color="auto" w:fill="FBE4D5" w:themeFill="accent2" w:themeFillTint="33"/>
          </w:tcPr>
          <w:p w:rsidR="00BE35E5" w:rsidRDefault="00BE35E5" w:rsidP="00EB4C33">
            <w:pPr>
              <w:keepNext/>
              <w:jc w:val="center"/>
            </w:pPr>
            <w:r>
              <w:fldChar w:fldCharType="begin"/>
            </w:r>
            <w:r>
              <w:instrText xml:space="preserve"> =R2C1*1000000*360*0.000000001*C16 \# "0.00" </w:instrText>
            </w:r>
            <w:r>
              <w:fldChar w:fldCharType="separate"/>
            </w:r>
            <w:r w:rsidR="00AF3EAB">
              <w:rPr>
                <w:noProof/>
              </w:rPr>
              <w:t>46.98</w:t>
            </w:r>
            <w:r>
              <w:fldChar w:fldCharType="end"/>
            </w:r>
          </w:p>
        </w:tc>
      </w:tr>
      <w:tr w:rsidR="00BE35E5" w:rsidTr="00EB4C33">
        <w:tc>
          <w:tcPr>
            <w:tcW w:w="1255" w:type="dxa"/>
          </w:tcPr>
          <w:p w:rsidR="00BE35E5" w:rsidRDefault="00BE35E5" w:rsidP="00EB4C33">
            <w:pPr>
              <w:keepNext/>
            </w:pPr>
          </w:p>
        </w:tc>
        <w:tc>
          <w:tcPr>
            <w:tcW w:w="990" w:type="dxa"/>
            <w:vAlign w:val="bottom"/>
          </w:tcPr>
          <w:p w:rsidR="00BE35E5" w:rsidRDefault="00BE35E5" w:rsidP="00EB4C33">
            <w:pPr>
              <w:keepNext/>
              <w:jc w:val="center"/>
              <w:rPr>
                <w:rFonts w:ascii="Calibri" w:hAnsi="Calibri"/>
                <w:color w:val="000000"/>
              </w:rPr>
            </w:pPr>
            <w:r>
              <w:rPr>
                <w:rFonts w:ascii="Calibri" w:hAnsi="Calibri"/>
                <w:color w:val="000000"/>
              </w:rPr>
              <w:t>6</w:t>
            </w:r>
          </w:p>
        </w:tc>
        <w:tc>
          <w:tcPr>
            <w:tcW w:w="1260" w:type="dxa"/>
            <w:shd w:val="clear" w:color="auto" w:fill="DEEAF6" w:themeFill="accent1" w:themeFillTint="33"/>
            <w:vAlign w:val="bottom"/>
          </w:tcPr>
          <w:p w:rsidR="00BE35E5" w:rsidRDefault="00424BCE" w:rsidP="00EB4C33">
            <w:pPr>
              <w:keepNext/>
              <w:jc w:val="center"/>
              <w:rPr>
                <w:rFonts w:ascii="Calibri" w:hAnsi="Calibri"/>
                <w:color w:val="000000"/>
              </w:rPr>
            </w:pPr>
            <w:r>
              <w:rPr>
                <w:rFonts w:ascii="Calibri" w:hAnsi="Calibri"/>
                <w:color w:val="000000"/>
              </w:rPr>
              <w:t>4.04</w:t>
            </w:r>
          </w:p>
        </w:tc>
        <w:tc>
          <w:tcPr>
            <w:tcW w:w="1530" w:type="dxa"/>
            <w:shd w:val="clear" w:color="auto" w:fill="DEEAF6" w:themeFill="accent1" w:themeFillTint="33"/>
          </w:tcPr>
          <w:p w:rsidR="00BE35E5" w:rsidRDefault="00424BCE" w:rsidP="00EB4C33">
            <w:pPr>
              <w:keepNext/>
              <w:jc w:val="center"/>
            </w:pPr>
            <w:r>
              <w:t>0.497</w:t>
            </w:r>
          </w:p>
        </w:tc>
        <w:tc>
          <w:tcPr>
            <w:tcW w:w="4770" w:type="dxa"/>
            <w:shd w:val="clear" w:color="auto" w:fill="FBE4D5" w:themeFill="accent2" w:themeFillTint="33"/>
          </w:tcPr>
          <w:p w:rsidR="00BE35E5" w:rsidRDefault="00BE35E5" w:rsidP="00EB4C33">
            <w:pPr>
              <w:keepNext/>
              <w:jc w:val="center"/>
            </w:pPr>
            <w:r>
              <w:fldChar w:fldCharType="begin"/>
            </w:r>
            <w:r>
              <w:instrText xml:space="preserve"> =R2C1*1000000*360*0.000000001*C17 \# "0.00" </w:instrText>
            </w:r>
            <w:r>
              <w:fldChar w:fldCharType="separate"/>
            </w:r>
            <w:r w:rsidR="00AF3EAB">
              <w:rPr>
                <w:noProof/>
              </w:rPr>
              <w:t>55.18</w:t>
            </w:r>
            <w:r>
              <w:fldChar w:fldCharType="end"/>
            </w:r>
          </w:p>
        </w:tc>
      </w:tr>
      <w:tr w:rsidR="00BE35E5" w:rsidTr="00EB4C33">
        <w:tc>
          <w:tcPr>
            <w:tcW w:w="1255" w:type="dxa"/>
          </w:tcPr>
          <w:p w:rsidR="00BE35E5" w:rsidRDefault="00BE35E5" w:rsidP="00EB4C33">
            <w:pPr>
              <w:keepNext/>
            </w:pPr>
          </w:p>
        </w:tc>
        <w:tc>
          <w:tcPr>
            <w:tcW w:w="990" w:type="dxa"/>
            <w:vAlign w:val="bottom"/>
          </w:tcPr>
          <w:p w:rsidR="00BE35E5" w:rsidRDefault="00BE35E5" w:rsidP="00EB4C33">
            <w:pPr>
              <w:keepNext/>
              <w:jc w:val="center"/>
              <w:rPr>
                <w:rFonts w:ascii="Calibri" w:hAnsi="Calibri"/>
                <w:color w:val="000000"/>
              </w:rPr>
            </w:pPr>
            <w:r>
              <w:rPr>
                <w:rFonts w:ascii="Calibri" w:hAnsi="Calibri"/>
                <w:color w:val="000000"/>
              </w:rPr>
              <w:t>7</w:t>
            </w:r>
          </w:p>
        </w:tc>
        <w:tc>
          <w:tcPr>
            <w:tcW w:w="1260" w:type="dxa"/>
            <w:shd w:val="clear" w:color="auto" w:fill="DEEAF6" w:themeFill="accent1" w:themeFillTint="33"/>
            <w:vAlign w:val="bottom"/>
          </w:tcPr>
          <w:p w:rsidR="00BE35E5" w:rsidRDefault="00424BCE" w:rsidP="00EB4C33">
            <w:pPr>
              <w:keepNext/>
              <w:jc w:val="center"/>
              <w:rPr>
                <w:rFonts w:ascii="Calibri" w:hAnsi="Calibri"/>
                <w:color w:val="000000"/>
              </w:rPr>
            </w:pPr>
            <w:r>
              <w:rPr>
                <w:rFonts w:ascii="Calibri" w:hAnsi="Calibri"/>
                <w:color w:val="000000"/>
              </w:rPr>
              <w:t>4.72</w:t>
            </w:r>
          </w:p>
        </w:tc>
        <w:tc>
          <w:tcPr>
            <w:tcW w:w="1530" w:type="dxa"/>
            <w:shd w:val="clear" w:color="auto" w:fill="DEEAF6" w:themeFill="accent1" w:themeFillTint="33"/>
          </w:tcPr>
          <w:p w:rsidR="00BE35E5" w:rsidRDefault="00424BCE" w:rsidP="00EB4C33">
            <w:pPr>
              <w:keepNext/>
              <w:jc w:val="center"/>
            </w:pPr>
            <w:r>
              <w:t>0.378</w:t>
            </w:r>
          </w:p>
        </w:tc>
        <w:tc>
          <w:tcPr>
            <w:tcW w:w="4770" w:type="dxa"/>
            <w:shd w:val="clear" w:color="auto" w:fill="FBE4D5" w:themeFill="accent2" w:themeFillTint="33"/>
          </w:tcPr>
          <w:p w:rsidR="00BE35E5" w:rsidRDefault="00BE35E5" w:rsidP="00EB4C33">
            <w:pPr>
              <w:keepNext/>
              <w:jc w:val="center"/>
            </w:pPr>
            <w:r>
              <w:fldChar w:fldCharType="begin"/>
            </w:r>
            <w:r>
              <w:instrText xml:space="preserve"> =R2C1*1000000*360*0.000000001*C18 \# "0.00" </w:instrText>
            </w:r>
            <w:r>
              <w:fldChar w:fldCharType="separate"/>
            </w:r>
            <w:r w:rsidR="00AF3EAB">
              <w:rPr>
                <w:noProof/>
              </w:rPr>
              <w:t>64.47</w:t>
            </w:r>
            <w:r>
              <w:fldChar w:fldCharType="end"/>
            </w:r>
          </w:p>
        </w:tc>
      </w:tr>
      <w:tr w:rsidR="00BE35E5" w:rsidTr="00EB4C33">
        <w:tc>
          <w:tcPr>
            <w:tcW w:w="1255" w:type="dxa"/>
          </w:tcPr>
          <w:p w:rsidR="00BE35E5" w:rsidRDefault="00BE35E5" w:rsidP="00EB4C33">
            <w:pPr>
              <w:keepNext/>
            </w:pPr>
          </w:p>
        </w:tc>
        <w:tc>
          <w:tcPr>
            <w:tcW w:w="990" w:type="dxa"/>
            <w:vAlign w:val="bottom"/>
          </w:tcPr>
          <w:p w:rsidR="00BE35E5" w:rsidRDefault="00BE35E5" w:rsidP="00EB4C33">
            <w:pPr>
              <w:keepNext/>
              <w:jc w:val="center"/>
              <w:rPr>
                <w:rFonts w:ascii="Calibri" w:hAnsi="Calibri"/>
                <w:color w:val="000000"/>
              </w:rPr>
            </w:pPr>
            <w:r>
              <w:rPr>
                <w:rFonts w:ascii="Calibri" w:hAnsi="Calibri"/>
                <w:color w:val="000000"/>
              </w:rPr>
              <w:t>8</w:t>
            </w:r>
          </w:p>
        </w:tc>
        <w:tc>
          <w:tcPr>
            <w:tcW w:w="1260" w:type="dxa"/>
            <w:shd w:val="clear" w:color="auto" w:fill="DEEAF6" w:themeFill="accent1" w:themeFillTint="33"/>
            <w:vAlign w:val="bottom"/>
          </w:tcPr>
          <w:p w:rsidR="00BE35E5" w:rsidRDefault="00DD5AAA" w:rsidP="00EB4C33">
            <w:pPr>
              <w:keepNext/>
              <w:jc w:val="center"/>
              <w:rPr>
                <w:rFonts w:ascii="Calibri" w:hAnsi="Calibri"/>
                <w:color w:val="000000"/>
              </w:rPr>
            </w:pPr>
            <w:r>
              <w:rPr>
                <w:rFonts w:ascii="Calibri" w:hAnsi="Calibri"/>
                <w:color w:val="000000"/>
              </w:rPr>
              <w:t>5.40</w:t>
            </w:r>
          </w:p>
        </w:tc>
        <w:tc>
          <w:tcPr>
            <w:tcW w:w="1530" w:type="dxa"/>
            <w:shd w:val="clear" w:color="auto" w:fill="DEEAF6" w:themeFill="accent1" w:themeFillTint="33"/>
          </w:tcPr>
          <w:p w:rsidR="00BE35E5" w:rsidRDefault="00424BCE" w:rsidP="00EB4C33">
            <w:pPr>
              <w:keepNext/>
              <w:jc w:val="center"/>
            </w:pPr>
            <w:r>
              <w:t>0.259</w:t>
            </w:r>
          </w:p>
        </w:tc>
        <w:tc>
          <w:tcPr>
            <w:tcW w:w="4770" w:type="dxa"/>
            <w:shd w:val="clear" w:color="auto" w:fill="FBE4D5" w:themeFill="accent2" w:themeFillTint="33"/>
          </w:tcPr>
          <w:p w:rsidR="00BE35E5" w:rsidRDefault="00BE35E5" w:rsidP="00EB4C33">
            <w:pPr>
              <w:keepNext/>
              <w:jc w:val="center"/>
            </w:pPr>
            <w:r>
              <w:fldChar w:fldCharType="begin"/>
            </w:r>
            <w:r>
              <w:instrText xml:space="preserve"> =R2C1*1000000*360*0.000000001*C19 \# "0.00" </w:instrText>
            </w:r>
            <w:r>
              <w:fldChar w:fldCharType="separate"/>
            </w:r>
            <w:r w:rsidR="00AF3EAB">
              <w:rPr>
                <w:noProof/>
              </w:rPr>
              <w:t>73.76</w:t>
            </w:r>
            <w:r>
              <w:fldChar w:fldCharType="end"/>
            </w:r>
          </w:p>
        </w:tc>
      </w:tr>
      <w:tr w:rsidR="00BE35E5" w:rsidTr="00EB4C33">
        <w:tc>
          <w:tcPr>
            <w:tcW w:w="1255" w:type="dxa"/>
          </w:tcPr>
          <w:p w:rsidR="00BE35E5" w:rsidRDefault="00BE35E5" w:rsidP="00EB4C33">
            <w:pPr>
              <w:keepNext/>
            </w:pPr>
          </w:p>
        </w:tc>
        <w:tc>
          <w:tcPr>
            <w:tcW w:w="990" w:type="dxa"/>
            <w:vAlign w:val="bottom"/>
          </w:tcPr>
          <w:p w:rsidR="00BE35E5" w:rsidRDefault="00BE35E5" w:rsidP="00EB4C33">
            <w:pPr>
              <w:keepNext/>
              <w:jc w:val="center"/>
              <w:rPr>
                <w:rFonts w:ascii="Calibri" w:hAnsi="Calibri"/>
                <w:color w:val="000000"/>
              </w:rPr>
            </w:pPr>
            <w:r>
              <w:rPr>
                <w:rFonts w:ascii="Calibri" w:hAnsi="Calibri"/>
                <w:color w:val="000000"/>
              </w:rPr>
              <w:t>9</w:t>
            </w:r>
          </w:p>
        </w:tc>
        <w:tc>
          <w:tcPr>
            <w:tcW w:w="1260" w:type="dxa"/>
            <w:shd w:val="clear" w:color="auto" w:fill="DEEAF6" w:themeFill="accent1" w:themeFillTint="33"/>
            <w:vAlign w:val="bottom"/>
          </w:tcPr>
          <w:p w:rsidR="00BE35E5" w:rsidRDefault="00DD5AAA" w:rsidP="00EB4C33">
            <w:pPr>
              <w:keepNext/>
              <w:jc w:val="center"/>
              <w:rPr>
                <w:rFonts w:ascii="Calibri" w:hAnsi="Calibri"/>
                <w:color w:val="000000"/>
              </w:rPr>
            </w:pPr>
            <w:r>
              <w:rPr>
                <w:rFonts w:ascii="Calibri" w:hAnsi="Calibri"/>
                <w:color w:val="000000"/>
              </w:rPr>
              <w:t>5.96</w:t>
            </w:r>
          </w:p>
        </w:tc>
        <w:tc>
          <w:tcPr>
            <w:tcW w:w="1530" w:type="dxa"/>
            <w:shd w:val="clear" w:color="auto" w:fill="DEEAF6" w:themeFill="accent1" w:themeFillTint="33"/>
          </w:tcPr>
          <w:p w:rsidR="00BE35E5" w:rsidRDefault="00DD5AAA" w:rsidP="00EB4C33">
            <w:pPr>
              <w:keepNext/>
              <w:jc w:val="center"/>
            </w:pPr>
            <w:r>
              <w:t>0.140</w:t>
            </w:r>
          </w:p>
        </w:tc>
        <w:tc>
          <w:tcPr>
            <w:tcW w:w="4770" w:type="dxa"/>
            <w:shd w:val="clear" w:color="auto" w:fill="FBE4D5" w:themeFill="accent2" w:themeFillTint="33"/>
          </w:tcPr>
          <w:p w:rsidR="00BE35E5" w:rsidRDefault="00BE35E5" w:rsidP="00EB4C33">
            <w:pPr>
              <w:keepNext/>
              <w:jc w:val="center"/>
            </w:pPr>
            <w:r>
              <w:fldChar w:fldCharType="begin"/>
            </w:r>
            <w:r>
              <w:instrText xml:space="preserve"> =R2C1*1000000*360*0.000000001*C20 \# "0.00" </w:instrText>
            </w:r>
            <w:r>
              <w:fldChar w:fldCharType="separate"/>
            </w:r>
            <w:r w:rsidR="00AF3EAB">
              <w:rPr>
                <w:noProof/>
              </w:rPr>
              <w:t>81.40</w:t>
            </w:r>
            <w:r>
              <w:fldChar w:fldCharType="end"/>
            </w:r>
          </w:p>
        </w:tc>
      </w:tr>
    </w:tbl>
    <w:p w:rsidR="00D400DD" w:rsidRDefault="00D400DD" w:rsidP="00D400DD"/>
    <w:p w:rsidR="001C563A" w:rsidRDefault="00336BE4" w:rsidP="00336BE4">
      <w:pPr>
        <w:pStyle w:val="Caption"/>
      </w:pPr>
      <w:bookmarkStart w:id="76" w:name="_Toc494268244"/>
      <w:bookmarkStart w:id="77" w:name="_Toc494810754"/>
      <w:bookmarkEnd w:id="74"/>
      <w:r>
        <w:t xml:space="preserve">Table </w:t>
      </w:r>
      <w:r w:rsidR="00EF3D07">
        <w:fldChar w:fldCharType="begin"/>
      </w:r>
      <w:r w:rsidR="00EF3D07">
        <w:instrText xml:space="preserve"> STYLEREF 1 \s </w:instrText>
      </w:r>
      <w:r w:rsidR="00EF3D07">
        <w:fldChar w:fldCharType="separate"/>
      </w:r>
      <w:r w:rsidR="00755FC2">
        <w:rPr>
          <w:noProof/>
        </w:rPr>
        <w:t>X</w:t>
      </w:r>
      <w:r w:rsidR="00EF3D07">
        <w:rPr>
          <w:noProof/>
        </w:rPr>
        <w:fldChar w:fldCharType="end"/>
      </w:r>
      <w:r w:rsidR="0015432D">
        <w:t>.</w:t>
      </w:r>
      <w:r w:rsidR="00EF3D07">
        <w:fldChar w:fldCharType="begin"/>
      </w:r>
      <w:r w:rsidR="00EF3D07">
        <w:instrText xml:space="preserve"> SEQ Table \* ARABIC \s 1 </w:instrText>
      </w:r>
      <w:r w:rsidR="00EF3D07">
        <w:fldChar w:fldCharType="separate"/>
      </w:r>
      <w:r w:rsidR="00755FC2">
        <w:rPr>
          <w:noProof/>
        </w:rPr>
        <w:t>2</w:t>
      </w:r>
      <w:r w:rsidR="00EF3D07">
        <w:rPr>
          <w:noProof/>
        </w:rPr>
        <w:fldChar w:fldCharType="end"/>
      </w:r>
      <w:r>
        <w:t xml:space="preserve">  </w:t>
      </w:r>
      <w:r w:rsidR="001C563A">
        <w:t>Sample Data for Phase Drive Feedback Measurement</w:t>
      </w:r>
      <w:r w:rsidR="00320A9D">
        <w:t>.</w:t>
      </w:r>
      <w:bookmarkEnd w:id="76"/>
      <w:bookmarkEnd w:id="77"/>
    </w:p>
    <w:tbl>
      <w:tblPr>
        <w:tblStyle w:val="TableGrid"/>
        <w:tblW w:w="0" w:type="auto"/>
        <w:tblLook w:val="04A0" w:firstRow="1" w:lastRow="0" w:firstColumn="1" w:lastColumn="0" w:noHBand="0" w:noVBand="1"/>
      </w:tblPr>
      <w:tblGrid>
        <w:gridCol w:w="1255"/>
        <w:gridCol w:w="990"/>
        <w:gridCol w:w="1260"/>
        <w:gridCol w:w="1530"/>
        <w:gridCol w:w="4680"/>
      </w:tblGrid>
      <w:tr w:rsidR="00DD5AAA" w:rsidTr="00EB4C33">
        <w:tc>
          <w:tcPr>
            <w:tcW w:w="1255" w:type="dxa"/>
            <w:shd w:val="clear" w:color="auto" w:fill="DEEAF6" w:themeFill="accent1" w:themeFillTint="33"/>
          </w:tcPr>
          <w:p w:rsidR="00DD5AAA" w:rsidRDefault="00DD5AAA" w:rsidP="00EB4C33">
            <w:pPr>
              <w:keepNext/>
            </w:pPr>
            <w:r>
              <w:t>Frequency, MHz</w:t>
            </w:r>
          </w:p>
        </w:tc>
        <w:tc>
          <w:tcPr>
            <w:tcW w:w="990" w:type="dxa"/>
          </w:tcPr>
          <w:p w:rsidR="00DD5AAA" w:rsidRDefault="00DD5AAA" w:rsidP="00EB4C33">
            <w:pPr>
              <w:keepNext/>
            </w:pPr>
            <w:r>
              <w:t>V psdrv, Volts</w:t>
            </w:r>
          </w:p>
        </w:tc>
        <w:tc>
          <w:tcPr>
            <w:tcW w:w="1260" w:type="dxa"/>
            <w:shd w:val="clear" w:color="auto" w:fill="DEEAF6" w:themeFill="accent1" w:themeFillTint="33"/>
          </w:tcPr>
          <w:p w:rsidR="00DD5AAA" w:rsidRDefault="00DD5AAA" w:rsidP="00EB4C33">
            <w:pPr>
              <w:keepNext/>
            </w:pPr>
            <w:r>
              <w:t>delta T, ns</w:t>
            </w:r>
          </w:p>
        </w:tc>
        <w:tc>
          <w:tcPr>
            <w:tcW w:w="1530" w:type="dxa"/>
            <w:shd w:val="clear" w:color="auto" w:fill="DEEAF6" w:themeFill="accent1" w:themeFillTint="33"/>
          </w:tcPr>
          <w:p w:rsidR="00DD5AAA" w:rsidRDefault="00DD5AAA" w:rsidP="00EB4C33">
            <w:pPr>
              <w:keepNext/>
              <w:jc w:val="center"/>
            </w:pPr>
            <w:r>
              <w:t>Phase Detector Volts</w:t>
            </w:r>
          </w:p>
        </w:tc>
        <w:tc>
          <w:tcPr>
            <w:tcW w:w="4680" w:type="dxa"/>
            <w:shd w:val="clear" w:color="auto" w:fill="FBE4D5" w:themeFill="accent2" w:themeFillTint="33"/>
          </w:tcPr>
          <w:p w:rsidR="00DD5AAA" w:rsidRPr="001C563A" w:rsidRDefault="00DD5AAA" w:rsidP="00EB4C33">
            <w:pPr>
              <w:keepNext/>
              <w:jc w:val="center"/>
              <w:rPr>
                <w:i/>
              </w:rPr>
            </w:pPr>
            <w:r>
              <w:t>Phase Difference, Degrees</w:t>
            </w:r>
            <w:r w:rsidR="00EB4C33">
              <w:t xml:space="preserve"> </w:t>
            </w:r>
            <w:r w:rsidRPr="001C563A">
              <w:rPr>
                <w:i/>
              </w:rPr>
              <w:t>Calculated Column</w:t>
            </w:r>
          </w:p>
          <w:p w:rsidR="00DD5AAA" w:rsidRDefault="00DD5AAA" w:rsidP="00EB4C33">
            <w:pPr>
              <w:keepNext/>
              <w:jc w:val="center"/>
            </w:pPr>
            <w:r>
              <w:t>=R2C1*1e6*360*1e-9*RxC3</w:t>
            </w:r>
          </w:p>
        </w:tc>
      </w:tr>
      <w:tr w:rsidR="00DD5AAA" w:rsidTr="00EB4C33">
        <w:tc>
          <w:tcPr>
            <w:tcW w:w="1255" w:type="dxa"/>
            <w:shd w:val="clear" w:color="auto" w:fill="DEEAF6" w:themeFill="accent1" w:themeFillTint="33"/>
          </w:tcPr>
          <w:p w:rsidR="00DD5AAA" w:rsidRDefault="00DD5AAA" w:rsidP="00EB4C33">
            <w:pPr>
              <w:keepNext/>
            </w:pPr>
            <w:r>
              <w:t>37.94</w:t>
            </w:r>
          </w:p>
        </w:tc>
        <w:tc>
          <w:tcPr>
            <w:tcW w:w="990" w:type="dxa"/>
          </w:tcPr>
          <w:p w:rsidR="00DD5AAA" w:rsidRDefault="00DD5AAA" w:rsidP="00EB4C33">
            <w:pPr>
              <w:keepNext/>
              <w:jc w:val="center"/>
            </w:pPr>
            <w:r>
              <w:t>-9</w:t>
            </w:r>
          </w:p>
        </w:tc>
        <w:tc>
          <w:tcPr>
            <w:tcW w:w="1260" w:type="dxa"/>
            <w:shd w:val="clear" w:color="auto" w:fill="DEEAF6" w:themeFill="accent1" w:themeFillTint="33"/>
            <w:vAlign w:val="bottom"/>
          </w:tcPr>
          <w:p w:rsidR="00DD5AAA" w:rsidRDefault="00DD5AAA" w:rsidP="00EB4C33">
            <w:pPr>
              <w:keepNext/>
              <w:jc w:val="center"/>
              <w:rPr>
                <w:rFonts w:ascii="Calibri" w:hAnsi="Calibri"/>
                <w:color w:val="000000"/>
              </w:rPr>
            </w:pPr>
            <w:r>
              <w:rPr>
                <w:rFonts w:ascii="Calibri" w:hAnsi="Calibri"/>
                <w:color w:val="000000"/>
              </w:rPr>
              <w:t>-5.60</w:t>
            </w:r>
          </w:p>
        </w:tc>
        <w:tc>
          <w:tcPr>
            <w:tcW w:w="1530" w:type="dxa"/>
            <w:shd w:val="clear" w:color="auto" w:fill="DEEAF6" w:themeFill="accent1" w:themeFillTint="33"/>
          </w:tcPr>
          <w:p w:rsidR="00DD5AAA" w:rsidRDefault="00DD5AAA" w:rsidP="00EB4C33">
            <w:pPr>
              <w:keepNext/>
              <w:jc w:val="center"/>
            </w:pPr>
            <w:r>
              <w:t>0.111</w:t>
            </w:r>
          </w:p>
        </w:tc>
        <w:tc>
          <w:tcPr>
            <w:tcW w:w="4680" w:type="dxa"/>
            <w:shd w:val="clear" w:color="auto" w:fill="FBE4D5" w:themeFill="accent2" w:themeFillTint="33"/>
          </w:tcPr>
          <w:p w:rsidR="00DD5AAA" w:rsidRDefault="00DD5AAA" w:rsidP="00EB4C33">
            <w:pPr>
              <w:keepNext/>
              <w:jc w:val="center"/>
            </w:pPr>
            <w:r>
              <w:fldChar w:fldCharType="begin"/>
            </w:r>
            <w:r>
              <w:instrText xml:space="preserve"> =R2C1*1000000*360*0.000000001*R2C3 \# "0.00" </w:instrText>
            </w:r>
            <w:r>
              <w:fldChar w:fldCharType="separate"/>
            </w:r>
            <w:r w:rsidR="00AF3EAB">
              <w:rPr>
                <w:noProof/>
              </w:rPr>
              <w:t>-76.49</w:t>
            </w:r>
            <w:r>
              <w:fldChar w:fldCharType="end"/>
            </w:r>
          </w:p>
        </w:tc>
      </w:tr>
      <w:tr w:rsidR="00DD5AAA" w:rsidTr="00EB4C33">
        <w:tc>
          <w:tcPr>
            <w:tcW w:w="1255" w:type="dxa"/>
          </w:tcPr>
          <w:p w:rsidR="00DD5AAA" w:rsidRDefault="00DD5AAA" w:rsidP="00EB4C33">
            <w:pPr>
              <w:keepNext/>
            </w:pPr>
          </w:p>
        </w:tc>
        <w:tc>
          <w:tcPr>
            <w:tcW w:w="990" w:type="dxa"/>
            <w:vAlign w:val="bottom"/>
          </w:tcPr>
          <w:p w:rsidR="00DD5AAA" w:rsidRDefault="00DD5AAA" w:rsidP="00EB4C33">
            <w:pPr>
              <w:keepNext/>
              <w:jc w:val="center"/>
              <w:rPr>
                <w:rFonts w:ascii="Calibri" w:hAnsi="Calibri"/>
                <w:color w:val="000000"/>
              </w:rPr>
            </w:pPr>
            <w:r>
              <w:rPr>
                <w:rFonts w:ascii="Calibri" w:hAnsi="Calibri"/>
                <w:color w:val="000000"/>
              </w:rPr>
              <w:t>-8</w:t>
            </w:r>
          </w:p>
        </w:tc>
        <w:tc>
          <w:tcPr>
            <w:tcW w:w="1260" w:type="dxa"/>
            <w:shd w:val="clear" w:color="auto" w:fill="DEEAF6" w:themeFill="accent1" w:themeFillTint="33"/>
            <w:vAlign w:val="bottom"/>
          </w:tcPr>
          <w:p w:rsidR="00DD5AAA" w:rsidRDefault="00DD5AAA" w:rsidP="00EB4C33">
            <w:pPr>
              <w:keepNext/>
              <w:jc w:val="center"/>
              <w:rPr>
                <w:rFonts w:ascii="Calibri" w:hAnsi="Calibri"/>
                <w:color w:val="000000"/>
              </w:rPr>
            </w:pPr>
            <w:r>
              <w:rPr>
                <w:rFonts w:ascii="Calibri" w:hAnsi="Calibri"/>
                <w:color w:val="000000"/>
              </w:rPr>
              <w:t>-4.94</w:t>
            </w:r>
          </w:p>
        </w:tc>
        <w:tc>
          <w:tcPr>
            <w:tcW w:w="1530" w:type="dxa"/>
            <w:shd w:val="clear" w:color="auto" w:fill="DEEAF6" w:themeFill="accent1" w:themeFillTint="33"/>
          </w:tcPr>
          <w:p w:rsidR="00DD5AAA" w:rsidRDefault="00DD5AAA" w:rsidP="00EB4C33">
            <w:pPr>
              <w:keepNext/>
              <w:jc w:val="center"/>
            </w:pPr>
            <w:r>
              <w:t>0.228</w:t>
            </w:r>
          </w:p>
        </w:tc>
        <w:tc>
          <w:tcPr>
            <w:tcW w:w="4680" w:type="dxa"/>
            <w:shd w:val="clear" w:color="auto" w:fill="FBE4D5" w:themeFill="accent2" w:themeFillTint="33"/>
          </w:tcPr>
          <w:p w:rsidR="00DD5AAA" w:rsidRDefault="00DD5AAA" w:rsidP="00EB4C33">
            <w:pPr>
              <w:keepNext/>
              <w:jc w:val="center"/>
            </w:pPr>
            <w:r>
              <w:fldChar w:fldCharType="begin"/>
            </w:r>
            <w:r>
              <w:instrText xml:space="preserve"> =R2C1*1000000*360*0.000000001*R3C3 \# "0.00" </w:instrText>
            </w:r>
            <w:r>
              <w:fldChar w:fldCharType="separate"/>
            </w:r>
            <w:r w:rsidR="00AF3EAB">
              <w:rPr>
                <w:noProof/>
              </w:rPr>
              <w:t>-67.47</w:t>
            </w:r>
            <w:r>
              <w:fldChar w:fldCharType="end"/>
            </w:r>
          </w:p>
        </w:tc>
      </w:tr>
      <w:tr w:rsidR="00DD5AAA" w:rsidTr="00EB4C33">
        <w:tc>
          <w:tcPr>
            <w:tcW w:w="1255" w:type="dxa"/>
          </w:tcPr>
          <w:p w:rsidR="00DD5AAA" w:rsidRDefault="00DD5AAA" w:rsidP="00EB4C33">
            <w:pPr>
              <w:keepNext/>
            </w:pPr>
          </w:p>
        </w:tc>
        <w:tc>
          <w:tcPr>
            <w:tcW w:w="990" w:type="dxa"/>
            <w:vAlign w:val="bottom"/>
          </w:tcPr>
          <w:p w:rsidR="00DD5AAA" w:rsidRDefault="00DD5AAA" w:rsidP="00EB4C33">
            <w:pPr>
              <w:keepNext/>
              <w:jc w:val="center"/>
              <w:rPr>
                <w:rFonts w:ascii="Calibri" w:hAnsi="Calibri"/>
                <w:color w:val="000000"/>
              </w:rPr>
            </w:pPr>
            <w:r>
              <w:rPr>
                <w:rFonts w:ascii="Calibri" w:hAnsi="Calibri"/>
                <w:color w:val="000000"/>
              </w:rPr>
              <w:t>-7</w:t>
            </w:r>
          </w:p>
        </w:tc>
        <w:tc>
          <w:tcPr>
            <w:tcW w:w="1260" w:type="dxa"/>
            <w:shd w:val="clear" w:color="auto" w:fill="DEEAF6" w:themeFill="accent1" w:themeFillTint="33"/>
            <w:vAlign w:val="bottom"/>
          </w:tcPr>
          <w:p w:rsidR="00DD5AAA" w:rsidRDefault="00DD5AAA" w:rsidP="00EB4C33">
            <w:pPr>
              <w:keepNext/>
              <w:jc w:val="center"/>
              <w:rPr>
                <w:rFonts w:ascii="Calibri" w:hAnsi="Calibri"/>
                <w:color w:val="000000"/>
              </w:rPr>
            </w:pPr>
            <w:r>
              <w:rPr>
                <w:rFonts w:ascii="Calibri" w:hAnsi="Calibri"/>
                <w:color w:val="000000"/>
              </w:rPr>
              <w:t>-4.30</w:t>
            </w:r>
          </w:p>
        </w:tc>
        <w:tc>
          <w:tcPr>
            <w:tcW w:w="1530" w:type="dxa"/>
            <w:shd w:val="clear" w:color="auto" w:fill="DEEAF6" w:themeFill="accent1" w:themeFillTint="33"/>
          </w:tcPr>
          <w:p w:rsidR="00DD5AAA" w:rsidRDefault="00DD5AAA" w:rsidP="00EB4C33">
            <w:pPr>
              <w:keepNext/>
              <w:jc w:val="center"/>
            </w:pPr>
            <w:r>
              <w:t>0.347</w:t>
            </w:r>
          </w:p>
        </w:tc>
        <w:tc>
          <w:tcPr>
            <w:tcW w:w="4680" w:type="dxa"/>
            <w:shd w:val="clear" w:color="auto" w:fill="FBE4D5" w:themeFill="accent2" w:themeFillTint="33"/>
          </w:tcPr>
          <w:p w:rsidR="00DD5AAA" w:rsidRDefault="00DD5AAA" w:rsidP="00EB4C33">
            <w:pPr>
              <w:keepNext/>
              <w:jc w:val="center"/>
            </w:pPr>
            <w:r>
              <w:fldChar w:fldCharType="begin"/>
            </w:r>
            <w:r>
              <w:instrText xml:space="preserve"> =R2C1*1000000*360*0.000000001*C4 \# "0.00" </w:instrText>
            </w:r>
            <w:r>
              <w:fldChar w:fldCharType="separate"/>
            </w:r>
            <w:r w:rsidR="00AF3EAB">
              <w:rPr>
                <w:noProof/>
              </w:rPr>
              <w:t>-58.73</w:t>
            </w:r>
            <w:r>
              <w:fldChar w:fldCharType="end"/>
            </w:r>
          </w:p>
        </w:tc>
      </w:tr>
      <w:tr w:rsidR="00DD5AAA" w:rsidTr="00EB4C33">
        <w:tc>
          <w:tcPr>
            <w:tcW w:w="1255" w:type="dxa"/>
          </w:tcPr>
          <w:p w:rsidR="00DD5AAA" w:rsidRDefault="00DD5AAA" w:rsidP="00EB4C33">
            <w:pPr>
              <w:keepNext/>
            </w:pPr>
          </w:p>
        </w:tc>
        <w:tc>
          <w:tcPr>
            <w:tcW w:w="990" w:type="dxa"/>
            <w:vAlign w:val="bottom"/>
          </w:tcPr>
          <w:p w:rsidR="00DD5AAA" w:rsidRDefault="00DD5AAA" w:rsidP="00EB4C33">
            <w:pPr>
              <w:keepNext/>
              <w:jc w:val="center"/>
              <w:rPr>
                <w:rFonts w:ascii="Calibri" w:hAnsi="Calibri"/>
                <w:color w:val="000000"/>
              </w:rPr>
            </w:pPr>
            <w:r>
              <w:rPr>
                <w:rFonts w:ascii="Calibri" w:hAnsi="Calibri"/>
                <w:color w:val="000000"/>
              </w:rPr>
              <w:t>-6</w:t>
            </w:r>
          </w:p>
        </w:tc>
        <w:tc>
          <w:tcPr>
            <w:tcW w:w="1260" w:type="dxa"/>
            <w:shd w:val="clear" w:color="auto" w:fill="DEEAF6" w:themeFill="accent1" w:themeFillTint="33"/>
            <w:vAlign w:val="bottom"/>
          </w:tcPr>
          <w:p w:rsidR="00DD5AAA" w:rsidRDefault="00DD5AAA" w:rsidP="00EB4C33">
            <w:pPr>
              <w:keepNext/>
              <w:jc w:val="center"/>
              <w:rPr>
                <w:rFonts w:ascii="Calibri" w:hAnsi="Calibri"/>
                <w:color w:val="000000"/>
              </w:rPr>
            </w:pPr>
            <w:r>
              <w:rPr>
                <w:rFonts w:ascii="Calibri" w:hAnsi="Calibri"/>
                <w:color w:val="000000"/>
              </w:rPr>
              <w:t>-3.68</w:t>
            </w:r>
          </w:p>
        </w:tc>
        <w:tc>
          <w:tcPr>
            <w:tcW w:w="1530" w:type="dxa"/>
            <w:shd w:val="clear" w:color="auto" w:fill="DEEAF6" w:themeFill="accent1" w:themeFillTint="33"/>
          </w:tcPr>
          <w:p w:rsidR="00DD5AAA" w:rsidRDefault="00DD5AAA" w:rsidP="00EB4C33">
            <w:pPr>
              <w:keepNext/>
              <w:jc w:val="center"/>
            </w:pPr>
            <w:r>
              <w:t>0.466</w:t>
            </w:r>
          </w:p>
        </w:tc>
        <w:tc>
          <w:tcPr>
            <w:tcW w:w="4680" w:type="dxa"/>
            <w:shd w:val="clear" w:color="auto" w:fill="FBE4D5" w:themeFill="accent2" w:themeFillTint="33"/>
          </w:tcPr>
          <w:p w:rsidR="00DD5AAA" w:rsidRDefault="00DD5AAA" w:rsidP="00EB4C33">
            <w:pPr>
              <w:keepNext/>
              <w:jc w:val="center"/>
            </w:pPr>
            <w:r>
              <w:fldChar w:fldCharType="begin"/>
            </w:r>
            <w:r>
              <w:instrText xml:space="preserve"> =R2C1*1000000*360*0.000000001*C5 \# "0.00" </w:instrText>
            </w:r>
            <w:r>
              <w:fldChar w:fldCharType="separate"/>
            </w:r>
            <w:r w:rsidR="00AF3EAB">
              <w:rPr>
                <w:noProof/>
              </w:rPr>
              <w:t>-50.26</w:t>
            </w:r>
            <w:r>
              <w:fldChar w:fldCharType="end"/>
            </w:r>
          </w:p>
        </w:tc>
      </w:tr>
      <w:tr w:rsidR="00DD5AAA" w:rsidTr="00EB4C33">
        <w:tc>
          <w:tcPr>
            <w:tcW w:w="1255" w:type="dxa"/>
          </w:tcPr>
          <w:p w:rsidR="00DD5AAA" w:rsidRDefault="00DD5AAA" w:rsidP="00EB4C33">
            <w:pPr>
              <w:keepNext/>
            </w:pPr>
          </w:p>
        </w:tc>
        <w:tc>
          <w:tcPr>
            <w:tcW w:w="990" w:type="dxa"/>
            <w:vAlign w:val="bottom"/>
          </w:tcPr>
          <w:p w:rsidR="00DD5AAA" w:rsidRDefault="00DD5AAA" w:rsidP="00EB4C33">
            <w:pPr>
              <w:keepNext/>
              <w:jc w:val="center"/>
              <w:rPr>
                <w:rFonts w:ascii="Calibri" w:hAnsi="Calibri"/>
                <w:color w:val="000000"/>
              </w:rPr>
            </w:pPr>
            <w:r>
              <w:rPr>
                <w:rFonts w:ascii="Calibri" w:hAnsi="Calibri"/>
                <w:color w:val="000000"/>
              </w:rPr>
              <w:t>-5</w:t>
            </w:r>
          </w:p>
        </w:tc>
        <w:tc>
          <w:tcPr>
            <w:tcW w:w="1260" w:type="dxa"/>
            <w:shd w:val="clear" w:color="auto" w:fill="DEEAF6" w:themeFill="accent1" w:themeFillTint="33"/>
            <w:vAlign w:val="bottom"/>
          </w:tcPr>
          <w:p w:rsidR="00DD5AAA" w:rsidRDefault="00DD5AAA" w:rsidP="00EB4C33">
            <w:pPr>
              <w:keepNext/>
              <w:jc w:val="center"/>
              <w:rPr>
                <w:rFonts w:ascii="Calibri" w:hAnsi="Calibri"/>
                <w:color w:val="000000"/>
              </w:rPr>
            </w:pPr>
            <w:r>
              <w:rPr>
                <w:rFonts w:ascii="Calibri" w:hAnsi="Calibri"/>
                <w:color w:val="000000"/>
              </w:rPr>
              <w:t>-3.00</w:t>
            </w:r>
          </w:p>
        </w:tc>
        <w:tc>
          <w:tcPr>
            <w:tcW w:w="1530" w:type="dxa"/>
            <w:shd w:val="clear" w:color="auto" w:fill="DEEAF6" w:themeFill="accent1" w:themeFillTint="33"/>
          </w:tcPr>
          <w:p w:rsidR="00DD5AAA" w:rsidRDefault="00DD5AAA" w:rsidP="00EB4C33">
            <w:pPr>
              <w:keepNext/>
              <w:jc w:val="center"/>
            </w:pPr>
            <w:r>
              <w:t>0.584</w:t>
            </w:r>
          </w:p>
        </w:tc>
        <w:tc>
          <w:tcPr>
            <w:tcW w:w="4680" w:type="dxa"/>
            <w:shd w:val="clear" w:color="auto" w:fill="FBE4D5" w:themeFill="accent2" w:themeFillTint="33"/>
          </w:tcPr>
          <w:p w:rsidR="00DD5AAA" w:rsidRDefault="00DD5AAA" w:rsidP="00EB4C33">
            <w:pPr>
              <w:keepNext/>
              <w:jc w:val="center"/>
            </w:pPr>
            <w:r>
              <w:fldChar w:fldCharType="begin"/>
            </w:r>
            <w:r>
              <w:instrText xml:space="preserve"> =R2C1*1000000*360*0.000000001*C6 \# "0.00" </w:instrText>
            </w:r>
            <w:r>
              <w:fldChar w:fldCharType="separate"/>
            </w:r>
            <w:r w:rsidR="00AF3EAB">
              <w:rPr>
                <w:noProof/>
              </w:rPr>
              <w:t>-40.98</w:t>
            </w:r>
            <w:r>
              <w:fldChar w:fldCharType="end"/>
            </w:r>
          </w:p>
        </w:tc>
      </w:tr>
      <w:tr w:rsidR="00DD5AAA" w:rsidTr="00EB4C33">
        <w:tc>
          <w:tcPr>
            <w:tcW w:w="1255" w:type="dxa"/>
          </w:tcPr>
          <w:p w:rsidR="00DD5AAA" w:rsidRDefault="00DD5AAA" w:rsidP="00EB4C33">
            <w:pPr>
              <w:keepNext/>
            </w:pPr>
          </w:p>
        </w:tc>
        <w:tc>
          <w:tcPr>
            <w:tcW w:w="990" w:type="dxa"/>
            <w:vAlign w:val="bottom"/>
          </w:tcPr>
          <w:p w:rsidR="00DD5AAA" w:rsidRDefault="00DD5AAA" w:rsidP="00EB4C33">
            <w:pPr>
              <w:keepNext/>
              <w:jc w:val="center"/>
              <w:rPr>
                <w:rFonts w:ascii="Calibri" w:hAnsi="Calibri"/>
                <w:color w:val="000000"/>
              </w:rPr>
            </w:pPr>
            <w:r>
              <w:rPr>
                <w:rFonts w:ascii="Calibri" w:hAnsi="Calibri"/>
                <w:color w:val="000000"/>
              </w:rPr>
              <w:t>-4</w:t>
            </w:r>
          </w:p>
        </w:tc>
        <w:tc>
          <w:tcPr>
            <w:tcW w:w="1260" w:type="dxa"/>
            <w:shd w:val="clear" w:color="auto" w:fill="DEEAF6" w:themeFill="accent1" w:themeFillTint="33"/>
            <w:vAlign w:val="bottom"/>
          </w:tcPr>
          <w:p w:rsidR="00DD5AAA" w:rsidRDefault="00DD5AAA" w:rsidP="00EB4C33">
            <w:pPr>
              <w:keepNext/>
              <w:jc w:val="center"/>
              <w:rPr>
                <w:rFonts w:ascii="Calibri" w:hAnsi="Calibri"/>
                <w:color w:val="000000"/>
              </w:rPr>
            </w:pPr>
            <w:r>
              <w:rPr>
                <w:rFonts w:ascii="Calibri" w:hAnsi="Calibri"/>
                <w:color w:val="000000"/>
              </w:rPr>
              <w:t>-2.38</w:t>
            </w:r>
          </w:p>
        </w:tc>
        <w:tc>
          <w:tcPr>
            <w:tcW w:w="1530" w:type="dxa"/>
            <w:shd w:val="clear" w:color="auto" w:fill="DEEAF6" w:themeFill="accent1" w:themeFillTint="33"/>
          </w:tcPr>
          <w:p w:rsidR="00DD5AAA" w:rsidRDefault="00DD5AAA" w:rsidP="00EB4C33">
            <w:pPr>
              <w:keepNext/>
              <w:jc w:val="center"/>
            </w:pPr>
            <w:r>
              <w:t>0.703</w:t>
            </w:r>
          </w:p>
        </w:tc>
        <w:tc>
          <w:tcPr>
            <w:tcW w:w="4680" w:type="dxa"/>
            <w:shd w:val="clear" w:color="auto" w:fill="FBE4D5" w:themeFill="accent2" w:themeFillTint="33"/>
          </w:tcPr>
          <w:p w:rsidR="00DD5AAA" w:rsidRDefault="00DD5AAA" w:rsidP="00EB4C33">
            <w:pPr>
              <w:keepNext/>
              <w:jc w:val="center"/>
            </w:pPr>
            <w:r>
              <w:fldChar w:fldCharType="begin"/>
            </w:r>
            <w:r>
              <w:instrText xml:space="preserve"> =R2C1*1000000*360*0.000000001*C7 \# "0.00" </w:instrText>
            </w:r>
            <w:r>
              <w:fldChar w:fldCharType="separate"/>
            </w:r>
            <w:r w:rsidR="00AF3EAB">
              <w:rPr>
                <w:noProof/>
              </w:rPr>
              <w:t>-32.51</w:t>
            </w:r>
            <w:r>
              <w:fldChar w:fldCharType="end"/>
            </w:r>
          </w:p>
        </w:tc>
      </w:tr>
      <w:tr w:rsidR="00DD5AAA" w:rsidTr="00EB4C33">
        <w:tc>
          <w:tcPr>
            <w:tcW w:w="1255" w:type="dxa"/>
          </w:tcPr>
          <w:p w:rsidR="00DD5AAA" w:rsidRDefault="00DD5AAA" w:rsidP="00EB4C33">
            <w:pPr>
              <w:keepNext/>
            </w:pPr>
          </w:p>
        </w:tc>
        <w:tc>
          <w:tcPr>
            <w:tcW w:w="990" w:type="dxa"/>
            <w:vAlign w:val="bottom"/>
          </w:tcPr>
          <w:p w:rsidR="00DD5AAA" w:rsidRDefault="00DD5AAA" w:rsidP="00EB4C33">
            <w:pPr>
              <w:keepNext/>
              <w:jc w:val="center"/>
              <w:rPr>
                <w:rFonts w:ascii="Calibri" w:hAnsi="Calibri"/>
                <w:color w:val="000000"/>
              </w:rPr>
            </w:pPr>
            <w:r>
              <w:rPr>
                <w:rFonts w:ascii="Calibri" w:hAnsi="Calibri"/>
                <w:color w:val="000000"/>
              </w:rPr>
              <w:t>-3</w:t>
            </w:r>
          </w:p>
        </w:tc>
        <w:tc>
          <w:tcPr>
            <w:tcW w:w="1260" w:type="dxa"/>
            <w:shd w:val="clear" w:color="auto" w:fill="DEEAF6" w:themeFill="accent1" w:themeFillTint="33"/>
            <w:vAlign w:val="bottom"/>
          </w:tcPr>
          <w:p w:rsidR="00DD5AAA" w:rsidRDefault="00DD5AAA" w:rsidP="00EB4C33">
            <w:pPr>
              <w:keepNext/>
              <w:jc w:val="center"/>
              <w:rPr>
                <w:rFonts w:ascii="Calibri" w:hAnsi="Calibri"/>
                <w:color w:val="000000"/>
              </w:rPr>
            </w:pPr>
            <w:r>
              <w:rPr>
                <w:rFonts w:ascii="Calibri" w:hAnsi="Calibri"/>
                <w:color w:val="000000"/>
              </w:rPr>
              <w:t>-1.72</w:t>
            </w:r>
          </w:p>
        </w:tc>
        <w:tc>
          <w:tcPr>
            <w:tcW w:w="1530" w:type="dxa"/>
            <w:shd w:val="clear" w:color="auto" w:fill="DEEAF6" w:themeFill="accent1" w:themeFillTint="33"/>
          </w:tcPr>
          <w:p w:rsidR="00DD5AAA" w:rsidRDefault="00DD5AAA" w:rsidP="00EB4C33">
            <w:pPr>
              <w:keepNext/>
              <w:jc w:val="center"/>
            </w:pPr>
            <w:r>
              <w:t>0.821</w:t>
            </w:r>
          </w:p>
        </w:tc>
        <w:tc>
          <w:tcPr>
            <w:tcW w:w="4680" w:type="dxa"/>
            <w:shd w:val="clear" w:color="auto" w:fill="FBE4D5" w:themeFill="accent2" w:themeFillTint="33"/>
          </w:tcPr>
          <w:p w:rsidR="00DD5AAA" w:rsidRDefault="00DD5AAA" w:rsidP="00EB4C33">
            <w:pPr>
              <w:keepNext/>
              <w:jc w:val="center"/>
            </w:pPr>
            <w:r>
              <w:fldChar w:fldCharType="begin"/>
            </w:r>
            <w:r>
              <w:instrText xml:space="preserve"> =R2C1*1000000*360*0.000000001*C8 \# "0.00" </w:instrText>
            </w:r>
            <w:r>
              <w:fldChar w:fldCharType="separate"/>
            </w:r>
            <w:r w:rsidR="00AF3EAB">
              <w:rPr>
                <w:noProof/>
              </w:rPr>
              <w:t>-23.49</w:t>
            </w:r>
            <w:r>
              <w:fldChar w:fldCharType="end"/>
            </w:r>
          </w:p>
        </w:tc>
      </w:tr>
      <w:tr w:rsidR="00DD5AAA" w:rsidTr="00EB4C33">
        <w:tc>
          <w:tcPr>
            <w:tcW w:w="1255" w:type="dxa"/>
          </w:tcPr>
          <w:p w:rsidR="00DD5AAA" w:rsidRDefault="00DD5AAA" w:rsidP="00EB4C33">
            <w:pPr>
              <w:keepNext/>
            </w:pPr>
          </w:p>
        </w:tc>
        <w:tc>
          <w:tcPr>
            <w:tcW w:w="990" w:type="dxa"/>
            <w:vAlign w:val="bottom"/>
          </w:tcPr>
          <w:p w:rsidR="00DD5AAA" w:rsidRDefault="00DD5AAA" w:rsidP="00EB4C33">
            <w:pPr>
              <w:keepNext/>
              <w:jc w:val="center"/>
              <w:rPr>
                <w:rFonts w:ascii="Calibri" w:hAnsi="Calibri"/>
                <w:color w:val="000000"/>
              </w:rPr>
            </w:pPr>
            <w:r>
              <w:rPr>
                <w:rFonts w:ascii="Calibri" w:hAnsi="Calibri"/>
                <w:color w:val="000000"/>
              </w:rPr>
              <w:t>-2</w:t>
            </w:r>
          </w:p>
        </w:tc>
        <w:tc>
          <w:tcPr>
            <w:tcW w:w="1260" w:type="dxa"/>
            <w:shd w:val="clear" w:color="auto" w:fill="DEEAF6" w:themeFill="accent1" w:themeFillTint="33"/>
            <w:vAlign w:val="bottom"/>
          </w:tcPr>
          <w:p w:rsidR="00DD5AAA" w:rsidRDefault="00DD5AAA" w:rsidP="00EB4C33">
            <w:pPr>
              <w:keepNext/>
              <w:jc w:val="center"/>
              <w:rPr>
                <w:rFonts w:ascii="Calibri" w:hAnsi="Calibri"/>
                <w:color w:val="000000"/>
              </w:rPr>
            </w:pPr>
            <w:r>
              <w:rPr>
                <w:rFonts w:ascii="Calibri" w:hAnsi="Calibri"/>
                <w:color w:val="000000"/>
              </w:rPr>
              <w:t>-1.08</w:t>
            </w:r>
          </w:p>
        </w:tc>
        <w:tc>
          <w:tcPr>
            <w:tcW w:w="1530" w:type="dxa"/>
            <w:shd w:val="clear" w:color="auto" w:fill="DEEAF6" w:themeFill="accent1" w:themeFillTint="33"/>
          </w:tcPr>
          <w:p w:rsidR="00DD5AAA" w:rsidRDefault="00DD5AAA" w:rsidP="00EB4C33">
            <w:pPr>
              <w:keepNext/>
              <w:jc w:val="center"/>
            </w:pPr>
            <w:r>
              <w:t>0.939</w:t>
            </w:r>
          </w:p>
        </w:tc>
        <w:tc>
          <w:tcPr>
            <w:tcW w:w="4680" w:type="dxa"/>
            <w:shd w:val="clear" w:color="auto" w:fill="FBE4D5" w:themeFill="accent2" w:themeFillTint="33"/>
          </w:tcPr>
          <w:p w:rsidR="00DD5AAA" w:rsidRDefault="00DD5AAA" w:rsidP="00EB4C33">
            <w:pPr>
              <w:keepNext/>
              <w:jc w:val="center"/>
            </w:pPr>
            <w:r>
              <w:fldChar w:fldCharType="begin"/>
            </w:r>
            <w:r>
              <w:instrText xml:space="preserve"> =R2C1*1000000*360*0.000000001*C9 \# "0.00" </w:instrText>
            </w:r>
            <w:r>
              <w:fldChar w:fldCharType="separate"/>
            </w:r>
            <w:r w:rsidR="00AF3EAB">
              <w:rPr>
                <w:noProof/>
              </w:rPr>
              <w:t>-14.75</w:t>
            </w:r>
            <w:r>
              <w:fldChar w:fldCharType="end"/>
            </w:r>
          </w:p>
        </w:tc>
      </w:tr>
      <w:tr w:rsidR="00DD5AAA" w:rsidTr="00EB4C33">
        <w:tc>
          <w:tcPr>
            <w:tcW w:w="1255" w:type="dxa"/>
          </w:tcPr>
          <w:p w:rsidR="00DD5AAA" w:rsidRDefault="00DD5AAA" w:rsidP="00EB4C33">
            <w:pPr>
              <w:keepNext/>
            </w:pPr>
          </w:p>
        </w:tc>
        <w:tc>
          <w:tcPr>
            <w:tcW w:w="990" w:type="dxa"/>
            <w:vAlign w:val="bottom"/>
          </w:tcPr>
          <w:p w:rsidR="00DD5AAA" w:rsidRDefault="00DD5AAA" w:rsidP="00EB4C33">
            <w:pPr>
              <w:keepNext/>
              <w:jc w:val="center"/>
              <w:rPr>
                <w:rFonts w:ascii="Calibri" w:hAnsi="Calibri"/>
                <w:color w:val="000000"/>
              </w:rPr>
            </w:pPr>
            <w:r>
              <w:rPr>
                <w:rFonts w:ascii="Calibri" w:hAnsi="Calibri"/>
                <w:color w:val="000000"/>
              </w:rPr>
              <w:t>-1</w:t>
            </w:r>
          </w:p>
        </w:tc>
        <w:tc>
          <w:tcPr>
            <w:tcW w:w="1260" w:type="dxa"/>
            <w:shd w:val="clear" w:color="auto" w:fill="DEEAF6" w:themeFill="accent1" w:themeFillTint="33"/>
            <w:vAlign w:val="bottom"/>
          </w:tcPr>
          <w:p w:rsidR="00DD5AAA" w:rsidRDefault="00DD5AAA" w:rsidP="00EB4C33">
            <w:pPr>
              <w:keepNext/>
              <w:jc w:val="center"/>
              <w:rPr>
                <w:rFonts w:ascii="Calibri" w:hAnsi="Calibri"/>
                <w:color w:val="000000"/>
              </w:rPr>
            </w:pPr>
            <w:r>
              <w:rPr>
                <w:rFonts w:ascii="Calibri" w:hAnsi="Calibri"/>
                <w:color w:val="000000"/>
              </w:rPr>
              <w:t>-0.46</w:t>
            </w:r>
          </w:p>
        </w:tc>
        <w:tc>
          <w:tcPr>
            <w:tcW w:w="1530" w:type="dxa"/>
            <w:shd w:val="clear" w:color="auto" w:fill="DEEAF6" w:themeFill="accent1" w:themeFillTint="33"/>
          </w:tcPr>
          <w:p w:rsidR="00DD5AAA" w:rsidRDefault="00DD5AAA" w:rsidP="00EB4C33">
            <w:pPr>
              <w:keepNext/>
              <w:jc w:val="center"/>
            </w:pPr>
            <w:r>
              <w:t>1.057</w:t>
            </w:r>
          </w:p>
        </w:tc>
        <w:tc>
          <w:tcPr>
            <w:tcW w:w="4680" w:type="dxa"/>
            <w:shd w:val="clear" w:color="auto" w:fill="FBE4D5" w:themeFill="accent2" w:themeFillTint="33"/>
          </w:tcPr>
          <w:p w:rsidR="00DD5AAA" w:rsidRDefault="00DD5AAA" w:rsidP="00EB4C33">
            <w:pPr>
              <w:keepNext/>
              <w:jc w:val="center"/>
            </w:pPr>
            <w:r>
              <w:fldChar w:fldCharType="begin"/>
            </w:r>
            <w:r>
              <w:instrText xml:space="preserve"> =R2C1*1000000*360*0.000000001*C10 \# "0.00" </w:instrText>
            </w:r>
            <w:r>
              <w:fldChar w:fldCharType="separate"/>
            </w:r>
            <w:r w:rsidR="00AF3EAB">
              <w:rPr>
                <w:noProof/>
              </w:rPr>
              <w:t>-6.28</w:t>
            </w:r>
            <w:r>
              <w:fldChar w:fldCharType="end"/>
            </w:r>
          </w:p>
        </w:tc>
      </w:tr>
      <w:tr w:rsidR="00DD5AAA" w:rsidTr="00EB4C33">
        <w:tc>
          <w:tcPr>
            <w:tcW w:w="1255" w:type="dxa"/>
          </w:tcPr>
          <w:p w:rsidR="00DD5AAA" w:rsidRDefault="00DD5AAA" w:rsidP="00EB4C33">
            <w:pPr>
              <w:keepNext/>
            </w:pPr>
          </w:p>
        </w:tc>
        <w:tc>
          <w:tcPr>
            <w:tcW w:w="990" w:type="dxa"/>
            <w:vAlign w:val="bottom"/>
          </w:tcPr>
          <w:p w:rsidR="00DD5AAA" w:rsidRDefault="00DD5AAA" w:rsidP="00EB4C33">
            <w:pPr>
              <w:keepNext/>
              <w:jc w:val="center"/>
              <w:rPr>
                <w:rFonts w:ascii="Calibri" w:hAnsi="Calibri"/>
                <w:color w:val="000000"/>
              </w:rPr>
            </w:pPr>
            <w:r>
              <w:rPr>
                <w:rFonts w:ascii="Calibri" w:hAnsi="Calibri"/>
                <w:color w:val="000000"/>
              </w:rPr>
              <w:t>0</w:t>
            </w:r>
          </w:p>
        </w:tc>
        <w:tc>
          <w:tcPr>
            <w:tcW w:w="1260" w:type="dxa"/>
            <w:shd w:val="clear" w:color="auto" w:fill="DEEAF6" w:themeFill="accent1" w:themeFillTint="33"/>
            <w:vAlign w:val="bottom"/>
          </w:tcPr>
          <w:p w:rsidR="00DD5AAA" w:rsidRDefault="00DD5AAA" w:rsidP="00EB4C33">
            <w:pPr>
              <w:keepNext/>
              <w:jc w:val="center"/>
              <w:rPr>
                <w:rFonts w:ascii="Calibri" w:hAnsi="Calibri"/>
                <w:color w:val="000000"/>
              </w:rPr>
            </w:pPr>
            <w:r>
              <w:rPr>
                <w:rFonts w:ascii="Calibri" w:hAnsi="Calibri"/>
                <w:color w:val="000000"/>
              </w:rPr>
              <w:t>0.20</w:t>
            </w:r>
          </w:p>
        </w:tc>
        <w:tc>
          <w:tcPr>
            <w:tcW w:w="1530" w:type="dxa"/>
            <w:shd w:val="clear" w:color="auto" w:fill="DEEAF6" w:themeFill="accent1" w:themeFillTint="33"/>
          </w:tcPr>
          <w:p w:rsidR="00DD5AAA" w:rsidRDefault="00DD5AAA" w:rsidP="00EB4C33">
            <w:pPr>
              <w:keepNext/>
              <w:jc w:val="center"/>
            </w:pPr>
            <w:r>
              <w:t>1.226</w:t>
            </w:r>
          </w:p>
        </w:tc>
        <w:tc>
          <w:tcPr>
            <w:tcW w:w="4680" w:type="dxa"/>
            <w:shd w:val="clear" w:color="auto" w:fill="FBE4D5" w:themeFill="accent2" w:themeFillTint="33"/>
          </w:tcPr>
          <w:p w:rsidR="00DD5AAA" w:rsidRDefault="00DD5AAA" w:rsidP="00EB4C33">
            <w:pPr>
              <w:keepNext/>
              <w:jc w:val="center"/>
            </w:pPr>
            <w:r>
              <w:fldChar w:fldCharType="begin"/>
            </w:r>
            <w:r>
              <w:instrText xml:space="preserve"> =R2C1*1000000*360*0.000000001*C11 \# "0.00" </w:instrText>
            </w:r>
            <w:r>
              <w:fldChar w:fldCharType="separate"/>
            </w:r>
            <w:r w:rsidR="00AF3EAB">
              <w:rPr>
                <w:noProof/>
              </w:rPr>
              <w:t>2.73</w:t>
            </w:r>
            <w:r>
              <w:fldChar w:fldCharType="end"/>
            </w:r>
          </w:p>
        </w:tc>
      </w:tr>
      <w:tr w:rsidR="00DD5AAA" w:rsidTr="00EB4C33">
        <w:tc>
          <w:tcPr>
            <w:tcW w:w="1255" w:type="dxa"/>
          </w:tcPr>
          <w:p w:rsidR="00DD5AAA" w:rsidRDefault="00DD5AAA" w:rsidP="00EB4C33">
            <w:pPr>
              <w:keepNext/>
            </w:pPr>
          </w:p>
        </w:tc>
        <w:tc>
          <w:tcPr>
            <w:tcW w:w="990" w:type="dxa"/>
            <w:vAlign w:val="bottom"/>
          </w:tcPr>
          <w:p w:rsidR="00DD5AAA" w:rsidRDefault="00DD5AAA" w:rsidP="00EB4C33">
            <w:pPr>
              <w:keepNext/>
              <w:jc w:val="center"/>
              <w:rPr>
                <w:rFonts w:ascii="Calibri" w:hAnsi="Calibri"/>
                <w:color w:val="000000"/>
              </w:rPr>
            </w:pPr>
            <w:r>
              <w:rPr>
                <w:rFonts w:ascii="Calibri" w:hAnsi="Calibri"/>
                <w:color w:val="000000"/>
              </w:rPr>
              <w:t>1</w:t>
            </w:r>
          </w:p>
        </w:tc>
        <w:tc>
          <w:tcPr>
            <w:tcW w:w="1260" w:type="dxa"/>
            <w:shd w:val="clear" w:color="auto" w:fill="DEEAF6" w:themeFill="accent1" w:themeFillTint="33"/>
            <w:vAlign w:val="bottom"/>
          </w:tcPr>
          <w:p w:rsidR="00DD5AAA" w:rsidRDefault="00DD5AAA" w:rsidP="00EB4C33">
            <w:pPr>
              <w:keepNext/>
              <w:jc w:val="center"/>
              <w:rPr>
                <w:rFonts w:ascii="Calibri" w:hAnsi="Calibri"/>
                <w:color w:val="000000"/>
              </w:rPr>
            </w:pPr>
            <w:r>
              <w:rPr>
                <w:rFonts w:ascii="Calibri" w:hAnsi="Calibri"/>
                <w:color w:val="000000"/>
              </w:rPr>
              <w:t>0.84</w:t>
            </w:r>
          </w:p>
        </w:tc>
        <w:tc>
          <w:tcPr>
            <w:tcW w:w="1530" w:type="dxa"/>
            <w:shd w:val="clear" w:color="auto" w:fill="DEEAF6" w:themeFill="accent1" w:themeFillTint="33"/>
          </w:tcPr>
          <w:p w:rsidR="00DD5AAA" w:rsidRDefault="00DD5AAA" w:rsidP="00EB4C33">
            <w:pPr>
              <w:keepNext/>
              <w:jc w:val="center"/>
            </w:pPr>
            <w:r>
              <w:t>1.087</w:t>
            </w:r>
          </w:p>
        </w:tc>
        <w:tc>
          <w:tcPr>
            <w:tcW w:w="4680" w:type="dxa"/>
            <w:shd w:val="clear" w:color="auto" w:fill="FBE4D5" w:themeFill="accent2" w:themeFillTint="33"/>
          </w:tcPr>
          <w:p w:rsidR="00DD5AAA" w:rsidRDefault="00DD5AAA" w:rsidP="00EB4C33">
            <w:pPr>
              <w:keepNext/>
              <w:jc w:val="center"/>
            </w:pPr>
            <w:r>
              <w:fldChar w:fldCharType="begin"/>
            </w:r>
            <w:r>
              <w:instrText xml:space="preserve"> =R2C1*1000000*360*0.000000001*C12 \# "0.00" </w:instrText>
            </w:r>
            <w:r>
              <w:fldChar w:fldCharType="separate"/>
            </w:r>
            <w:r w:rsidR="00AF3EAB">
              <w:rPr>
                <w:noProof/>
              </w:rPr>
              <w:t>11.47</w:t>
            </w:r>
            <w:r>
              <w:fldChar w:fldCharType="end"/>
            </w:r>
          </w:p>
        </w:tc>
      </w:tr>
      <w:tr w:rsidR="00DD5AAA" w:rsidTr="00EB4C33">
        <w:tc>
          <w:tcPr>
            <w:tcW w:w="1255" w:type="dxa"/>
          </w:tcPr>
          <w:p w:rsidR="00DD5AAA" w:rsidRDefault="00DD5AAA" w:rsidP="00EB4C33">
            <w:pPr>
              <w:keepNext/>
            </w:pPr>
          </w:p>
        </w:tc>
        <w:tc>
          <w:tcPr>
            <w:tcW w:w="990" w:type="dxa"/>
            <w:vAlign w:val="bottom"/>
          </w:tcPr>
          <w:p w:rsidR="00DD5AAA" w:rsidRDefault="00DD5AAA" w:rsidP="00EB4C33">
            <w:pPr>
              <w:keepNext/>
              <w:jc w:val="center"/>
              <w:rPr>
                <w:rFonts w:ascii="Calibri" w:hAnsi="Calibri"/>
                <w:color w:val="000000"/>
              </w:rPr>
            </w:pPr>
            <w:r>
              <w:rPr>
                <w:rFonts w:ascii="Calibri" w:hAnsi="Calibri"/>
                <w:color w:val="000000"/>
              </w:rPr>
              <w:t>2</w:t>
            </w:r>
          </w:p>
        </w:tc>
        <w:tc>
          <w:tcPr>
            <w:tcW w:w="1260" w:type="dxa"/>
            <w:shd w:val="clear" w:color="auto" w:fill="DEEAF6" w:themeFill="accent1" w:themeFillTint="33"/>
            <w:vAlign w:val="bottom"/>
          </w:tcPr>
          <w:p w:rsidR="00DD5AAA" w:rsidRDefault="00DD5AAA" w:rsidP="00EB4C33">
            <w:pPr>
              <w:keepNext/>
              <w:jc w:val="center"/>
              <w:rPr>
                <w:rFonts w:ascii="Calibri" w:hAnsi="Calibri"/>
                <w:color w:val="000000"/>
              </w:rPr>
            </w:pPr>
            <w:r>
              <w:rPr>
                <w:rFonts w:ascii="Calibri" w:hAnsi="Calibri"/>
                <w:color w:val="000000"/>
              </w:rPr>
              <w:t>1.48</w:t>
            </w:r>
          </w:p>
        </w:tc>
        <w:tc>
          <w:tcPr>
            <w:tcW w:w="1530" w:type="dxa"/>
            <w:shd w:val="clear" w:color="auto" w:fill="DEEAF6" w:themeFill="accent1" w:themeFillTint="33"/>
          </w:tcPr>
          <w:p w:rsidR="00DD5AAA" w:rsidRDefault="00DD5AAA" w:rsidP="00EB4C33">
            <w:pPr>
              <w:keepNext/>
              <w:jc w:val="center"/>
            </w:pPr>
            <w:r>
              <w:t>0.971</w:t>
            </w:r>
          </w:p>
        </w:tc>
        <w:tc>
          <w:tcPr>
            <w:tcW w:w="4680" w:type="dxa"/>
            <w:shd w:val="clear" w:color="auto" w:fill="FBE4D5" w:themeFill="accent2" w:themeFillTint="33"/>
          </w:tcPr>
          <w:p w:rsidR="00DD5AAA" w:rsidRDefault="00DD5AAA" w:rsidP="00EB4C33">
            <w:pPr>
              <w:keepNext/>
              <w:jc w:val="center"/>
            </w:pPr>
            <w:r>
              <w:fldChar w:fldCharType="begin"/>
            </w:r>
            <w:r>
              <w:instrText xml:space="preserve"> =R2C1*1000000*360*0.000000001*C13 \# "0.00" </w:instrText>
            </w:r>
            <w:r>
              <w:fldChar w:fldCharType="separate"/>
            </w:r>
            <w:r w:rsidR="00AF3EAB">
              <w:rPr>
                <w:noProof/>
              </w:rPr>
              <w:t>20.21</w:t>
            </w:r>
            <w:r>
              <w:fldChar w:fldCharType="end"/>
            </w:r>
          </w:p>
        </w:tc>
      </w:tr>
      <w:tr w:rsidR="00DD5AAA" w:rsidTr="00EB4C33">
        <w:tc>
          <w:tcPr>
            <w:tcW w:w="1255" w:type="dxa"/>
          </w:tcPr>
          <w:p w:rsidR="00DD5AAA" w:rsidRDefault="00DD5AAA" w:rsidP="00EB4C33">
            <w:pPr>
              <w:keepNext/>
            </w:pPr>
          </w:p>
        </w:tc>
        <w:tc>
          <w:tcPr>
            <w:tcW w:w="990" w:type="dxa"/>
            <w:vAlign w:val="bottom"/>
          </w:tcPr>
          <w:p w:rsidR="00DD5AAA" w:rsidRDefault="00DD5AAA" w:rsidP="00EB4C33">
            <w:pPr>
              <w:keepNext/>
              <w:jc w:val="center"/>
              <w:rPr>
                <w:rFonts w:ascii="Calibri" w:hAnsi="Calibri"/>
                <w:color w:val="000000"/>
              </w:rPr>
            </w:pPr>
            <w:r>
              <w:rPr>
                <w:rFonts w:ascii="Calibri" w:hAnsi="Calibri"/>
                <w:color w:val="000000"/>
              </w:rPr>
              <w:t>3</w:t>
            </w:r>
          </w:p>
        </w:tc>
        <w:tc>
          <w:tcPr>
            <w:tcW w:w="1260" w:type="dxa"/>
            <w:shd w:val="clear" w:color="auto" w:fill="DEEAF6" w:themeFill="accent1" w:themeFillTint="33"/>
            <w:vAlign w:val="bottom"/>
          </w:tcPr>
          <w:p w:rsidR="00DD5AAA" w:rsidRDefault="00DD5AAA" w:rsidP="00EB4C33">
            <w:pPr>
              <w:keepNext/>
              <w:jc w:val="center"/>
              <w:rPr>
                <w:rFonts w:ascii="Calibri" w:hAnsi="Calibri"/>
                <w:color w:val="000000"/>
              </w:rPr>
            </w:pPr>
            <w:r>
              <w:rPr>
                <w:rFonts w:ascii="Calibri" w:hAnsi="Calibri"/>
                <w:color w:val="000000"/>
              </w:rPr>
              <w:t>2.12</w:t>
            </w:r>
          </w:p>
        </w:tc>
        <w:tc>
          <w:tcPr>
            <w:tcW w:w="1530" w:type="dxa"/>
            <w:shd w:val="clear" w:color="auto" w:fill="DEEAF6" w:themeFill="accent1" w:themeFillTint="33"/>
          </w:tcPr>
          <w:p w:rsidR="00DD5AAA" w:rsidRDefault="00DD5AAA" w:rsidP="00EB4C33">
            <w:pPr>
              <w:keepNext/>
              <w:jc w:val="center"/>
            </w:pPr>
            <w:r>
              <w:t>0.853</w:t>
            </w:r>
          </w:p>
        </w:tc>
        <w:tc>
          <w:tcPr>
            <w:tcW w:w="4680" w:type="dxa"/>
            <w:shd w:val="clear" w:color="auto" w:fill="FBE4D5" w:themeFill="accent2" w:themeFillTint="33"/>
          </w:tcPr>
          <w:p w:rsidR="00DD5AAA" w:rsidRDefault="00DD5AAA" w:rsidP="00EB4C33">
            <w:pPr>
              <w:keepNext/>
              <w:jc w:val="center"/>
            </w:pPr>
            <w:r>
              <w:fldChar w:fldCharType="begin"/>
            </w:r>
            <w:r>
              <w:instrText xml:space="preserve"> =R2C1*1000000*360*0.000000001*C14 \# "0.00" </w:instrText>
            </w:r>
            <w:r>
              <w:fldChar w:fldCharType="separate"/>
            </w:r>
            <w:r w:rsidR="00AF3EAB">
              <w:rPr>
                <w:noProof/>
              </w:rPr>
              <w:t>28.96</w:t>
            </w:r>
            <w:r>
              <w:fldChar w:fldCharType="end"/>
            </w:r>
          </w:p>
        </w:tc>
      </w:tr>
      <w:tr w:rsidR="00DD5AAA" w:rsidTr="00EB4C33">
        <w:tc>
          <w:tcPr>
            <w:tcW w:w="1255" w:type="dxa"/>
          </w:tcPr>
          <w:p w:rsidR="00DD5AAA" w:rsidRDefault="00DD5AAA" w:rsidP="00EB4C33">
            <w:pPr>
              <w:keepNext/>
            </w:pPr>
          </w:p>
        </w:tc>
        <w:tc>
          <w:tcPr>
            <w:tcW w:w="990" w:type="dxa"/>
            <w:vAlign w:val="bottom"/>
          </w:tcPr>
          <w:p w:rsidR="00DD5AAA" w:rsidRDefault="00DD5AAA" w:rsidP="00EB4C33">
            <w:pPr>
              <w:keepNext/>
              <w:jc w:val="center"/>
              <w:rPr>
                <w:rFonts w:ascii="Calibri" w:hAnsi="Calibri"/>
                <w:color w:val="000000"/>
              </w:rPr>
            </w:pPr>
            <w:r>
              <w:rPr>
                <w:rFonts w:ascii="Calibri" w:hAnsi="Calibri"/>
                <w:color w:val="000000"/>
              </w:rPr>
              <w:t>4</w:t>
            </w:r>
          </w:p>
        </w:tc>
        <w:tc>
          <w:tcPr>
            <w:tcW w:w="1260" w:type="dxa"/>
            <w:shd w:val="clear" w:color="auto" w:fill="DEEAF6" w:themeFill="accent1" w:themeFillTint="33"/>
            <w:vAlign w:val="bottom"/>
          </w:tcPr>
          <w:p w:rsidR="00DD5AAA" w:rsidRDefault="00DD5AAA" w:rsidP="00EB4C33">
            <w:pPr>
              <w:keepNext/>
              <w:jc w:val="center"/>
              <w:rPr>
                <w:rFonts w:ascii="Calibri" w:hAnsi="Calibri"/>
                <w:color w:val="000000"/>
              </w:rPr>
            </w:pPr>
            <w:r>
              <w:rPr>
                <w:rFonts w:ascii="Calibri" w:hAnsi="Calibri"/>
                <w:color w:val="000000"/>
              </w:rPr>
              <w:t>2.76</w:t>
            </w:r>
          </w:p>
        </w:tc>
        <w:tc>
          <w:tcPr>
            <w:tcW w:w="1530" w:type="dxa"/>
            <w:shd w:val="clear" w:color="auto" w:fill="DEEAF6" w:themeFill="accent1" w:themeFillTint="33"/>
          </w:tcPr>
          <w:p w:rsidR="00DD5AAA" w:rsidRDefault="00DD5AAA" w:rsidP="00EB4C33">
            <w:pPr>
              <w:keepNext/>
              <w:jc w:val="center"/>
            </w:pPr>
            <w:r>
              <w:t>0.733</w:t>
            </w:r>
          </w:p>
        </w:tc>
        <w:tc>
          <w:tcPr>
            <w:tcW w:w="4680" w:type="dxa"/>
            <w:shd w:val="clear" w:color="auto" w:fill="FBE4D5" w:themeFill="accent2" w:themeFillTint="33"/>
          </w:tcPr>
          <w:p w:rsidR="00DD5AAA" w:rsidRDefault="00DD5AAA" w:rsidP="00EB4C33">
            <w:pPr>
              <w:keepNext/>
              <w:jc w:val="center"/>
            </w:pPr>
            <w:r>
              <w:fldChar w:fldCharType="begin"/>
            </w:r>
            <w:r>
              <w:instrText xml:space="preserve"> =R2C1*1000000*360*0.000000001*C15 \# "0.00" </w:instrText>
            </w:r>
            <w:r>
              <w:fldChar w:fldCharType="separate"/>
            </w:r>
            <w:r w:rsidR="00AF3EAB">
              <w:rPr>
                <w:noProof/>
              </w:rPr>
              <w:t>37.70</w:t>
            </w:r>
            <w:r>
              <w:fldChar w:fldCharType="end"/>
            </w:r>
          </w:p>
        </w:tc>
      </w:tr>
      <w:tr w:rsidR="00DD5AAA" w:rsidTr="00EB4C33">
        <w:tc>
          <w:tcPr>
            <w:tcW w:w="1255" w:type="dxa"/>
          </w:tcPr>
          <w:p w:rsidR="00DD5AAA" w:rsidRDefault="00DD5AAA" w:rsidP="00EB4C33">
            <w:pPr>
              <w:keepNext/>
            </w:pPr>
          </w:p>
        </w:tc>
        <w:tc>
          <w:tcPr>
            <w:tcW w:w="990" w:type="dxa"/>
            <w:vAlign w:val="bottom"/>
          </w:tcPr>
          <w:p w:rsidR="00DD5AAA" w:rsidRDefault="00DD5AAA" w:rsidP="00EB4C33">
            <w:pPr>
              <w:keepNext/>
              <w:jc w:val="center"/>
              <w:rPr>
                <w:rFonts w:ascii="Calibri" w:hAnsi="Calibri"/>
                <w:color w:val="000000"/>
              </w:rPr>
            </w:pPr>
            <w:r>
              <w:rPr>
                <w:rFonts w:ascii="Calibri" w:hAnsi="Calibri"/>
                <w:color w:val="000000"/>
              </w:rPr>
              <w:t>5</w:t>
            </w:r>
          </w:p>
        </w:tc>
        <w:tc>
          <w:tcPr>
            <w:tcW w:w="1260" w:type="dxa"/>
            <w:shd w:val="clear" w:color="auto" w:fill="DEEAF6" w:themeFill="accent1" w:themeFillTint="33"/>
            <w:vAlign w:val="bottom"/>
          </w:tcPr>
          <w:p w:rsidR="00DD5AAA" w:rsidRDefault="00DD5AAA" w:rsidP="00EB4C33">
            <w:pPr>
              <w:keepNext/>
              <w:jc w:val="center"/>
              <w:rPr>
                <w:rFonts w:ascii="Calibri" w:hAnsi="Calibri"/>
                <w:color w:val="000000"/>
              </w:rPr>
            </w:pPr>
            <w:r>
              <w:rPr>
                <w:rFonts w:ascii="Calibri" w:hAnsi="Calibri"/>
                <w:color w:val="000000"/>
              </w:rPr>
              <w:t>3.44</w:t>
            </w:r>
          </w:p>
        </w:tc>
        <w:tc>
          <w:tcPr>
            <w:tcW w:w="1530" w:type="dxa"/>
            <w:shd w:val="clear" w:color="auto" w:fill="DEEAF6" w:themeFill="accent1" w:themeFillTint="33"/>
          </w:tcPr>
          <w:p w:rsidR="00DD5AAA" w:rsidRDefault="00DD5AAA" w:rsidP="00EB4C33">
            <w:pPr>
              <w:keepNext/>
              <w:jc w:val="center"/>
            </w:pPr>
            <w:r>
              <w:t>0.616</w:t>
            </w:r>
          </w:p>
        </w:tc>
        <w:tc>
          <w:tcPr>
            <w:tcW w:w="4680" w:type="dxa"/>
            <w:shd w:val="clear" w:color="auto" w:fill="FBE4D5" w:themeFill="accent2" w:themeFillTint="33"/>
          </w:tcPr>
          <w:p w:rsidR="00DD5AAA" w:rsidRDefault="00DD5AAA" w:rsidP="00EB4C33">
            <w:pPr>
              <w:keepNext/>
              <w:jc w:val="center"/>
            </w:pPr>
            <w:r>
              <w:fldChar w:fldCharType="begin"/>
            </w:r>
            <w:r>
              <w:instrText xml:space="preserve"> =R2C1*1000000*360*0.000000001*C16 \# "0.00" </w:instrText>
            </w:r>
            <w:r>
              <w:fldChar w:fldCharType="separate"/>
            </w:r>
            <w:r w:rsidR="00AF3EAB">
              <w:rPr>
                <w:noProof/>
              </w:rPr>
              <w:t>46.98</w:t>
            </w:r>
            <w:r>
              <w:fldChar w:fldCharType="end"/>
            </w:r>
          </w:p>
        </w:tc>
      </w:tr>
      <w:tr w:rsidR="00DD5AAA" w:rsidTr="00EB4C33">
        <w:tc>
          <w:tcPr>
            <w:tcW w:w="1255" w:type="dxa"/>
          </w:tcPr>
          <w:p w:rsidR="00DD5AAA" w:rsidRDefault="00DD5AAA" w:rsidP="00EB4C33">
            <w:pPr>
              <w:keepNext/>
            </w:pPr>
          </w:p>
        </w:tc>
        <w:tc>
          <w:tcPr>
            <w:tcW w:w="990" w:type="dxa"/>
            <w:vAlign w:val="bottom"/>
          </w:tcPr>
          <w:p w:rsidR="00DD5AAA" w:rsidRDefault="00DD5AAA" w:rsidP="00EB4C33">
            <w:pPr>
              <w:keepNext/>
              <w:jc w:val="center"/>
              <w:rPr>
                <w:rFonts w:ascii="Calibri" w:hAnsi="Calibri"/>
                <w:color w:val="000000"/>
              </w:rPr>
            </w:pPr>
            <w:r>
              <w:rPr>
                <w:rFonts w:ascii="Calibri" w:hAnsi="Calibri"/>
                <w:color w:val="000000"/>
              </w:rPr>
              <w:t>6</w:t>
            </w:r>
          </w:p>
        </w:tc>
        <w:tc>
          <w:tcPr>
            <w:tcW w:w="1260" w:type="dxa"/>
            <w:shd w:val="clear" w:color="auto" w:fill="DEEAF6" w:themeFill="accent1" w:themeFillTint="33"/>
            <w:vAlign w:val="bottom"/>
          </w:tcPr>
          <w:p w:rsidR="00DD5AAA" w:rsidRDefault="00DD5AAA" w:rsidP="00EB4C33">
            <w:pPr>
              <w:keepNext/>
              <w:jc w:val="center"/>
              <w:rPr>
                <w:rFonts w:ascii="Calibri" w:hAnsi="Calibri"/>
                <w:color w:val="000000"/>
              </w:rPr>
            </w:pPr>
            <w:r>
              <w:rPr>
                <w:rFonts w:ascii="Calibri" w:hAnsi="Calibri"/>
                <w:color w:val="000000"/>
              </w:rPr>
              <w:t>4.04</w:t>
            </w:r>
          </w:p>
        </w:tc>
        <w:tc>
          <w:tcPr>
            <w:tcW w:w="1530" w:type="dxa"/>
            <w:shd w:val="clear" w:color="auto" w:fill="DEEAF6" w:themeFill="accent1" w:themeFillTint="33"/>
          </w:tcPr>
          <w:p w:rsidR="00DD5AAA" w:rsidRDefault="00DD5AAA" w:rsidP="00EB4C33">
            <w:pPr>
              <w:keepNext/>
              <w:jc w:val="center"/>
            </w:pPr>
            <w:r>
              <w:t>0.497</w:t>
            </w:r>
          </w:p>
        </w:tc>
        <w:tc>
          <w:tcPr>
            <w:tcW w:w="4680" w:type="dxa"/>
            <w:shd w:val="clear" w:color="auto" w:fill="FBE4D5" w:themeFill="accent2" w:themeFillTint="33"/>
          </w:tcPr>
          <w:p w:rsidR="00DD5AAA" w:rsidRDefault="00DD5AAA" w:rsidP="00EB4C33">
            <w:pPr>
              <w:keepNext/>
              <w:jc w:val="center"/>
            </w:pPr>
            <w:r>
              <w:fldChar w:fldCharType="begin"/>
            </w:r>
            <w:r>
              <w:instrText xml:space="preserve"> =R2C1*1000000*360*0.000000001*C17 \# "0.00" </w:instrText>
            </w:r>
            <w:r>
              <w:fldChar w:fldCharType="separate"/>
            </w:r>
            <w:r w:rsidR="00AF3EAB">
              <w:rPr>
                <w:noProof/>
              </w:rPr>
              <w:t>55.18</w:t>
            </w:r>
            <w:r>
              <w:fldChar w:fldCharType="end"/>
            </w:r>
          </w:p>
        </w:tc>
      </w:tr>
      <w:tr w:rsidR="00DD5AAA" w:rsidTr="00EB4C33">
        <w:tc>
          <w:tcPr>
            <w:tcW w:w="1255" w:type="dxa"/>
          </w:tcPr>
          <w:p w:rsidR="00DD5AAA" w:rsidRDefault="00DD5AAA" w:rsidP="00EB4C33">
            <w:pPr>
              <w:keepNext/>
            </w:pPr>
          </w:p>
        </w:tc>
        <w:tc>
          <w:tcPr>
            <w:tcW w:w="990" w:type="dxa"/>
            <w:vAlign w:val="bottom"/>
          </w:tcPr>
          <w:p w:rsidR="00DD5AAA" w:rsidRDefault="00DD5AAA" w:rsidP="00EB4C33">
            <w:pPr>
              <w:keepNext/>
              <w:jc w:val="center"/>
              <w:rPr>
                <w:rFonts w:ascii="Calibri" w:hAnsi="Calibri"/>
                <w:color w:val="000000"/>
              </w:rPr>
            </w:pPr>
            <w:r>
              <w:rPr>
                <w:rFonts w:ascii="Calibri" w:hAnsi="Calibri"/>
                <w:color w:val="000000"/>
              </w:rPr>
              <w:t>7</w:t>
            </w:r>
          </w:p>
        </w:tc>
        <w:tc>
          <w:tcPr>
            <w:tcW w:w="1260" w:type="dxa"/>
            <w:shd w:val="clear" w:color="auto" w:fill="DEEAF6" w:themeFill="accent1" w:themeFillTint="33"/>
            <w:vAlign w:val="bottom"/>
          </w:tcPr>
          <w:p w:rsidR="00DD5AAA" w:rsidRDefault="00DD5AAA" w:rsidP="00EB4C33">
            <w:pPr>
              <w:keepNext/>
              <w:jc w:val="center"/>
              <w:rPr>
                <w:rFonts w:ascii="Calibri" w:hAnsi="Calibri"/>
                <w:color w:val="000000"/>
              </w:rPr>
            </w:pPr>
            <w:r>
              <w:rPr>
                <w:rFonts w:ascii="Calibri" w:hAnsi="Calibri"/>
                <w:color w:val="000000"/>
              </w:rPr>
              <w:t>4.72</w:t>
            </w:r>
          </w:p>
        </w:tc>
        <w:tc>
          <w:tcPr>
            <w:tcW w:w="1530" w:type="dxa"/>
            <w:shd w:val="clear" w:color="auto" w:fill="DEEAF6" w:themeFill="accent1" w:themeFillTint="33"/>
          </w:tcPr>
          <w:p w:rsidR="00DD5AAA" w:rsidRDefault="00DD5AAA" w:rsidP="00EB4C33">
            <w:pPr>
              <w:keepNext/>
              <w:jc w:val="center"/>
            </w:pPr>
            <w:r>
              <w:t>0.378</w:t>
            </w:r>
          </w:p>
        </w:tc>
        <w:tc>
          <w:tcPr>
            <w:tcW w:w="4680" w:type="dxa"/>
            <w:shd w:val="clear" w:color="auto" w:fill="FBE4D5" w:themeFill="accent2" w:themeFillTint="33"/>
          </w:tcPr>
          <w:p w:rsidR="00DD5AAA" w:rsidRDefault="00DD5AAA" w:rsidP="00EB4C33">
            <w:pPr>
              <w:keepNext/>
              <w:jc w:val="center"/>
            </w:pPr>
            <w:r>
              <w:fldChar w:fldCharType="begin"/>
            </w:r>
            <w:r>
              <w:instrText xml:space="preserve"> =R2C1*1000000*360*0.000000001*C18 \# "0.00" </w:instrText>
            </w:r>
            <w:r>
              <w:fldChar w:fldCharType="separate"/>
            </w:r>
            <w:r w:rsidR="00AF3EAB">
              <w:rPr>
                <w:noProof/>
              </w:rPr>
              <w:t>64.47</w:t>
            </w:r>
            <w:r>
              <w:fldChar w:fldCharType="end"/>
            </w:r>
          </w:p>
        </w:tc>
      </w:tr>
      <w:tr w:rsidR="00DD5AAA" w:rsidTr="00EB4C33">
        <w:tc>
          <w:tcPr>
            <w:tcW w:w="1255" w:type="dxa"/>
          </w:tcPr>
          <w:p w:rsidR="00DD5AAA" w:rsidRDefault="00DD5AAA" w:rsidP="00EB4C33">
            <w:pPr>
              <w:keepNext/>
            </w:pPr>
          </w:p>
        </w:tc>
        <w:tc>
          <w:tcPr>
            <w:tcW w:w="990" w:type="dxa"/>
            <w:vAlign w:val="bottom"/>
          </w:tcPr>
          <w:p w:rsidR="00DD5AAA" w:rsidRDefault="00DD5AAA" w:rsidP="00EB4C33">
            <w:pPr>
              <w:keepNext/>
              <w:jc w:val="center"/>
              <w:rPr>
                <w:rFonts w:ascii="Calibri" w:hAnsi="Calibri"/>
                <w:color w:val="000000"/>
              </w:rPr>
            </w:pPr>
            <w:r>
              <w:rPr>
                <w:rFonts w:ascii="Calibri" w:hAnsi="Calibri"/>
                <w:color w:val="000000"/>
              </w:rPr>
              <w:t>8</w:t>
            </w:r>
          </w:p>
        </w:tc>
        <w:tc>
          <w:tcPr>
            <w:tcW w:w="1260" w:type="dxa"/>
            <w:shd w:val="clear" w:color="auto" w:fill="DEEAF6" w:themeFill="accent1" w:themeFillTint="33"/>
            <w:vAlign w:val="bottom"/>
          </w:tcPr>
          <w:p w:rsidR="00DD5AAA" w:rsidRDefault="00DD5AAA" w:rsidP="00EB4C33">
            <w:pPr>
              <w:keepNext/>
              <w:jc w:val="center"/>
              <w:rPr>
                <w:rFonts w:ascii="Calibri" w:hAnsi="Calibri"/>
                <w:color w:val="000000"/>
              </w:rPr>
            </w:pPr>
            <w:r>
              <w:rPr>
                <w:rFonts w:ascii="Calibri" w:hAnsi="Calibri"/>
                <w:color w:val="000000"/>
              </w:rPr>
              <w:t>5.40</w:t>
            </w:r>
          </w:p>
        </w:tc>
        <w:tc>
          <w:tcPr>
            <w:tcW w:w="1530" w:type="dxa"/>
            <w:shd w:val="clear" w:color="auto" w:fill="DEEAF6" w:themeFill="accent1" w:themeFillTint="33"/>
          </w:tcPr>
          <w:p w:rsidR="00DD5AAA" w:rsidRDefault="00DD5AAA" w:rsidP="00EB4C33">
            <w:pPr>
              <w:keepNext/>
              <w:jc w:val="center"/>
            </w:pPr>
            <w:r>
              <w:t>0.259</w:t>
            </w:r>
          </w:p>
        </w:tc>
        <w:tc>
          <w:tcPr>
            <w:tcW w:w="4680" w:type="dxa"/>
            <w:shd w:val="clear" w:color="auto" w:fill="FBE4D5" w:themeFill="accent2" w:themeFillTint="33"/>
          </w:tcPr>
          <w:p w:rsidR="00DD5AAA" w:rsidRDefault="00DD5AAA" w:rsidP="00EB4C33">
            <w:pPr>
              <w:keepNext/>
              <w:jc w:val="center"/>
            </w:pPr>
            <w:r>
              <w:fldChar w:fldCharType="begin"/>
            </w:r>
            <w:r>
              <w:instrText xml:space="preserve"> =R2C1*1000000*360*0.000000001*C19 \# "0.00" </w:instrText>
            </w:r>
            <w:r>
              <w:fldChar w:fldCharType="separate"/>
            </w:r>
            <w:r w:rsidR="00AF3EAB">
              <w:rPr>
                <w:noProof/>
              </w:rPr>
              <w:t>73.76</w:t>
            </w:r>
            <w:r>
              <w:fldChar w:fldCharType="end"/>
            </w:r>
          </w:p>
        </w:tc>
      </w:tr>
      <w:tr w:rsidR="00DD5AAA" w:rsidTr="00EB4C33">
        <w:tc>
          <w:tcPr>
            <w:tcW w:w="1255" w:type="dxa"/>
          </w:tcPr>
          <w:p w:rsidR="00DD5AAA" w:rsidRDefault="00DD5AAA" w:rsidP="00EB4C33">
            <w:pPr>
              <w:keepNext/>
            </w:pPr>
          </w:p>
        </w:tc>
        <w:tc>
          <w:tcPr>
            <w:tcW w:w="990" w:type="dxa"/>
            <w:vAlign w:val="bottom"/>
          </w:tcPr>
          <w:p w:rsidR="00DD5AAA" w:rsidRDefault="00DD5AAA" w:rsidP="00EB4C33">
            <w:pPr>
              <w:keepNext/>
              <w:jc w:val="center"/>
              <w:rPr>
                <w:rFonts w:ascii="Calibri" w:hAnsi="Calibri"/>
                <w:color w:val="000000"/>
              </w:rPr>
            </w:pPr>
            <w:r>
              <w:rPr>
                <w:rFonts w:ascii="Calibri" w:hAnsi="Calibri"/>
                <w:color w:val="000000"/>
              </w:rPr>
              <w:t>9</w:t>
            </w:r>
          </w:p>
        </w:tc>
        <w:tc>
          <w:tcPr>
            <w:tcW w:w="1260" w:type="dxa"/>
            <w:shd w:val="clear" w:color="auto" w:fill="DEEAF6" w:themeFill="accent1" w:themeFillTint="33"/>
            <w:vAlign w:val="bottom"/>
          </w:tcPr>
          <w:p w:rsidR="00DD5AAA" w:rsidRDefault="00DD5AAA" w:rsidP="00EB4C33">
            <w:pPr>
              <w:keepNext/>
              <w:jc w:val="center"/>
              <w:rPr>
                <w:rFonts w:ascii="Calibri" w:hAnsi="Calibri"/>
                <w:color w:val="000000"/>
              </w:rPr>
            </w:pPr>
            <w:r>
              <w:rPr>
                <w:rFonts w:ascii="Calibri" w:hAnsi="Calibri"/>
                <w:color w:val="000000"/>
              </w:rPr>
              <w:t>5.96</w:t>
            </w:r>
          </w:p>
        </w:tc>
        <w:tc>
          <w:tcPr>
            <w:tcW w:w="1530" w:type="dxa"/>
            <w:shd w:val="clear" w:color="auto" w:fill="DEEAF6" w:themeFill="accent1" w:themeFillTint="33"/>
          </w:tcPr>
          <w:p w:rsidR="00DD5AAA" w:rsidRDefault="00DD5AAA" w:rsidP="00EB4C33">
            <w:pPr>
              <w:keepNext/>
              <w:jc w:val="center"/>
            </w:pPr>
            <w:r>
              <w:t>0.140</w:t>
            </w:r>
          </w:p>
        </w:tc>
        <w:tc>
          <w:tcPr>
            <w:tcW w:w="4680" w:type="dxa"/>
            <w:shd w:val="clear" w:color="auto" w:fill="FBE4D5" w:themeFill="accent2" w:themeFillTint="33"/>
          </w:tcPr>
          <w:p w:rsidR="00DD5AAA" w:rsidRDefault="00DD5AAA" w:rsidP="00EB4C33">
            <w:pPr>
              <w:keepNext/>
              <w:jc w:val="center"/>
            </w:pPr>
            <w:r>
              <w:fldChar w:fldCharType="begin"/>
            </w:r>
            <w:r>
              <w:instrText xml:space="preserve"> =R2C1*1000000*360*0.000000001*C20 \# "0.00" </w:instrText>
            </w:r>
            <w:r>
              <w:fldChar w:fldCharType="separate"/>
            </w:r>
            <w:r w:rsidR="00AF3EAB">
              <w:rPr>
                <w:noProof/>
              </w:rPr>
              <w:t>81.40</w:t>
            </w:r>
            <w:r>
              <w:fldChar w:fldCharType="end"/>
            </w:r>
          </w:p>
        </w:tc>
      </w:tr>
    </w:tbl>
    <w:p w:rsidR="00DD5AAA" w:rsidRDefault="00DD5AAA" w:rsidP="00DD5AAA"/>
    <w:p w:rsidR="009A1DDE" w:rsidRDefault="009A1DDE" w:rsidP="009A1DDE">
      <w:pPr>
        <w:pStyle w:val="Heading1"/>
      </w:pPr>
      <w:r>
        <w:lastRenderedPageBreak/>
        <w:tab/>
      </w:r>
      <w:bookmarkStart w:id="78" w:name="_Toc494810723"/>
      <w:r>
        <w:t>Test the Phase Offset Curves</w:t>
      </w:r>
      <w:bookmarkEnd w:id="78"/>
    </w:p>
    <w:p w:rsidR="009A1DDE" w:rsidRDefault="00DB5A7F" w:rsidP="009A1DDE">
      <w:r>
        <w:t>The VME-DDS module has Phase Offset Curves that can be setup and loaded to memory the same as the Frequency Curve, using ACNET application B30.</w:t>
      </w:r>
      <w:r w:rsidR="00EC5C98">
        <w:t xml:space="preserve">  There are two phase offset curves.  There is one for DDS channel 2, “poff1”, and one for DDS channel 3, “poff2”.  Refer to section “</w:t>
      </w:r>
      <w:r w:rsidR="00EC5C98">
        <w:fldChar w:fldCharType="begin"/>
      </w:r>
      <w:r w:rsidR="00EC5C98">
        <w:instrText xml:space="preserve"> REF _Ref494280662 \h </w:instrText>
      </w:r>
      <w:r w:rsidR="00EC5C98">
        <w:fldChar w:fldCharType="separate"/>
      </w:r>
      <w:r w:rsidR="00755FC2">
        <w:t>Setting up Frequency and Bias Curves</w:t>
      </w:r>
      <w:r w:rsidR="00EC5C98">
        <w:fldChar w:fldCharType="end"/>
      </w:r>
      <w:r w:rsidR="00EC5C98">
        <w:t>” to recall how to use ACNET application B30.  To enable editing in B30 you need to click the “Enable Edit” button.  You can then vary the phase offset curve values.</w:t>
      </w:r>
    </w:p>
    <w:p w:rsidR="000F234E" w:rsidRDefault="00EC5C98" w:rsidP="009A1DDE">
      <w:r>
        <w:t>The previous section described how to monitor the effect of the phase changes with the phase detector and scope.</w:t>
      </w:r>
      <w:r w:rsidR="00B53B3D">
        <w:t xml:space="preserve">  </w:t>
      </w:r>
      <w:r w:rsidR="000F234E">
        <w:t>Below is some sample data taken.</w:t>
      </w:r>
    </w:p>
    <w:p w:rsidR="000F234E" w:rsidRDefault="000F234E" w:rsidP="009A1DDE">
      <w:r>
        <w:rPr>
          <w:noProof/>
        </w:rPr>
        <w:drawing>
          <wp:inline distT="0" distB="0" distL="0" distR="0">
            <wp:extent cx="4324115" cy="6556078"/>
            <wp:effectExtent l="19050" t="19050" r="19685"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ase Offset Data.png"/>
                    <pic:cNvPicPr/>
                  </pic:nvPicPr>
                  <pic:blipFill rotWithShape="1">
                    <a:blip r:embed="rId28">
                      <a:extLst>
                        <a:ext uri="{28A0092B-C50C-407E-A947-70E740481C1C}">
                          <a14:useLocalDpi xmlns:a14="http://schemas.microsoft.com/office/drawing/2010/main" val="0"/>
                        </a:ext>
                      </a:extLst>
                    </a:blip>
                    <a:srcRect t="1954" b="4011"/>
                    <a:stretch/>
                  </pic:blipFill>
                  <pic:spPr bwMode="auto">
                    <a:xfrm>
                      <a:off x="0" y="0"/>
                      <a:ext cx="4324954" cy="655735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F234E" w:rsidRDefault="00B53B3D" w:rsidP="00B53B3D">
      <w:pPr>
        <w:pStyle w:val="Caption"/>
      </w:pPr>
      <w:bookmarkStart w:id="79" w:name="_Toc494810755"/>
      <w:r>
        <w:t xml:space="preserve">Figure </w:t>
      </w:r>
      <w:r w:rsidR="00EF3D07">
        <w:fldChar w:fldCharType="begin"/>
      </w:r>
      <w:r w:rsidR="00EF3D07">
        <w:instrText xml:space="preserve"> STYLEREF 1 \s </w:instrText>
      </w:r>
      <w:r w:rsidR="00EF3D07">
        <w:fldChar w:fldCharType="separate"/>
      </w:r>
      <w:r w:rsidR="00755FC2">
        <w:rPr>
          <w:noProof/>
        </w:rPr>
        <w:t>XI</w:t>
      </w:r>
      <w:r w:rsidR="00EF3D07">
        <w:rPr>
          <w:noProof/>
        </w:rPr>
        <w:fldChar w:fldCharType="end"/>
      </w:r>
      <w:r>
        <w:t>.</w:t>
      </w:r>
      <w:r w:rsidR="00EF3D07">
        <w:fldChar w:fldCharType="begin"/>
      </w:r>
      <w:r w:rsidR="00EF3D07">
        <w:instrText xml:space="preserve"> SEQ Figure \* ARABIC \s 1 </w:instrText>
      </w:r>
      <w:r w:rsidR="00EF3D07">
        <w:fldChar w:fldCharType="separate"/>
      </w:r>
      <w:r w:rsidR="00755FC2">
        <w:rPr>
          <w:noProof/>
        </w:rPr>
        <w:t>1</w:t>
      </w:r>
      <w:r w:rsidR="00EF3D07">
        <w:rPr>
          <w:noProof/>
        </w:rPr>
        <w:fldChar w:fldCharType="end"/>
      </w:r>
      <w:r>
        <w:t xml:space="preserve">  Sample Data take to see the effect of the Phase Offset</w:t>
      </w:r>
      <w:bookmarkEnd w:id="79"/>
    </w:p>
    <w:p w:rsidR="00EC5C98" w:rsidRPr="009A1DDE" w:rsidRDefault="00EC5C98" w:rsidP="009A1DDE"/>
    <w:p w:rsidR="00531529" w:rsidRDefault="00302D6D" w:rsidP="005571A8">
      <w:pPr>
        <w:pStyle w:val="Heading1"/>
      </w:pPr>
      <w:bookmarkStart w:id="80" w:name="_Toc494810724"/>
      <w:r>
        <w:t>Techni</w:t>
      </w:r>
      <w:r w:rsidR="00E95C72">
        <w:t xml:space="preserve">que </w:t>
      </w:r>
      <w:r>
        <w:t xml:space="preserve">for Measuring </w:t>
      </w:r>
      <w:r w:rsidR="00560960">
        <w:t>Specific</w:t>
      </w:r>
      <w:r>
        <w:t xml:space="preserve"> Points in the Frequency Sweep</w:t>
      </w:r>
      <w:bookmarkEnd w:id="80"/>
    </w:p>
    <w:p w:rsidR="00302D6D" w:rsidRDefault="000D471A">
      <w:r>
        <w:t xml:space="preserve">The DDS RF outputs are swept in frequency according to the </w:t>
      </w:r>
      <w:r w:rsidR="00E4474D">
        <w:t>F</w:t>
      </w:r>
      <w:r>
        <w:t xml:space="preserve">requency </w:t>
      </w:r>
      <w:r w:rsidR="00E4474D">
        <w:t>C</w:t>
      </w:r>
      <w:r>
        <w:t>urve in its memory.  The sweep starts a settable time delay (CRVDLY) from the occurrence of the cycle trigger input</w:t>
      </w:r>
      <w:r w:rsidR="000D4F4F">
        <w:t>’</w:t>
      </w:r>
      <w:r>
        <w:t xml:space="preserve">s </w:t>
      </w:r>
      <w:r w:rsidRPr="000D471A">
        <w:rPr>
          <w:b/>
        </w:rPr>
        <w:t>rising edge</w:t>
      </w:r>
      <w:r>
        <w:t>.  The pulse output of the signal generator produce</w:t>
      </w:r>
      <w:r w:rsidR="00320A9D">
        <w:t>s</w:t>
      </w:r>
      <w:r>
        <w:t xml:space="preserve"> this rising edge trigger.  The </w:t>
      </w:r>
      <w:r w:rsidRPr="000D471A">
        <w:rPr>
          <w:b/>
        </w:rPr>
        <w:t>falling edge</w:t>
      </w:r>
      <w:r>
        <w:t xml:space="preserve"> of the pulse signal can be used to trigger the oscilloscope, where the pulse width adjustment of the pulse signal can accurately offset the triggering of the scope with respect to the triggering of the frequency sweep.</w:t>
      </w:r>
    </w:p>
    <w:p w:rsidR="006B463D" w:rsidRDefault="000D471A" w:rsidP="006B463D">
      <w:r>
        <w:t xml:space="preserve">Given the time in the frequency sweep we want to present on the oscilloscope we can </w:t>
      </w:r>
      <w:r w:rsidR="00560960">
        <w:t>set the pulse width to that time plus</w:t>
      </w:r>
      <w:r>
        <w:t xml:space="preserve"> the settable time delay value (CRVDLY</w:t>
      </w:r>
      <w:r w:rsidR="00560960">
        <w:t>)</w:t>
      </w:r>
      <w:r>
        <w:t>.</w:t>
      </w:r>
      <w:r w:rsidR="00F32F40">
        <w:t xml:space="preserve">  Additionally, the signal generators typically allow the user to dial in the value of the pulse width so we can see how frequency</w:t>
      </w:r>
      <w:r w:rsidR="00E4474D">
        <w:t>,</w:t>
      </w:r>
      <w:r w:rsidR="00F32F40">
        <w:t xml:space="preserve"> phase</w:t>
      </w:r>
      <w:r w:rsidR="00E4474D" w:rsidRPr="00E4474D">
        <w:t xml:space="preserve"> </w:t>
      </w:r>
      <w:r w:rsidR="00E4474D">
        <w:t>and amplitude</w:t>
      </w:r>
      <w:r w:rsidR="00F32F40">
        <w:t xml:space="preserve"> of the DDS RF signal change as we sweep through the </w:t>
      </w:r>
      <w:r w:rsidR="00E4474D">
        <w:t>frequencies</w:t>
      </w:r>
      <w:r w:rsidR="00560960">
        <w:t>, by dialing the dial</w:t>
      </w:r>
      <w:r w:rsidR="00F32F40">
        <w:t>.</w:t>
      </w:r>
    </w:p>
    <w:p w:rsidR="006B463D" w:rsidRDefault="00DF1FEE" w:rsidP="006B463D">
      <w:r>
        <w:t xml:space="preserve">See </w:t>
      </w:r>
      <w:r w:rsidR="00DB5A7F">
        <w:fldChar w:fldCharType="begin"/>
      </w:r>
      <w:r w:rsidR="00DB5A7F">
        <w:instrText xml:space="preserve"> REF _Ref494274904 \h </w:instrText>
      </w:r>
      <w:r w:rsidR="00DB5A7F">
        <w:fldChar w:fldCharType="separate"/>
      </w:r>
      <w:r w:rsidR="00755FC2">
        <w:t xml:space="preserve">Figure </w:t>
      </w:r>
      <w:r w:rsidR="00755FC2">
        <w:rPr>
          <w:noProof/>
        </w:rPr>
        <w:t>XII</w:t>
      </w:r>
      <w:r w:rsidR="00755FC2">
        <w:t>.</w:t>
      </w:r>
      <w:r w:rsidR="00755FC2">
        <w:rPr>
          <w:noProof/>
        </w:rPr>
        <w:t>1</w:t>
      </w:r>
      <w:r w:rsidR="00DB5A7F">
        <w:fldChar w:fldCharType="end"/>
      </w:r>
      <w:r>
        <w:t xml:space="preserve"> for the setup.</w:t>
      </w:r>
    </w:p>
    <w:p w:rsidR="007A2EA2" w:rsidRDefault="007A2EA2" w:rsidP="006B463D"/>
    <w:p w:rsidR="003E1D42" w:rsidRDefault="00557F2C" w:rsidP="00302FFD">
      <w:r>
        <w:rPr>
          <w:noProof/>
        </w:rPr>
        <w:lastRenderedPageBreak/>
        <w:drawing>
          <wp:inline distT="0" distB="0" distL="0" distR="0">
            <wp:extent cx="7589520" cy="5239512"/>
            <wp:effectExtent l="13017" t="25083" r="24448" b="2444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 Frequency Curve.png"/>
                    <pic:cNvPicPr/>
                  </pic:nvPicPr>
                  <pic:blipFill>
                    <a:blip r:embed="rId29">
                      <a:extLst>
                        <a:ext uri="{28A0092B-C50C-407E-A947-70E740481C1C}">
                          <a14:useLocalDpi xmlns:a14="http://schemas.microsoft.com/office/drawing/2010/main" val="0"/>
                        </a:ext>
                      </a:extLst>
                    </a:blip>
                    <a:stretch>
                      <a:fillRect/>
                    </a:stretch>
                  </pic:blipFill>
                  <pic:spPr>
                    <a:xfrm rot="16200000">
                      <a:off x="0" y="0"/>
                      <a:ext cx="7589520" cy="5239512"/>
                    </a:xfrm>
                    <a:prstGeom prst="rect">
                      <a:avLst/>
                    </a:prstGeom>
                    <a:ln>
                      <a:solidFill>
                        <a:schemeClr val="tx1"/>
                      </a:solidFill>
                    </a:ln>
                  </pic:spPr>
                </pic:pic>
              </a:graphicData>
            </a:graphic>
          </wp:inline>
        </w:drawing>
      </w:r>
    </w:p>
    <w:p w:rsidR="002C52FC" w:rsidRDefault="006848B2" w:rsidP="006848B2">
      <w:pPr>
        <w:pStyle w:val="Caption"/>
      </w:pPr>
      <w:bookmarkStart w:id="81" w:name="_Ref494274904"/>
      <w:bookmarkStart w:id="82" w:name="_Toc494268245"/>
      <w:bookmarkStart w:id="83" w:name="_Toc494810756"/>
      <w:r>
        <w:t xml:space="preserve">Figure </w:t>
      </w:r>
      <w:r w:rsidR="00EF3D07">
        <w:fldChar w:fldCharType="begin"/>
      </w:r>
      <w:r w:rsidR="00EF3D07">
        <w:instrText xml:space="preserve"> STYLEREF 1 \s </w:instrText>
      </w:r>
      <w:r w:rsidR="00EF3D07">
        <w:fldChar w:fldCharType="separate"/>
      </w:r>
      <w:r w:rsidR="00755FC2">
        <w:rPr>
          <w:noProof/>
        </w:rPr>
        <w:t>XII</w:t>
      </w:r>
      <w:r w:rsidR="00EF3D07">
        <w:rPr>
          <w:noProof/>
        </w:rPr>
        <w:fldChar w:fldCharType="end"/>
      </w:r>
      <w:r w:rsidR="00B53B3D">
        <w:t>.</w:t>
      </w:r>
      <w:r w:rsidR="00EF3D07">
        <w:fldChar w:fldCharType="begin"/>
      </w:r>
      <w:r w:rsidR="00EF3D07">
        <w:instrText xml:space="preserve"> SEQ Figure \* ARABIC \s 1 </w:instrText>
      </w:r>
      <w:r w:rsidR="00EF3D07">
        <w:fldChar w:fldCharType="separate"/>
      </w:r>
      <w:r w:rsidR="00755FC2">
        <w:rPr>
          <w:noProof/>
        </w:rPr>
        <w:t>1</w:t>
      </w:r>
      <w:r w:rsidR="00EF3D07">
        <w:rPr>
          <w:noProof/>
        </w:rPr>
        <w:fldChar w:fldCharType="end"/>
      </w:r>
      <w:bookmarkEnd w:id="81"/>
      <w:r w:rsidR="00336BE4">
        <w:t xml:space="preserve">  </w:t>
      </w:r>
      <w:r w:rsidR="002613BE">
        <w:t>Setup</w:t>
      </w:r>
      <w:r w:rsidR="00E04797">
        <w:t xml:space="preserve"> for measuring parameters of the frequency sweep.</w:t>
      </w:r>
      <w:bookmarkEnd w:id="82"/>
      <w:bookmarkEnd w:id="83"/>
    </w:p>
    <w:p w:rsidR="00E04797" w:rsidRDefault="00E04797" w:rsidP="00302FFD"/>
    <w:p w:rsidR="00E04797" w:rsidRDefault="00E04797" w:rsidP="00900C90">
      <w:pPr>
        <w:pStyle w:val="Heading1"/>
      </w:pPr>
      <w:bookmarkStart w:id="84" w:name="_Toc494810725"/>
      <w:r>
        <w:lastRenderedPageBreak/>
        <w:t>Measure the RF Amplitude Throughout the Frequency Sweep</w:t>
      </w:r>
      <w:bookmarkEnd w:id="84"/>
    </w:p>
    <w:p w:rsidR="00E04797" w:rsidRDefault="002613BE" w:rsidP="00302FFD">
      <w:r>
        <w:t xml:space="preserve">Using the method in Section XI., measure the amplitude of the RF amplitude through the 36 ms sweep.  To get an accurate amplitude measurement, the oscilloscope time scale </w:t>
      </w:r>
      <w:r w:rsidR="00320A9D">
        <w:t>must</w:t>
      </w:r>
      <w:r>
        <w:t xml:space="preserve"> be small enough to present an un-aliased display of the wave form.  By using the falling edge of the signal generator trigger and changing the pulse width of the trigger, you can scroll through the entire sweep noting any changes in RF amplitude.</w:t>
      </w:r>
    </w:p>
    <w:p w:rsidR="00E04797" w:rsidRDefault="002613BE" w:rsidP="00302FFD">
      <w:r>
        <w:t>The criteria we want the RF amplitude to meet is</w:t>
      </w:r>
    </w:p>
    <w:p w:rsidR="002613BE" w:rsidRDefault="002613BE" w:rsidP="002613BE">
      <w:pPr>
        <w:pStyle w:val="ListParagraph"/>
        <w:numPr>
          <w:ilvl w:val="0"/>
          <w:numId w:val="19"/>
        </w:numPr>
      </w:pPr>
      <w:r>
        <w:t xml:space="preserve"> The RF amplitude is at least 1.45 Volts peak to peak.</w:t>
      </w:r>
    </w:p>
    <w:p w:rsidR="002613BE" w:rsidRDefault="002613BE" w:rsidP="002613BE">
      <w:pPr>
        <w:pStyle w:val="ListParagraph"/>
      </w:pPr>
    </w:p>
    <w:p w:rsidR="002613BE" w:rsidRDefault="002613BE" w:rsidP="002613BE">
      <w:pPr>
        <w:pStyle w:val="ListParagraph"/>
        <w:numPr>
          <w:ilvl w:val="0"/>
          <w:numId w:val="19"/>
        </w:numPr>
      </w:pPr>
      <w:r>
        <w:t>The RF amplitude does not vary more than 4% (approx.. 60 mV out of 1.5 Vpp).</w:t>
      </w:r>
    </w:p>
    <w:p w:rsidR="004F740F" w:rsidRDefault="004F740F" w:rsidP="004F740F">
      <w:pPr>
        <w:pStyle w:val="ListParagraph"/>
      </w:pPr>
    </w:p>
    <w:p w:rsidR="004F740F" w:rsidRDefault="004F740F" w:rsidP="002613BE">
      <w:pPr>
        <w:pStyle w:val="ListParagraph"/>
        <w:numPr>
          <w:ilvl w:val="0"/>
          <w:numId w:val="19"/>
        </w:numPr>
      </w:pPr>
      <w:r>
        <w:t>Fill in the table below</w:t>
      </w:r>
      <w:r w:rsidR="00BE7756">
        <w:t>.  Use averaging on the scope to get smooth sinewaves to measure.  Use the smallest volts/div. on the scope channels that provides a full peak to peak view of the waveforms.</w:t>
      </w:r>
    </w:p>
    <w:p w:rsidR="00CD61EC" w:rsidRDefault="00CD61EC" w:rsidP="00CD61EC">
      <w:pPr>
        <w:pStyle w:val="ListParagraph"/>
      </w:pPr>
    </w:p>
    <w:p w:rsidR="00CD61EC" w:rsidRDefault="0015432D" w:rsidP="0015432D">
      <w:pPr>
        <w:pStyle w:val="Caption"/>
        <w:keepNext/>
      </w:pPr>
      <w:bookmarkStart w:id="85" w:name="_Toc494268246"/>
      <w:bookmarkStart w:id="86" w:name="_Toc494810757"/>
      <w:r>
        <w:t xml:space="preserve">Table </w:t>
      </w:r>
      <w:r w:rsidR="00EF3D07">
        <w:fldChar w:fldCharType="begin"/>
      </w:r>
      <w:r w:rsidR="00EF3D07">
        <w:instrText xml:space="preserve"> STYLEREF 1 \s </w:instrText>
      </w:r>
      <w:r w:rsidR="00EF3D07">
        <w:fldChar w:fldCharType="separate"/>
      </w:r>
      <w:r w:rsidR="00755FC2">
        <w:rPr>
          <w:noProof/>
        </w:rPr>
        <w:t>XIII</w:t>
      </w:r>
      <w:r w:rsidR="00EF3D07">
        <w:rPr>
          <w:noProof/>
        </w:rPr>
        <w:fldChar w:fldCharType="end"/>
      </w:r>
      <w:r>
        <w:t>.</w:t>
      </w:r>
      <w:r w:rsidR="00EF3D07">
        <w:fldChar w:fldCharType="begin"/>
      </w:r>
      <w:r w:rsidR="00EF3D07">
        <w:instrText xml:space="preserve"> SEQ Table \* ARABIC \s 1 </w:instrText>
      </w:r>
      <w:r w:rsidR="00EF3D07">
        <w:fldChar w:fldCharType="separate"/>
      </w:r>
      <w:r w:rsidR="00755FC2">
        <w:rPr>
          <w:noProof/>
        </w:rPr>
        <w:t>1</w:t>
      </w:r>
      <w:r w:rsidR="00EF3D07">
        <w:rPr>
          <w:noProof/>
        </w:rPr>
        <w:fldChar w:fldCharType="end"/>
      </w:r>
      <w:r>
        <w:t xml:space="preserve">  </w:t>
      </w:r>
      <w:r w:rsidR="00CD61EC">
        <w:t>RF Amplitude Measurement Data</w:t>
      </w:r>
      <w:r w:rsidR="00320A9D">
        <w:t>.</w:t>
      </w:r>
      <w:bookmarkEnd w:id="85"/>
      <w:bookmarkEnd w:id="86"/>
    </w:p>
    <w:tbl>
      <w:tblPr>
        <w:tblStyle w:val="TableGrid"/>
        <w:tblW w:w="0" w:type="auto"/>
        <w:tblLook w:val="04A0" w:firstRow="1" w:lastRow="0" w:firstColumn="1" w:lastColumn="0" w:noHBand="0" w:noVBand="1"/>
      </w:tblPr>
      <w:tblGrid>
        <w:gridCol w:w="1613"/>
        <w:gridCol w:w="1205"/>
        <w:gridCol w:w="1137"/>
        <w:gridCol w:w="1080"/>
      </w:tblGrid>
      <w:tr w:rsidR="004F740F" w:rsidTr="004F740F">
        <w:tc>
          <w:tcPr>
            <w:tcW w:w="1613" w:type="dxa"/>
          </w:tcPr>
          <w:p w:rsidR="004F740F" w:rsidRDefault="004F740F" w:rsidP="005571A8">
            <w:pPr>
              <w:keepNext/>
            </w:pPr>
            <w:r>
              <w:t>Offset from Trigger, ms</w:t>
            </w:r>
          </w:p>
        </w:tc>
        <w:tc>
          <w:tcPr>
            <w:tcW w:w="3422" w:type="dxa"/>
            <w:gridSpan w:val="3"/>
            <w:vAlign w:val="center"/>
          </w:tcPr>
          <w:p w:rsidR="004F740F" w:rsidRDefault="004F740F" w:rsidP="005571A8">
            <w:pPr>
              <w:keepNext/>
              <w:jc w:val="center"/>
            </w:pPr>
            <w:r>
              <w:t>RF Amplitude, Vpp</w:t>
            </w:r>
          </w:p>
        </w:tc>
      </w:tr>
      <w:tr w:rsidR="004F740F" w:rsidTr="004F740F">
        <w:tc>
          <w:tcPr>
            <w:tcW w:w="1613" w:type="dxa"/>
            <w:shd w:val="clear" w:color="auto" w:fill="AEAAAA" w:themeFill="background2" w:themeFillShade="BF"/>
          </w:tcPr>
          <w:p w:rsidR="004F740F" w:rsidRDefault="004F740F" w:rsidP="005571A8">
            <w:pPr>
              <w:keepNext/>
            </w:pPr>
          </w:p>
        </w:tc>
        <w:tc>
          <w:tcPr>
            <w:tcW w:w="1205" w:type="dxa"/>
          </w:tcPr>
          <w:p w:rsidR="004F740F" w:rsidRDefault="004F740F" w:rsidP="005571A8">
            <w:pPr>
              <w:keepNext/>
            </w:pPr>
            <w:r>
              <w:t>DDS Ch 1</w:t>
            </w:r>
          </w:p>
        </w:tc>
        <w:tc>
          <w:tcPr>
            <w:tcW w:w="1137" w:type="dxa"/>
          </w:tcPr>
          <w:p w:rsidR="004F740F" w:rsidRDefault="004F740F" w:rsidP="005571A8">
            <w:pPr>
              <w:keepNext/>
            </w:pPr>
            <w:r>
              <w:t>DDS Ch 2</w:t>
            </w:r>
          </w:p>
        </w:tc>
        <w:tc>
          <w:tcPr>
            <w:tcW w:w="1080" w:type="dxa"/>
          </w:tcPr>
          <w:p w:rsidR="004F740F" w:rsidRDefault="004F740F" w:rsidP="005571A8">
            <w:pPr>
              <w:keepNext/>
            </w:pPr>
            <w:r>
              <w:t>DDS Ch 3</w:t>
            </w:r>
          </w:p>
        </w:tc>
      </w:tr>
      <w:tr w:rsidR="004F740F" w:rsidTr="004F740F">
        <w:tc>
          <w:tcPr>
            <w:tcW w:w="1613" w:type="dxa"/>
          </w:tcPr>
          <w:p w:rsidR="004F740F" w:rsidRDefault="004F740F" w:rsidP="005571A8">
            <w:pPr>
              <w:keepNext/>
            </w:pPr>
            <w:r>
              <w:t>1</w:t>
            </w:r>
          </w:p>
        </w:tc>
        <w:tc>
          <w:tcPr>
            <w:tcW w:w="1205" w:type="dxa"/>
          </w:tcPr>
          <w:p w:rsidR="004F740F" w:rsidRDefault="004F740F" w:rsidP="005571A8">
            <w:pPr>
              <w:keepNext/>
            </w:pPr>
            <w:r>
              <w:t>1.492</w:t>
            </w:r>
          </w:p>
        </w:tc>
        <w:tc>
          <w:tcPr>
            <w:tcW w:w="1137" w:type="dxa"/>
          </w:tcPr>
          <w:p w:rsidR="004F740F" w:rsidRDefault="004F740F" w:rsidP="005571A8">
            <w:pPr>
              <w:keepNext/>
            </w:pPr>
            <w:r>
              <w:t>1.540</w:t>
            </w:r>
          </w:p>
        </w:tc>
        <w:tc>
          <w:tcPr>
            <w:tcW w:w="1080" w:type="dxa"/>
          </w:tcPr>
          <w:p w:rsidR="004F740F" w:rsidRDefault="004F740F" w:rsidP="005571A8">
            <w:pPr>
              <w:keepNext/>
            </w:pPr>
            <w:r>
              <w:t>1.512</w:t>
            </w:r>
          </w:p>
        </w:tc>
      </w:tr>
      <w:tr w:rsidR="004F740F" w:rsidTr="004F740F">
        <w:tc>
          <w:tcPr>
            <w:tcW w:w="1613" w:type="dxa"/>
          </w:tcPr>
          <w:p w:rsidR="004F740F" w:rsidRDefault="004F740F" w:rsidP="005571A8">
            <w:pPr>
              <w:keepNext/>
            </w:pPr>
            <w:r>
              <w:t>2</w:t>
            </w:r>
          </w:p>
        </w:tc>
        <w:tc>
          <w:tcPr>
            <w:tcW w:w="1205" w:type="dxa"/>
          </w:tcPr>
          <w:p w:rsidR="004F740F" w:rsidRDefault="004F740F" w:rsidP="005571A8">
            <w:pPr>
              <w:keepNext/>
            </w:pPr>
            <w:r>
              <w:t>1.496</w:t>
            </w:r>
          </w:p>
        </w:tc>
        <w:tc>
          <w:tcPr>
            <w:tcW w:w="1137" w:type="dxa"/>
          </w:tcPr>
          <w:p w:rsidR="004F740F" w:rsidRDefault="004F740F" w:rsidP="005571A8">
            <w:pPr>
              <w:keepNext/>
            </w:pPr>
            <w:r>
              <w:t>1.532</w:t>
            </w:r>
          </w:p>
        </w:tc>
        <w:tc>
          <w:tcPr>
            <w:tcW w:w="1080" w:type="dxa"/>
          </w:tcPr>
          <w:p w:rsidR="004F740F" w:rsidRDefault="004F740F" w:rsidP="005571A8">
            <w:pPr>
              <w:keepNext/>
            </w:pPr>
            <w:r>
              <w:t>1.512</w:t>
            </w:r>
          </w:p>
        </w:tc>
      </w:tr>
      <w:tr w:rsidR="004F740F" w:rsidTr="004F740F">
        <w:tc>
          <w:tcPr>
            <w:tcW w:w="1613" w:type="dxa"/>
          </w:tcPr>
          <w:p w:rsidR="004F740F" w:rsidRDefault="004F740F" w:rsidP="005571A8">
            <w:pPr>
              <w:keepNext/>
            </w:pPr>
            <w:r>
              <w:t>4</w:t>
            </w:r>
          </w:p>
        </w:tc>
        <w:tc>
          <w:tcPr>
            <w:tcW w:w="1205" w:type="dxa"/>
          </w:tcPr>
          <w:p w:rsidR="004F740F" w:rsidRDefault="00BE7756" w:rsidP="005571A8">
            <w:pPr>
              <w:keepNext/>
            </w:pPr>
            <w:r>
              <w:t>1.484</w:t>
            </w:r>
          </w:p>
        </w:tc>
        <w:tc>
          <w:tcPr>
            <w:tcW w:w="1137" w:type="dxa"/>
          </w:tcPr>
          <w:p w:rsidR="004F740F" w:rsidRDefault="00BE7756" w:rsidP="005571A8">
            <w:pPr>
              <w:keepNext/>
            </w:pPr>
            <w:r>
              <w:t>1.532</w:t>
            </w:r>
          </w:p>
        </w:tc>
        <w:tc>
          <w:tcPr>
            <w:tcW w:w="1080" w:type="dxa"/>
          </w:tcPr>
          <w:p w:rsidR="004F740F" w:rsidRDefault="00CD61EC" w:rsidP="005571A8">
            <w:pPr>
              <w:keepNext/>
            </w:pPr>
            <w:r>
              <w:t>1.508</w:t>
            </w:r>
          </w:p>
        </w:tc>
      </w:tr>
      <w:tr w:rsidR="004F740F" w:rsidTr="004F740F">
        <w:tc>
          <w:tcPr>
            <w:tcW w:w="1613" w:type="dxa"/>
          </w:tcPr>
          <w:p w:rsidR="004F740F" w:rsidRDefault="004F740F" w:rsidP="005571A8">
            <w:pPr>
              <w:keepNext/>
            </w:pPr>
            <w:r>
              <w:t>8</w:t>
            </w:r>
          </w:p>
        </w:tc>
        <w:tc>
          <w:tcPr>
            <w:tcW w:w="1205" w:type="dxa"/>
          </w:tcPr>
          <w:p w:rsidR="004F740F" w:rsidRDefault="00BE7756" w:rsidP="005571A8">
            <w:pPr>
              <w:keepNext/>
            </w:pPr>
            <w:r>
              <w:t>1.468</w:t>
            </w:r>
          </w:p>
        </w:tc>
        <w:tc>
          <w:tcPr>
            <w:tcW w:w="1137" w:type="dxa"/>
          </w:tcPr>
          <w:p w:rsidR="004F740F" w:rsidRDefault="00BE7756" w:rsidP="005571A8">
            <w:pPr>
              <w:keepNext/>
            </w:pPr>
            <w:r>
              <w:t>1.504</w:t>
            </w:r>
          </w:p>
        </w:tc>
        <w:tc>
          <w:tcPr>
            <w:tcW w:w="1080" w:type="dxa"/>
          </w:tcPr>
          <w:p w:rsidR="004F740F" w:rsidRDefault="00CD61EC" w:rsidP="005571A8">
            <w:pPr>
              <w:keepNext/>
            </w:pPr>
            <w:r>
              <w:t>1.496</w:t>
            </w:r>
          </w:p>
        </w:tc>
      </w:tr>
      <w:tr w:rsidR="004F740F" w:rsidTr="004F740F">
        <w:tc>
          <w:tcPr>
            <w:tcW w:w="1613" w:type="dxa"/>
          </w:tcPr>
          <w:p w:rsidR="004F740F" w:rsidRDefault="004F740F" w:rsidP="005571A8">
            <w:pPr>
              <w:keepNext/>
            </w:pPr>
            <w:r>
              <w:t>12</w:t>
            </w:r>
          </w:p>
        </w:tc>
        <w:tc>
          <w:tcPr>
            <w:tcW w:w="1205" w:type="dxa"/>
          </w:tcPr>
          <w:p w:rsidR="004F740F" w:rsidRDefault="00BE7756" w:rsidP="005571A8">
            <w:pPr>
              <w:keepNext/>
            </w:pPr>
            <w:r>
              <w:t>1.460</w:t>
            </w:r>
          </w:p>
        </w:tc>
        <w:tc>
          <w:tcPr>
            <w:tcW w:w="1137" w:type="dxa"/>
          </w:tcPr>
          <w:p w:rsidR="004F740F" w:rsidRDefault="00BE7756" w:rsidP="005571A8">
            <w:pPr>
              <w:keepNext/>
            </w:pPr>
            <w:r>
              <w:t>1.496</w:t>
            </w:r>
          </w:p>
        </w:tc>
        <w:tc>
          <w:tcPr>
            <w:tcW w:w="1080" w:type="dxa"/>
          </w:tcPr>
          <w:p w:rsidR="004F740F" w:rsidRDefault="00CD61EC" w:rsidP="005571A8">
            <w:pPr>
              <w:keepNext/>
            </w:pPr>
            <w:r>
              <w:t>1.496</w:t>
            </w:r>
          </w:p>
        </w:tc>
      </w:tr>
      <w:tr w:rsidR="004F740F" w:rsidTr="004F740F">
        <w:tc>
          <w:tcPr>
            <w:tcW w:w="1613" w:type="dxa"/>
          </w:tcPr>
          <w:p w:rsidR="004F740F" w:rsidRDefault="004F740F" w:rsidP="005571A8">
            <w:pPr>
              <w:keepNext/>
            </w:pPr>
            <w:r>
              <w:t>18</w:t>
            </w:r>
          </w:p>
        </w:tc>
        <w:tc>
          <w:tcPr>
            <w:tcW w:w="1205" w:type="dxa"/>
          </w:tcPr>
          <w:p w:rsidR="004F740F" w:rsidRDefault="00BE7756" w:rsidP="005571A8">
            <w:pPr>
              <w:keepNext/>
            </w:pPr>
            <w:r>
              <w:t>1.456</w:t>
            </w:r>
          </w:p>
        </w:tc>
        <w:tc>
          <w:tcPr>
            <w:tcW w:w="1137" w:type="dxa"/>
          </w:tcPr>
          <w:p w:rsidR="004F740F" w:rsidRDefault="00BE7756" w:rsidP="005571A8">
            <w:pPr>
              <w:keepNext/>
            </w:pPr>
            <w:r>
              <w:t>1.488</w:t>
            </w:r>
          </w:p>
        </w:tc>
        <w:tc>
          <w:tcPr>
            <w:tcW w:w="1080" w:type="dxa"/>
          </w:tcPr>
          <w:p w:rsidR="004F740F" w:rsidRDefault="00CD61EC" w:rsidP="005571A8">
            <w:pPr>
              <w:keepNext/>
            </w:pPr>
            <w:r>
              <w:t>1.496</w:t>
            </w:r>
          </w:p>
        </w:tc>
      </w:tr>
      <w:tr w:rsidR="004F740F" w:rsidTr="004F740F">
        <w:tc>
          <w:tcPr>
            <w:tcW w:w="1613" w:type="dxa"/>
          </w:tcPr>
          <w:p w:rsidR="004F740F" w:rsidRDefault="004F740F" w:rsidP="005571A8">
            <w:pPr>
              <w:keepNext/>
            </w:pPr>
            <w:r>
              <w:t>25</w:t>
            </w:r>
          </w:p>
        </w:tc>
        <w:tc>
          <w:tcPr>
            <w:tcW w:w="1205" w:type="dxa"/>
          </w:tcPr>
          <w:p w:rsidR="004F740F" w:rsidRDefault="00BE7756" w:rsidP="005571A8">
            <w:pPr>
              <w:keepNext/>
            </w:pPr>
            <w:r>
              <w:t>1.452</w:t>
            </w:r>
          </w:p>
        </w:tc>
        <w:tc>
          <w:tcPr>
            <w:tcW w:w="1137" w:type="dxa"/>
          </w:tcPr>
          <w:p w:rsidR="004F740F" w:rsidRDefault="00BE7756" w:rsidP="005571A8">
            <w:pPr>
              <w:keepNext/>
            </w:pPr>
            <w:r>
              <w:t>1.488</w:t>
            </w:r>
          </w:p>
        </w:tc>
        <w:tc>
          <w:tcPr>
            <w:tcW w:w="1080" w:type="dxa"/>
          </w:tcPr>
          <w:p w:rsidR="004F740F" w:rsidRDefault="00BE7756" w:rsidP="005571A8">
            <w:pPr>
              <w:keepNext/>
            </w:pPr>
            <w:r>
              <w:t>1.492</w:t>
            </w:r>
          </w:p>
        </w:tc>
      </w:tr>
      <w:tr w:rsidR="00CD61EC" w:rsidTr="00320A9D">
        <w:tc>
          <w:tcPr>
            <w:tcW w:w="1613" w:type="dxa"/>
            <w:shd w:val="clear" w:color="auto" w:fill="E2EFD9" w:themeFill="accent6" w:themeFillTint="33"/>
          </w:tcPr>
          <w:p w:rsidR="00CD61EC" w:rsidRDefault="00CD61EC" w:rsidP="005571A8">
            <w:pPr>
              <w:keepNext/>
            </w:pPr>
            <w:r>
              <w:t>Max</w:t>
            </w:r>
          </w:p>
        </w:tc>
        <w:tc>
          <w:tcPr>
            <w:tcW w:w="1205" w:type="dxa"/>
            <w:shd w:val="clear" w:color="auto" w:fill="E2EFD9" w:themeFill="accent6" w:themeFillTint="33"/>
          </w:tcPr>
          <w:p w:rsidR="00CD61EC" w:rsidRDefault="00CD61EC" w:rsidP="005571A8">
            <w:pPr>
              <w:keepNext/>
            </w:pPr>
            <w:r>
              <w:t>1.496</w:t>
            </w:r>
          </w:p>
        </w:tc>
        <w:tc>
          <w:tcPr>
            <w:tcW w:w="1137" w:type="dxa"/>
            <w:shd w:val="clear" w:color="auto" w:fill="E2EFD9" w:themeFill="accent6" w:themeFillTint="33"/>
          </w:tcPr>
          <w:p w:rsidR="00CD61EC" w:rsidRDefault="00CD61EC" w:rsidP="005571A8">
            <w:pPr>
              <w:keepNext/>
            </w:pPr>
            <w:r>
              <w:t>1.540</w:t>
            </w:r>
          </w:p>
        </w:tc>
        <w:tc>
          <w:tcPr>
            <w:tcW w:w="1080" w:type="dxa"/>
            <w:shd w:val="clear" w:color="auto" w:fill="E2EFD9" w:themeFill="accent6" w:themeFillTint="33"/>
          </w:tcPr>
          <w:p w:rsidR="00CD61EC" w:rsidRDefault="00CD61EC" w:rsidP="005571A8">
            <w:pPr>
              <w:keepNext/>
            </w:pPr>
            <w:r>
              <w:t>1.512</w:t>
            </w:r>
          </w:p>
        </w:tc>
      </w:tr>
      <w:tr w:rsidR="00CD61EC" w:rsidTr="00320A9D">
        <w:tc>
          <w:tcPr>
            <w:tcW w:w="1613" w:type="dxa"/>
            <w:shd w:val="clear" w:color="auto" w:fill="E2EFD9" w:themeFill="accent6" w:themeFillTint="33"/>
          </w:tcPr>
          <w:p w:rsidR="00CD61EC" w:rsidRDefault="00CD61EC" w:rsidP="005571A8">
            <w:pPr>
              <w:keepNext/>
            </w:pPr>
            <w:r>
              <w:t>Min</w:t>
            </w:r>
          </w:p>
        </w:tc>
        <w:tc>
          <w:tcPr>
            <w:tcW w:w="1205" w:type="dxa"/>
            <w:shd w:val="clear" w:color="auto" w:fill="E2EFD9" w:themeFill="accent6" w:themeFillTint="33"/>
          </w:tcPr>
          <w:p w:rsidR="00CD61EC" w:rsidRDefault="00CD61EC" w:rsidP="005571A8">
            <w:pPr>
              <w:keepNext/>
            </w:pPr>
            <w:r>
              <w:t>1.452</w:t>
            </w:r>
          </w:p>
        </w:tc>
        <w:tc>
          <w:tcPr>
            <w:tcW w:w="1137" w:type="dxa"/>
            <w:shd w:val="clear" w:color="auto" w:fill="E2EFD9" w:themeFill="accent6" w:themeFillTint="33"/>
          </w:tcPr>
          <w:p w:rsidR="00CD61EC" w:rsidRDefault="00CD61EC" w:rsidP="005571A8">
            <w:pPr>
              <w:keepNext/>
            </w:pPr>
            <w:r>
              <w:t>1.488</w:t>
            </w:r>
          </w:p>
        </w:tc>
        <w:tc>
          <w:tcPr>
            <w:tcW w:w="1080" w:type="dxa"/>
            <w:shd w:val="clear" w:color="auto" w:fill="E2EFD9" w:themeFill="accent6" w:themeFillTint="33"/>
          </w:tcPr>
          <w:p w:rsidR="00CD61EC" w:rsidRDefault="00CD61EC" w:rsidP="005571A8">
            <w:pPr>
              <w:keepNext/>
            </w:pPr>
            <w:r>
              <w:t>1.492</w:t>
            </w:r>
          </w:p>
        </w:tc>
      </w:tr>
      <w:tr w:rsidR="00CD61EC" w:rsidTr="00320A9D">
        <w:tc>
          <w:tcPr>
            <w:tcW w:w="1613" w:type="dxa"/>
            <w:shd w:val="clear" w:color="auto" w:fill="E2EFD9" w:themeFill="accent6" w:themeFillTint="33"/>
          </w:tcPr>
          <w:p w:rsidR="00CD61EC" w:rsidRDefault="00CD61EC" w:rsidP="005571A8">
            <w:pPr>
              <w:keepNext/>
            </w:pPr>
            <w:r>
              <w:t>Range</w:t>
            </w:r>
          </w:p>
        </w:tc>
        <w:tc>
          <w:tcPr>
            <w:tcW w:w="1205" w:type="dxa"/>
            <w:shd w:val="clear" w:color="auto" w:fill="E2EFD9" w:themeFill="accent6" w:themeFillTint="33"/>
          </w:tcPr>
          <w:p w:rsidR="00CD61EC" w:rsidRDefault="00CD61EC" w:rsidP="005571A8">
            <w:pPr>
              <w:keepNext/>
            </w:pPr>
            <w:r>
              <w:t>0.044</w:t>
            </w:r>
          </w:p>
        </w:tc>
        <w:tc>
          <w:tcPr>
            <w:tcW w:w="1137" w:type="dxa"/>
            <w:shd w:val="clear" w:color="auto" w:fill="E2EFD9" w:themeFill="accent6" w:themeFillTint="33"/>
          </w:tcPr>
          <w:p w:rsidR="00CD61EC" w:rsidRDefault="00CD61EC" w:rsidP="005571A8">
            <w:pPr>
              <w:keepNext/>
            </w:pPr>
            <w:r>
              <w:t>0.052</w:t>
            </w:r>
          </w:p>
        </w:tc>
        <w:tc>
          <w:tcPr>
            <w:tcW w:w="1080" w:type="dxa"/>
            <w:shd w:val="clear" w:color="auto" w:fill="E2EFD9" w:themeFill="accent6" w:themeFillTint="33"/>
          </w:tcPr>
          <w:p w:rsidR="00CD61EC" w:rsidRDefault="00CD61EC" w:rsidP="005571A8">
            <w:pPr>
              <w:keepNext/>
            </w:pPr>
            <w:r>
              <w:t>0.020</w:t>
            </w:r>
          </w:p>
        </w:tc>
      </w:tr>
      <w:tr w:rsidR="00CD61EC" w:rsidTr="00320A9D">
        <w:tc>
          <w:tcPr>
            <w:tcW w:w="1613" w:type="dxa"/>
            <w:shd w:val="clear" w:color="auto" w:fill="E2EFD9" w:themeFill="accent6" w:themeFillTint="33"/>
          </w:tcPr>
          <w:p w:rsidR="00CD61EC" w:rsidRDefault="00CD61EC" w:rsidP="008B657D">
            <w:r>
              <w:t>Percent Var.</w:t>
            </w:r>
          </w:p>
        </w:tc>
        <w:tc>
          <w:tcPr>
            <w:tcW w:w="1205" w:type="dxa"/>
            <w:shd w:val="clear" w:color="auto" w:fill="E2EFD9" w:themeFill="accent6" w:themeFillTint="33"/>
          </w:tcPr>
          <w:p w:rsidR="00CD61EC" w:rsidRDefault="00CD61EC" w:rsidP="008B657D">
            <w:r>
              <w:t>2.9%</w:t>
            </w:r>
          </w:p>
        </w:tc>
        <w:tc>
          <w:tcPr>
            <w:tcW w:w="1137" w:type="dxa"/>
            <w:shd w:val="clear" w:color="auto" w:fill="E2EFD9" w:themeFill="accent6" w:themeFillTint="33"/>
          </w:tcPr>
          <w:p w:rsidR="00CD61EC" w:rsidRDefault="00CD61EC" w:rsidP="008B657D">
            <w:r>
              <w:t>3.4%</w:t>
            </w:r>
          </w:p>
        </w:tc>
        <w:tc>
          <w:tcPr>
            <w:tcW w:w="1080" w:type="dxa"/>
            <w:shd w:val="clear" w:color="auto" w:fill="E2EFD9" w:themeFill="accent6" w:themeFillTint="33"/>
          </w:tcPr>
          <w:p w:rsidR="00CD61EC" w:rsidRDefault="00CD61EC" w:rsidP="008B657D">
            <w:r>
              <w:t>1.3%</w:t>
            </w:r>
          </w:p>
        </w:tc>
      </w:tr>
    </w:tbl>
    <w:p w:rsidR="00E04797" w:rsidRDefault="00E04797" w:rsidP="00CD61EC">
      <w:pPr>
        <w:spacing w:after="120"/>
      </w:pPr>
    </w:p>
    <w:p w:rsidR="00CD61EC" w:rsidRDefault="0015432D" w:rsidP="0015432D">
      <w:pPr>
        <w:pStyle w:val="Caption"/>
        <w:keepNext/>
      </w:pPr>
      <w:bookmarkStart w:id="87" w:name="_Toc494268247"/>
      <w:bookmarkStart w:id="88" w:name="_Toc494810758"/>
      <w:r>
        <w:t xml:space="preserve">Table </w:t>
      </w:r>
      <w:r w:rsidR="00EF3D07">
        <w:fldChar w:fldCharType="begin"/>
      </w:r>
      <w:r w:rsidR="00EF3D07">
        <w:instrText xml:space="preserve"> STYLEREF 1 \s </w:instrText>
      </w:r>
      <w:r w:rsidR="00EF3D07">
        <w:fldChar w:fldCharType="separate"/>
      </w:r>
      <w:r w:rsidR="00755FC2">
        <w:rPr>
          <w:noProof/>
        </w:rPr>
        <w:t>XIII</w:t>
      </w:r>
      <w:r w:rsidR="00EF3D07">
        <w:rPr>
          <w:noProof/>
        </w:rPr>
        <w:fldChar w:fldCharType="end"/>
      </w:r>
      <w:r>
        <w:t>.</w:t>
      </w:r>
      <w:r w:rsidR="00EF3D07">
        <w:fldChar w:fldCharType="begin"/>
      </w:r>
      <w:r w:rsidR="00EF3D07">
        <w:instrText xml:space="preserve"> SEQ Table \* ARABIC \s 1 </w:instrText>
      </w:r>
      <w:r w:rsidR="00EF3D07">
        <w:fldChar w:fldCharType="separate"/>
      </w:r>
      <w:r w:rsidR="00755FC2">
        <w:rPr>
          <w:noProof/>
        </w:rPr>
        <w:t>2</w:t>
      </w:r>
      <w:r w:rsidR="00EF3D07">
        <w:rPr>
          <w:noProof/>
        </w:rPr>
        <w:fldChar w:fldCharType="end"/>
      </w:r>
      <w:r>
        <w:t xml:space="preserve">  </w:t>
      </w:r>
      <w:r w:rsidR="00CD61EC">
        <w:t>Sample Data for RF Amplitude Measurement</w:t>
      </w:r>
      <w:r w:rsidR="00320A9D">
        <w:t>.</w:t>
      </w:r>
      <w:bookmarkEnd w:id="87"/>
      <w:bookmarkEnd w:id="88"/>
    </w:p>
    <w:tbl>
      <w:tblPr>
        <w:tblStyle w:val="TableGrid"/>
        <w:tblW w:w="0" w:type="auto"/>
        <w:tblLook w:val="04A0" w:firstRow="1" w:lastRow="0" w:firstColumn="1" w:lastColumn="0" w:noHBand="0" w:noVBand="1"/>
      </w:tblPr>
      <w:tblGrid>
        <w:gridCol w:w="1613"/>
        <w:gridCol w:w="1205"/>
        <w:gridCol w:w="1137"/>
        <w:gridCol w:w="1080"/>
      </w:tblGrid>
      <w:tr w:rsidR="00CD61EC" w:rsidTr="008B657D">
        <w:tc>
          <w:tcPr>
            <w:tcW w:w="1613" w:type="dxa"/>
          </w:tcPr>
          <w:p w:rsidR="00CD61EC" w:rsidRDefault="00CD61EC" w:rsidP="005571A8">
            <w:pPr>
              <w:keepNext/>
            </w:pPr>
            <w:r>
              <w:t>Offset from Trigger, ms</w:t>
            </w:r>
          </w:p>
        </w:tc>
        <w:tc>
          <w:tcPr>
            <w:tcW w:w="3422" w:type="dxa"/>
            <w:gridSpan w:val="3"/>
            <w:vAlign w:val="center"/>
          </w:tcPr>
          <w:p w:rsidR="00CD61EC" w:rsidRDefault="00CD61EC" w:rsidP="005571A8">
            <w:pPr>
              <w:keepNext/>
              <w:jc w:val="center"/>
            </w:pPr>
            <w:r>
              <w:t>RF Amplitude, Vpp</w:t>
            </w:r>
          </w:p>
        </w:tc>
      </w:tr>
      <w:tr w:rsidR="00CD61EC" w:rsidTr="008B657D">
        <w:tc>
          <w:tcPr>
            <w:tcW w:w="1613" w:type="dxa"/>
            <w:shd w:val="clear" w:color="auto" w:fill="AEAAAA" w:themeFill="background2" w:themeFillShade="BF"/>
          </w:tcPr>
          <w:p w:rsidR="00CD61EC" w:rsidRDefault="00CD61EC" w:rsidP="005571A8">
            <w:pPr>
              <w:keepNext/>
            </w:pPr>
          </w:p>
        </w:tc>
        <w:tc>
          <w:tcPr>
            <w:tcW w:w="1205" w:type="dxa"/>
          </w:tcPr>
          <w:p w:rsidR="00CD61EC" w:rsidRDefault="00CD61EC" w:rsidP="005571A8">
            <w:pPr>
              <w:keepNext/>
            </w:pPr>
            <w:r>
              <w:t>DDS Ch 1</w:t>
            </w:r>
          </w:p>
        </w:tc>
        <w:tc>
          <w:tcPr>
            <w:tcW w:w="1137" w:type="dxa"/>
          </w:tcPr>
          <w:p w:rsidR="00CD61EC" w:rsidRDefault="00CD61EC" w:rsidP="005571A8">
            <w:pPr>
              <w:keepNext/>
            </w:pPr>
            <w:r>
              <w:t>DDS Ch 2</w:t>
            </w:r>
          </w:p>
        </w:tc>
        <w:tc>
          <w:tcPr>
            <w:tcW w:w="1080" w:type="dxa"/>
          </w:tcPr>
          <w:p w:rsidR="00CD61EC" w:rsidRDefault="00CD61EC" w:rsidP="005571A8">
            <w:pPr>
              <w:keepNext/>
            </w:pPr>
            <w:r>
              <w:t>DDS Ch 3</w:t>
            </w:r>
          </w:p>
        </w:tc>
      </w:tr>
      <w:tr w:rsidR="00CD61EC" w:rsidTr="008B657D">
        <w:tc>
          <w:tcPr>
            <w:tcW w:w="1613" w:type="dxa"/>
          </w:tcPr>
          <w:p w:rsidR="00CD61EC" w:rsidRDefault="00CD61EC" w:rsidP="005571A8">
            <w:pPr>
              <w:keepNext/>
            </w:pPr>
            <w:r>
              <w:t>1</w:t>
            </w:r>
          </w:p>
        </w:tc>
        <w:tc>
          <w:tcPr>
            <w:tcW w:w="1205" w:type="dxa"/>
          </w:tcPr>
          <w:p w:rsidR="00CD61EC" w:rsidRDefault="00CD61EC" w:rsidP="005571A8">
            <w:pPr>
              <w:keepNext/>
            </w:pPr>
            <w:r>
              <w:t>1.492</w:t>
            </w:r>
          </w:p>
        </w:tc>
        <w:tc>
          <w:tcPr>
            <w:tcW w:w="1137" w:type="dxa"/>
          </w:tcPr>
          <w:p w:rsidR="00CD61EC" w:rsidRDefault="00CD61EC" w:rsidP="005571A8">
            <w:pPr>
              <w:keepNext/>
            </w:pPr>
            <w:r>
              <w:t>1.540</w:t>
            </w:r>
          </w:p>
        </w:tc>
        <w:tc>
          <w:tcPr>
            <w:tcW w:w="1080" w:type="dxa"/>
          </w:tcPr>
          <w:p w:rsidR="00CD61EC" w:rsidRDefault="00CD61EC" w:rsidP="005571A8">
            <w:pPr>
              <w:keepNext/>
            </w:pPr>
            <w:r>
              <w:t>1.512</w:t>
            </w:r>
          </w:p>
        </w:tc>
      </w:tr>
      <w:tr w:rsidR="00CD61EC" w:rsidTr="008B657D">
        <w:tc>
          <w:tcPr>
            <w:tcW w:w="1613" w:type="dxa"/>
          </w:tcPr>
          <w:p w:rsidR="00CD61EC" w:rsidRDefault="00CD61EC" w:rsidP="005571A8">
            <w:pPr>
              <w:keepNext/>
            </w:pPr>
            <w:r>
              <w:t>2</w:t>
            </w:r>
          </w:p>
        </w:tc>
        <w:tc>
          <w:tcPr>
            <w:tcW w:w="1205" w:type="dxa"/>
          </w:tcPr>
          <w:p w:rsidR="00CD61EC" w:rsidRDefault="00CD61EC" w:rsidP="005571A8">
            <w:pPr>
              <w:keepNext/>
            </w:pPr>
            <w:r>
              <w:t>1.496</w:t>
            </w:r>
          </w:p>
        </w:tc>
        <w:tc>
          <w:tcPr>
            <w:tcW w:w="1137" w:type="dxa"/>
          </w:tcPr>
          <w:p w:rsidR="00CD61EC" w:rsidRDefault="00CD61EC" w:rsidP="005571A8">
            <w:pPr>
              <w:keepNext/>
            </w:pPr>
            <w:r>
              <w:t>1.532</w:t>
            </w:r>
          </w:p>
        </w:tc>
        <w:tc>
          <w:tcPr>
            <w:tcW w:w="1080" w:type="dxa"/>
          </w:tcPr>
          <w:p w:rsidR="00CD61EC" w:rsidRDefault="00CD61EC" w:rsidP="005571A8">
            <w:pPr>
              <w:keepNext/>
            </w:pPr>
            <w:r>
              <w:t>1.512</w:t>
            </w:r>
          </w:p>
        </w:tc>
      </w:tr>
      <w:tr w:rsidR="00CD61EC" w:rsidTr="008B657D">
        <w:tc>
          <w:tcPr>
            <w:tcW w:w="1613" w:type="dxa"/>
          </w:tcPr>
          <w:p w:rsidR="00CD61EC" w:rsidRDefault="00CD61EC" w:rsidP="005571A8">
            <w:pPr>
              <w:keepNext/>
            </w:pPr>
            <w:r>
              <w:t>4</w:t>
            </w:r>
          </w:p>
        </w:tc>
        <w:tc>
          <w:tcPr>
            <w:tcW w:w="1205" w:type="dxa"/>
          </w:tcPr>
          <w:p w:rsidR="00CD61EC" w:rsidRDefault="00CD61EC" w:rsidP="005571A8">
            <w:pPr>
              <w:keepNext/>
            </w:pPr>
            <w:r>
              <w:t>1.484</w:t>
            </w:r>
          </w:p>
        </w:tc>
        <w:tc>
          <w:tcPr>
            <w:tcW w:w="1137" w:type="dxa"/>
          </w:tcPr>
          <w:p w:rsidR="00CD61EC" w:rsidRDefault="00CD61EC" w:rsidP="005571A8">
            <w:pPr>
              <w:keepNext/>
            </w:pPr>
            <w:r>
              <w:t>1.532</w:t>
            </w:r>
          </w:p>
        </w:tc>
        <w:tc>
          <w:tcPr>
            <w:tcW w:w="1080" w:type="dxa"/>
          </w:tcPr>
          <w:p w:rsidR="00CD61EC" w:rsidRDefault="00CD61EC" w:rsidP="005571A8">
            <w:pPr>
              <w:keepNext/>
            </w:pPr>
            <w:r>
              <w:t>1.508</w:t>
            </w:r>
          </w:p>
        </w:tc>
      </w:tr>
      <w:tr w:rsidR="00CD61EC" w:rsidTr="008B657D">
        <w:tc>
          <w:tcPr>
            <w:tcW w:w="1613" w:type="dxa"/>
          </w:tcPr>
          <w:p w:rsidR="00CD61EC" w:rsidRDefault="00CD61EC" w:rsidP="005571A8">
            <w:pPr>
              <w:keepNext/>
            </w:pPr>
            <w:r>
              <w:t>8</w:t>
            </w:r>
          </w:p>
        </w:tc>
        <w:tc>
          <w:tcPr>
            <w:tcW w:w="1205" w:type="dxa"/>
          </w:tcPr>
          <w:p w:rsidR="00CD61EC" w:rsidRDefault="00CD61EC" w:rsidP="005571A8">
            <w:pPr>
              <w:keepNext/>
            </w:pPr>
            <w:r>
              <w:t>1.468</w:t>
            </w:r>
          </w:p>
        </w:tc>
        <w:tc>
          <w:tcPr>
            <w:tcW w:w="1137" w:type="dxa"/>
          </w:tcPr>
          <w:p w:rsidR="00CD61EC" w:rsidRDefault="00CD61EC" w:rsidP="005571A8">
            <w:pPr>
              <w:keepNext/>
            </w:pPr>
            <w:r>
              <w:t>1.504</w:t>
            </w:r>
          </w:p>
        </w:tc>
        <w:tc>
          <w:tcPr>
            <w:tcW w:w="1080" w:type="dxa"/>
          </w:tcPr>
          <w:p w:rsidR="00CD61EC" w:rsidRDefault="00CD61EC" w:rsidP="005571A8">
            <w:pPr>
              <w:keepNext/>
            </w:pPr>
            <w:r>
              <w:t>1.496</w:t>
            </w:r>
          </w:p>
        </w:tc>
      </w:tr>
      <w:tr w:rsidR="00CD61EC" w:rsidTr="008B657D">
        <w:tc>
          <w:tcPr>
            <w:tcW w:w="1613" w:type="dxa"/>
          </w:tcPr>
          <w:p w:rsidR="00CD61EC" w:rsidRDefault="00CD61EC" w:rsidP="005571A8">
            <w:pPr>
              <w:keepNext/>
            </w:pPr>
            <w:r>
              <w:t>12</w:t>
            </w:r>
          </w:p>
        </w:tc>
        <w:tc>
          <w:tcPr>
            <w:tcW w:w="1205" w:type="dxa"/>
          </w:tcPr>
          <w:p w:rsidR="00CD61EC" w:rsidRDefault="00CD61EC" w:rsidP="005571A8">
            <w:pPr>
              <w:keepNext/>
            </w:pPr>
            <w:r>
              <w:t>1.460</w:t>
            </w:r>
          </w:p>
        </w:tc>
        <w:tc>
          <w:tcPr>
            <w:tcW w:w="1137" w:type="dxa"/>
          </w:tcPr>
          <w:p w:rsidR="00CD61EC" w:rsidRDefault="00CD61EC" w:rsidP="005571A8">
            <w:pPr>
              <w:keepNext/>
            </w:pPr>
            <w:r>
              <w:t>1.496</w:t>
            </w:r>
          </w:p>
        </w:tc>
        <w:tc>
          <w:tcPr>
            <w:tcW w:w="1080" w:type="dxa"/>
          </w:tcPr>
          <w:p w:rsidR="00CD61EC" w:rsidRDefault="00CD61EC" w:rsidP="005571A8">
            <w:pPr>
              <w:keepNext/>
            </w:pPr>
            <w:r>
              <w:t>1.496</w:t>
            </w:r>
          </w:p>
        </w:tc>
      </w:tr>
      <w:tr w:rsidR="00CD61EC" w:rsidTr="008B657D">
        <w:tc>
          <w:tcPr>
            <w:tcW w:w="1613" w:type="dxa"/>
          </w:tcPr>
          <w:p w:rsidR="00CD61EC" w:rsidRDefault="00CD61EC" w:rsidP="005571A8">
            <w:pPr>
              <w:keepNext/>
            </w:pPr>
            <w:r>
              <w:t>18</w:t>
            </w:r>
          </w:p>
        </w:tc>
        <w:tc>
          <w:tcPr>
            <w:tcW w:w="1205" w:type="dxa"/>
          </w:tcPr>
          <w:p w:rsidR="00CD61EC" w:rsidRDefault="00CD61EC" w:rsidP="005571A8">
            <w:pPr>
              <w:keepNext/>
            </w:pPr>
            <w:r>
              <w:t>1.456</w:t>
            </w:r>
          </w:p>
        </w:tc>
        <w:tc>
          <w:tcPr>
            <w:tcW w:w="1137" w:type="dxa"/>
          </w:tcPr>
          <w:p w:rsidR="00CD61EC" w:rsidRDefault="00CD61EC" w:rsidP="005571A8">
            <w:pPr>
              <w:keepNext/>
            </w:pPr>
            <w:r>
              <w:t>1.488</w:t>
            </w:r>
          </w:p>
        </w:tc>
        <w:tc>
          <w:tcPr>
            <w:tcW w:w="1080" w:type="dxa"/>
          </w:tcPr>
          <w:p w:rsidR="00CD61EC" w:rsidRDefault="00CD61EC" w:rsidP="005571A8">
            <w:pPr>
              <w:keepNext/>
            </w:pPr>
            <w:r>
              <w:t>1.496</w:t>
            </w:r>
          </w:p>
        </w:tc>
      </w:tr>
      <w:tr w:rsidR="00CD61EC" w:rsidTr="008B657D">
        <w:tc>
          <w:tcPr>
            <w:tcW w:w="1613" w:type="dxa"/>
          </w:tcPr>
          <w:p w:rsidR="00CD61EC" w:rsidRDefault="00CD61EC" w:rsidP="005571A8">
            <w:pPr>
              <w:keepNext/>
            </w:pPr>
            <w:r>
              <w:t>25</w:t>
            </w:r>
          </w:p>
        </w:tc>
        <w:tc>
          <w:tcPr>
            <w:tcW w:w="1205" w:type="dxa"/>
          </w:tcPr>
          <w:p w:rsidR="00CD61EC" w:rsidRDefault="00CD61EC" w:rsidP="005571A8">
            <w:pPr>
              <w:keepNext/>
            </w:pPr>
            <w:r>
              <w:t>1.452</w:t>
            </w:r>
          </w:p>
        </w:tc>
        <w:tc>
          <w:tcPr>
            <w:tcW w:w="1137" w:type="dxa"/>
          </w:tcPr>
          <w:p w:rsidR="00CD61EC" w:rsidRDefault="00CD61EC" w:rsidP="005571A8">
            <w:pPr>
              <w:keepNext/>
            </w:pPr>
            <w:r>
              <w:t>1.488</w:t>
            </w:r>
          </w:p>
        </w:tc>
        <w:tc>
          <w:tcPr>
            <w:tcW w:w="1080" w:type="dxa"/>
          </w:tcPr>
          <w:p w:rsidR="00CD61EC" w:rsidRDefault="00CD61EC" w:rsidP="005571A8">
            <w:pPr>
              <w:keepNext/>
            </w:pPr>
            <w:r>
              <w:t>1.492</w:t>
            </w:r>
          </w:p>
        </w:tc>
      </w:tr>
      <w:tr w:rsidR="00CD61EC" w:rsidTr="00320A9D">
        <w:tc>
          <w:tcPr>
            <w:tcW w:w="1613" w:type="dxa"/>
            <w:shd w:val="clear" w:color="auto" w:fill="E2EFD9" w:themeFill="accent6" w:themeFillTint="33"/>
          </w:tcPr>
          <w:p w:rsidR="00CD61EC" w:rsidRDefault="00CD61EC" w:rsidP="005571A8">
            <w:pPr>
              <w:keepNext/>
            </w:pPr>
            <w:r>
              <w:t>Max</w:t>
            </w:r>
          </w:p>
        </w:tc>
        <w:tc>
          <w:tcPr>
            <w:tcW w:w="1205" w:type="dxa"/>
            <w:shd w:val="clear" w:color="auto" w:fill="E2EFD9" w:themeFill="accent6" w:themeFillTint="33"/>
          </w:tcPr>
          <w:p w:rsidR="00CD61EC" w:rsidRDefault="00CD61EC" w:rsidP="005571A8">
            <w:pPr>
              <w:keepNext/>
            </w:pPr>
            <w:r>
              <w:t>1.496</w:t>
            </w:r>
          </w:p>
        </w:tc>
        <w:tc>
          <w:tcPr>
            <w:tcW w:w="1137" w:type="dxa"/>
            <w:shd w:val="clear" w:color="auto" w:fill="E2EFD9" w:themeFill="accent6" w:themeFillTint="33"/>
          </w:tcPr>
          <w:p w:rsidR="00CD61EC" w:rsidRDefault="00CD61EC" w:rsidP="005571A8">
            <w:pPr>
              <w:keepNext/>
            </w:pPr>
            <w:r>
              <w:t>1.540</w:t>
            </w:r>
          </w:p>
        </w:tc>
        <w:tc>
          <w:tcPr>
            <w:tcW w:w="1080" w:type="dxa"/>
            <w:shd w:val="clear" w:color="auto" w:fill="E2EFD9" w:themeFill="accent6" w:themeFillTint="33"/>
          </w:tcPr>
          <w:p w:rsidR="00CD61EC" w:rsidRDefault="00CD61EC" w:rsidP="005571A8">
            <w:pPr>
              <w:keepNext/>
            </w:pPr>
            <w:r>
              <w:t>1.512</w:t>
            </w:r>
          </w:p>
        </w:tc>
      </w:tr>
      <w:tr w:rsidR="00CD61EC" w:rsidTr="00320A9D">
        <w:tc>
          <w:tcPr>
            <w:tcW w:w="1613" w:type="dxa"/>
            <w:shd w:val="clear" w:color="auto" w:fill="E2EFD9" w:themeFill="accent6" w:themeFillTint="33"/>
          </w:tcPr>
          <w:p w:rsidR="00CD61EC" w:rsidRDefault="00CD61EC" w:rsidP="005571A8">
            <w:pPr>
              <w:keepNext/>
            </w:pPr>
            <w:r>
              <w:t>Min</w:t>
            </w:r>
          </w:p>
        </w:tc>
        <w:tc>
          <w:tcPr>
            <w:tcW w:w="1205" w:type="dxa"/>
            <w:shd w:val="clear" w:color="auto" w:fill="E2EFD9" w:themeFill="accent6" w:themeFillTint="33"/>
          </w:tcPr>
          <w:p w:rsidR="00CD61EC" w:rsidRDefault="00CD61EC" w:rsidP="005571A8">
            <w:pPr>
              <w:keepNext/>
            </w:pPr>
            <w:r>
              <w:t>1.452</w:t>
            </w:r>
          </w:p>
        </w:tc>
        <w:tc>
          <w:tcPr>
            <w:tcW w:w="1137" w:type="dxa"/>
            <w:shd w:val="clear" w:color="auto" w:fill="E2EFD9" w:themeFill="accent6" w:themeFillTint="33"/>
          </w:tcPr>
          <w:p w:rsidR="00CD61EC" w:rsidRDefault="00CD61EC" w:rsidP="005571A8">
            <w:pPr>
              <w:keepNext/>
            </w:pPr>
            <w:r>
              <w:t>1.488</w:t>
            </w:r>
          </w:p>
        </w:tc>
        <w:tc>
          <w:tcPr>
            <w:tcW w:w="1080" w:type="dxa"/>
            <w:shd w:val="clear" w:color="auto" w:fill="E2EFD9" w:themeFill="accent6" w:themeFillTint="33"/>
          </w:tcPr>
          <w:p w:rsidR="00CD61EC" w:rsidRDefault="00CD61EC" w:rsidP="005571A8">
            <w:pPr>
              <w:keepNext/>
            </w:pPr>
            <w:r>
              <w:t>1.492</w:t>
            </w:r>
          </w:p>
        </w:tc>
      </w:tr>
      <w:tr w:rsidR="00CD61EC" w:rsidTr="00320A9D">
        <w:tc>
          <w:tcPr>
            <w:tcW w:w="1613" w:type="dxa"/>
            <w:shd w:val="clear" w:color="auto" w:fill="E2EFD9" w:themeFill="accent6" w:themeFillTint="33"/>
          </w:tcPr>
          <w:p w:rsidR="00CD61EC" w:rsidRDefault="00CD61EC" w:rsidP="005571A8">
            <w:pPr>
              <w:keepNext/>
            </w:pPr>
            <w:r>
              <w:t>Range</w:t>
            </w:r>
          </w:p>
        </w:tc>
        <w:tc>
          <w:tcPr>
            <w:tcW w:w="1205" w:type="dxa"/>
            <w:shd w:val="clear" w:color="auto" w:fill="E2EFD9" w:themeFill="accent6" w:themeFillTint="33"/>
          </w:tcPr>
          <w:p w:rsidR="00CD61EC" w:rsidRDefault="00CD61EC" w:rsidP="005571A8">
            <w:pPr>
              <w:keepNext/>
            </w:pPr>
            <w:r>
              <w:t>0.044</w:t>
            </w:r>
          </w:p>
        </w:tc>
        <w:tc>
          <w:tcPr>
            <w:tcW w:w="1137" w:type="dxa"/>
            <w:shd w:val="clear" w:color="auto" w:fill="E2EFD9" w:themeFill="accent6" w:themeFillTint="33"/>
          </w:tcPr>
          <w:p w:rsidR="00CD61EC" w:rsidRDefault="00CD61EC" w:rsidP="005571A8">
            <w:pPr>
              <w:keepNext/>
            </w:pPr>
            <w:r>
              <w:t>0.052</w:t>
            </w:r>
          </w:p>
        </w:tc>
        <w:tc>
          <w:tcPr>
            <w:tcW w:w="1080" w:type="dxa"/>
            <w:shd w:val="clear" w:color="auto" w:fill="E2EFD9" w:themeFill="accent6" w:themeFillTint="33"/>
          </w:tcPr>
          <w:p w:rsidR="00CD61EC" w:rsidRDefault="00CD61EC" w:rsidP="005571A8">
            <w:pPr>
              <w:keepNext/>
            </w:pPr>
            <w:r>
              <w:t>0.020</w:t>
            </w:r>
          </w:p>
        </w:tc>
      </w:tr>
      <w:tr w:rsidR="00CD61EC" w:rsidTr="00320A9D">
        <w:tc>
          <w:tcPr>
            <w:tcW w:w="1613" w:type="dxa"/>
            <w:shd w:val="clear" w:color="auto" w:fill="E2EFD9" w:themeFill="accent6" w:themeFillTint="33"/>
          </w:tcPr>
          <w:p w:rsidR="00CD61EC" w:rsidRDefault="00CD61EC" w:rsidP="005571A8">
            <w:pPr>
              <w:keepNext/>
            </w:pPr>
            <w:r>
              <w:t>Percent Var.</w:t>
            </w:r>
          </w:p>
        </w:tc>
        <w:tc>
          <w:tcPr>
            <w:tcW w:w="1205" w:type="dxa"/>
            <w:shd w:val="clear" w:color="auto" w:fill="E2EFD9" w:themeFill="accent6" w:themeFillTint="33"/>
          </w:tcPr>
          <w:p w:rsidR="00CD61EC" w:rsidRDefault="00CD61EC" w:rsidP="005571A8">
            <w:pPr>
              <w:keepNext/>
            </w:pPr>
            <w:r>
              <w:t>2.9%</w:t>
            </w:r>
          </w:p>
        </w:tc>
        <w:tc>
          <w:tcPr>
            <w:tcW w:w="1137" w:type="dxa"/>
            <w:shd w:val="clear" w:color="auto" w:fill="E2EFD9" w:themeFill="accent6" w:themeFillTint="33"/>
          </w:tcPr>
          <w:p w:rsidR="00CD61EC" w:rsidRDefault="00CD61EC" w:rsidP="005571A8">
            <w:pPr>
              <w:keepNext/>
            </w:pPr>
            <w:r>
              <w:t>3.4%</w:t>
            </w:r>
          </w:p>
        </w:tc>
        <w:tc>
          <w:tcPr>
            <w:tcW w:w="1080" w:type="dxa"/>
            <w:shd w:val="clear" w:color="auto" w:fill="E2EFD9" w:themeFill="accent6" w:themeFillTint="33"/>
          </w:tcPr>
          <w:p w:rsidR="00CD61EC" w:rsidRDefault="00CD61EC" w:rsidP="005571A8">
            <w:pPr>
              <w:keepNext/>
            </w:pPr>
            <w:r>
              <w:t>1.3%</w:t>
            </w:r>
          </w:p>
        </w:tc>
      </w:tr>
    </w:tbl>
    <w:p w:rsidR="00CD61EC" w:rsidRDefault="00CD61EC" w:rsidP="00CD61EC"/>
    <w:p w:rsidR="00E04797" w:rsidRDefault="005571A8" w:rsidP="00900C90">
      <w:pPr>
        <w:pStyle w:val="Heading1"/>
        <w:keepLines w:val="0"/>
      </w:pPr>
      <w:bookmarkStart w:id="89" w:name="_Toc494810726"/>
      <w:r>
        <w:lastRenderedPageBreak/>
        <w:t>Verify Function of the Tuning Parameter</w:t>
      </w:r>
      <w:bookmarkEnd w:id="89"/>
    </w:p>
    <w:p w:rsidR="00E04797" w:rsidRDefault="00900C90" w:rsidP="00302FFD">
      <w:r>
        <w:t xml:space="preserve">The following sections cover how to verify that the settable tuning parameters in the VME-DDS module are working as expected.  We will </w:t>
      </w:r>
      <w:r w:rsidR="008162EE">
        <w:t xml:space="preserve">be using the setup in </w:t>
      </w:r>
      <w:r w:rsidR="008B3A46">
        <w:fldChar w:fldCharType="begin"/>
      </w:r>
      <w:r w:rsidR="008B3A46">
        <w:instrText xml:space="preserve"> REF _Ref494272418 \h </w:instrText>
      </w:r>
      <w:r w:rsidR="008B3A46">
        <w:fldChar w:fldCharType="separate"/>
      </w:r>
      <w:r w:rsidR="00755FC2">
        <w:t xml:space="preserve">Figure </w:t>
      </w:r>
      <w:r w:rsidR="00755FC2">
        <w:rPr>
          <w:noProof/>
        </w:rPr>
        <w:t>XIV</w:t>
      </w:r>
      <w:r w:rsidR="00755FC2">
        <w:t>.</w:t>
      </w:r>
      <w:r w:rsidR="00755FC2">
        <w:rPr>
          <w:noProof/>
        </w:rPr>
        <w:t>1</w:t>
      </w:r>
      <w:r w:rsidR="008B3A46">
        <w:fldChar w:fldCharType="end"/>
      </w:r>
      <w:r>
        <w:t xml:space="preserve"> to measure the RF frequency at various points in the sweep.</w:t>
      </w:r>
    </w:p>
    <w:p w:rsidR="00900C90" w:rsidRDefault="00B6245A" w:rsidP="00900C90">
      <w:pPr>
        <w:pStyle w:val="Heading2"/>
      </w:pPr>
      <w:bookmarkStart w:id="90" w:name="_Toc494810727"/>
      <w:r>
        <w:t>Measure the I</w:t>
      </w:r>
      <w:r w:rsidR="00900C90">
        <w:t>njection Frequency</w:t>
      </w:r>
      <w:bookmarkEnd w:id="90"/>
    </w:p>
    <w:p w:rsidR="00900C90" w:rsidRDefault="00900C90" w:rsidP="00900C90">
      <w:r>
        <w:t>The Inj</w:t>
      </w:r>
      <w:r w:rsidR="00F67C83">
        <w:t>ection Frequency is parameter 0, as set by the serial terminal interface.  We will be using the signal generator to find the frequency that causes the phase detector output to flatten out.  At this point the frequency of the DDS channel and the signal generator are nearly equal.  Follow the procedure below.</w:t>
      </w:r>
    </w:p>
    <w:p w:rsidR="00F67C83" w:rsidRDefault="00F67C83" w:rsidP="00F67C83">
      <w:pPr>
        <w:pStyle w:val="ListParagraph"/>
        <w:numPr>
          <w:ilvl w:val="0"/>
          <w:numId w:val="24"/>
        </w:numPr>
      </w:pPr>
      <w:r>
        <w:t xml:space="preserve">With the </w:t>
      </w:r>
      <w:r w:rsidR="006C7C9D">
        <w:t>setup,</w:t>
      </w:r>
      <w:r>
        <w:t xml:space="preserve"> </w:t>
      </w:r>
      <w:r w:rsidR="00CE6779">
        <w:t xml:space="preserve">back </w:t>
      </w:r>
      <w:r>
        <w:t>in</w:t>
      </w:r>
      <w:r w:rsidR="006C7C9D">
        <w:t xml:space="preserve"> </w:t>
      </w:r>
      <w:r w:rsidR="006C7C9D">
        <w:fldChar w:fldCharType="begin"/>
      </w:r>
      <w:r w:rsidR="006C7C9D">
        <w:instrText xml:space="preserve"> REF _Ref494274904 \h </w:instrText>
      </w:r>
      <w:r w:rsidR="006C7C9D">
        <w:fldChar w:fldCharType="separate"/>
      </w:r>
      <w:r w:rsidR="00755FC2">
        <w:t xml:space="preserve">Figure </w:t>
      </w:r>
      <w:r w:rsidR="00755FC2">
        <w:rPr>
          <w:noProof/>
        </w:rPr>
        <w:t>XII</w:t>
      </w:r>
      <w:r w:rsidR="00755FC2">
        <w:t>.</w:t>
      </w:r>
      <w:r w:rsidR="00755FC2">
        <w:rPr>
          <w:noProof/>
        </w:rPr>
        <w:t>1</w:t>
      </w:r>
      <w:r w:rsidR="006C7C9D">
        <w:fldChar w:fldCharType="end"/>
      </w:r>
      <w:r w:rsidR="00A90E0B">
        <w:t>, set the frequency of the signal generators sinewave output to the Injection Frequency read through the serial terminal interface.</w:t>
      </w:r>
    </w:p>
    <w:p w:rsidR="008162EE" w:rsidRDefault="008162EE" w:rsidP="008162EE">
      <w:pPr>
        <w:pStyle w:val="ListParagraph"/>
      </w:pPr>
    </w:p>
    <w:p w:rsidR="00A90E0B" w:rsidRDefault="00A90E0B" w:rsidP="00F67C83">
      <w:pPr>
        <w:pStyle w:val="ListParagraph"/>
        <w:numPr>
          <w:ilvl w:val="0"/>
          <w:numId w:val="24"/>
        </w:numPr>
      </w:pPr>
      <w:r>
        <w:t>Observe the phase detector output on a 2.00 ms / div. time scale with the scope trigger point at mid screen.</w:t>
      </w:r>
    </w:p>
    <w:p w:rsidR="008162EE" w:rsidRDefault="008162EE" w:rsidP="008162EE">
      <w:pPr>
        <w:pStyle w:val="ListParagraph"/>
      </w:pPr>
    </w:p>
    <w:p w:rsidR="00A90E0B" w:rsidRDefault="00A90E0B" w:rsidP="00F67C83">
      <w:pPr>
        <w:pStyle w:val="ListParagraph"/>
        <w:numPr>
          <w:ilvl w:val="0"/>
          <w:numId w:val="24"/>
        </w:numPr>
      </w:pPr>
      <w:r>
        <w:t>Adjust the frequency of the signal generators sinewave output by first hundreds of Hertz then tens of Hertz</w:t>
      </w:r>
      <w:r w:rsidR="00601B19">
        <w:t>, then single Hertz</w:t>
      </w:r>
      <w:r>
        <w:t xml:space="preserve"> to get the flat portion of the phase detector trace to be level.  See</w:t>
      </w:r>
      <w:r w:rsidR="008B3A46">
        <w:t xml:space="preserve"> </w:t>
      </w:r>
      <w:r w:rsidR="008B3A46">
        <w:fldChar w:fldCharType="begin"/>
      </w:r>
      <w:r w:rsidR="008B3A46">
        <w:instrText xml:space="preserve"> REF _Ref494272418 \h </w:instrText>
      </w:r>
      <w:r w:rsidR="008B3A46">
        <w:fldChar w:fldCharType="separate"/>
      </w:r>
      <w:r w:rsidR="00755FC2">
        <w:t xml:space="preserve">Figure </w:t>
      </w:r>
      <w:r w:rsidR="00755FC2">
        <w:rPr>
          <w:noProof/>
        </w:rPr>
        <w:t>XIV</w:t>
      </w:r>
      <w:r w:rsidR="00755FC2">
        <w:t>.</w:t>
      </w:r>
      <w:r w:rsidR="00755FC2">
        <w:rPr>
          <w:noProof/>
        </w:rPr>
        <w:t>1</w:t>
      </w:r>
      <w:r w:rsidR="008B3A46">
        <w:fldChar w:fldCharType="end"/>
      </w:r>
      <w:r>
        <w:t>.</w:t>
      </w:r>
    </w:p>
    <w:p w:rsidR="008162EE" w:rsidRDefault="008162EE" w:rsidP="008162EE">
      <w:pPr>
        <w:pStyle w:val="ListParagraph"/>
      </w:pPr>
    </w:p>
    <w:p w:rsidR="00601B19" w:rsidRDefault="00601B19" w:rsidP="00F67C83">
      <w:pPr>
        <w:pStyle w:val="ListParagraph"/>
        <w:numPr>
          <w:ilvl w:val="0"/>
          <w:numId w:val="24"/>
        </w:numPr>
      </w:pPr>
      <w:bookmarkStart w:id="91" w:name="_Hlk494704992"/>
      <w:r>
        <w:t>Note the values of the parameter 0 Injection Frequency and the setting on the signal generator.</w:t>
      </w:r>
    </w:p>
    <w:tbl>
      <w:tblPr>
        <w:tblStyle w:val="TableGrid"/>
        <w:tblW w:w="0" w:type="auto"/>
        <w:tblInd w:w="720" w:type="dxa"/>
        <w:tblLook w:val="04A0" w:firstRow="1" w:lastRow="0" w:firstColumn="1" w:lastColumn="0" w:noHBand="0" w:noVBand="1"/>
      </w:tblPr>
      <w:tblGrid>
        <w:gridCol w:w="4675"/>
        <w:gridCol w:w="4675"/>
      </w:tblGrid>
      <w:tr w:rsidR="00601B19" w:rsidTr="00601B19">
        <w:tc>
          <w:tcPr>
            <w:tcW w:w="5035" w:type="dxa"/>
          </w:tcPr>
          <w:p w:rsidR="00601B19" w:rsidRDefault="00601B19" w:rsidP="00601B19">
            <w:pPr>
              <w:pStyle w:val="ListParagraph"/>
              <w:ind w:left="0"/>
            </w:pPr>
            <w:r>
              <w:t>Injection Frequency Setting (param 0)</w:t>
            </w:r>
          </w:p>
        </w:tc>
        <w:tc>
          <w:tcPr>
            <w:tcW w:w="5035" w:type="dxa"/>
          </w:tcPr>
          <w:p w:rsidR="00601B19" w:rsidRDefault="00601B19" w:rsidP="00601B19">
            <w:pPr>
              <w:pStyle w:val="ListParagraph"/>
              <w:ind w:left="0"/>
            </w:pPr>
            <w:r>
              <w:t>Signal Generator Setting</w:t>
            </w:r>
          </w:p>
        </w:tc>
      </w:tr>
      <w:tr w:rsidR="000B4B0C" w:rsidTr="00601B19">
        <w:tc>
          <w:tcPr>
            <w:tcW w:w="5035" w:type="dxa"/>
          </w:tcPr>
          <w:p w:rsidR="000B4B0C" w:rsidRDefault="000B4B0C" w:rsidP="00601B19">
            <w:pPr>
              <w:pStyle w:val="ListParagraph"/>
              <w:ind w:left="0"/>
            </w:pPr>
          </w:p>
        </w:tc>
        <w:tc>
          <w:tcPr>
            <w:tcW w:w="5035" w:type="dxa"/>
          </w:tcPr>
          <w:p w:rsidR="000B4B0C" w:rsidRDefault="000B4B0C" w:rsidP="00601B19">
            <w:pPr>
              <w:pStyle w:val="ListParagraph"/>
              <w:ind w:left="0"/>
            </w:pPr>
          </w:p>
        </w:tc>
      </w:tr>
      <w:tr w:rsidR="00601B19" w:rsidTr="00601B19">
        <w:tc>
          <w:tcPr>
            <w:tcW w:w="5035" w:type="dxa"/>
          </w:tcPr>
          <w:p w:rsidR="00601B19" w:rsidRDefault="00601B19" w:rsidP="00601B19">
            <w:pPr>
              <w:pStyle w:val="ListParagraph"/>
              <w:ind w:left="0"/>
            </w:pPr>
            <w:r>
              <w:t>37,945,000 Hz</w:t>
            </w:r>
            <w:r w:rsidR="000B4B0C">
              <w:t xml:space="preserve"> (sample data)</w:t>
            </w:r>
          </w:p>
        </w:tc>
        <w:tc>
          <w:tcPr>
            <w:tcW w:w="5035" w:type="dxa"/>
          </w:tcPr>
          <w:p w:rsidR="00601B19" w:rsidRDefault="00601B19" w:rsidP="00601B19">
            <w:pPr>
              <w:pStyle w:val="ListParagraph"/>
              <w:ind w:left="0"/>
            </w:pPr>
            <w:r>
              <w:t>37,944,808 Hz</w:t>
            </w:r>
            <w:r w:rsidR="000B4B0C">
              <w:t xml:space="preserve"> (sample data)</w:t>
            </w:r>
          </w:p>
        </w:tc>
      </w:tr>
    </w:tbl>
    <w:p w:rsidR="00601B19" w:rsidRDefault="00601B19" w:rsidP="00601B19">
      <w:pPr>
        <w:pStyle w:val="ListParagraph"/>
      </w:pPr>
    </w:p>
    <w:bookmarkEnd w:id="91"/>
    <w:p w:rsidR="00601B19" w:rsidRDefault="00601B19" w:rsidP="00601B19">
      <w:pPr>
        <w:pStyle w:val="ListParagraph"/>
        <w:numPr>
          <w:ilvl w:val="0"/>
          <w:numId w:val="24"/>
        </w:numPr>
      </w:pPr>
      <w:r>
        <w:t>Chang</w:t>
      </w:r>
      <w:r w:rsidR="00222EE4">
        <w:t>e</w:t>
      </w:r>
      <w:r>
        <w:t xml:space="preserve"> the Injection Frequency setting, parameter 0, by 10 kHz.  Perform the steps above to find the signal generator setting and note the frequencies below.</w:t>
      </w:r>
    </w:p>
    <w:p w:rsidR="00601B19" w:rsidRPr="008162EE" w:rsidRDefault="00601B19" w:rsidP="00601B19">
      <w:pPr>
        <w:pStyle w:val="ListParagraph"/>
        <w:rPr>
          <w:i/>
        </w:rPr>
      </w:pPr>
      <w:r w:rsidRPr="008162EE">
        <w:rPr>
          <w:i/>
        </w:rPr>
        <w:t>Note to set parameter 0, enter a value that is 8.947791</w:t>
      </w:r>
      <w:r w:rsidR="00985452" w:rsidRPr="008162EE">
        <w:rPr>
          <w:i/>
        </w:rPr>
        <w:t xml:space="preserve"> bits/Hz</w:t>
      </w:r>
      <w:r w:rsidRPr="008162EE">
        <w:rPr>
          <w:i/>
        </w:rPr>
        <w:t xml:space="preserve"> times the desire frequency setting using the </w:t>
      </w:r>
      <w:r w:rsidR="00BD7013" w:rsidRPr="008162EE">
        <w:rPr>
          <w:i/>
        </w:rPr>
        <w:t>“</w:t>
      </w:r>
      <w:r w:rsidRPr="008162EE">
        <w:rPr>
          <w:i/>
        </w:rPr>
        <w:t>wrparam(0, “value”)</w:t>
      </w:r>
      <w:r w:rsidR="00BD7013" w:rsidRPr="008162EE">
        <w:rPr>
          <w:i/>
        </w:rPr>
        <w:t>”</w:t>
      </w:r>
      <w:r w:rsidRPr="008162EE">
        <w:rPr>
          <w:i/>
        </w:rPr>
        <w:t xml:space="preserve"> command.</w:t>
      </w:r>
      <w:r w:rsidR="00BD7013" w:rsidRPr="008162EE">
        <w:rPr>
          <w:i/>
        </w:rPr>
        <w:t xml:space="preserve">  Enter the “params” command to view your changes.</w:t>
      </w:r>
    </w:p>
    <w:p w:rsidR="00601B19" w:rsidRDefault="00601B19" w:rsidP="00601B19">
      <w:pPr>
        <w:pStyle w:val="ListParagraph"/>
      </w:pPr>
    </w:p>
    <w:tbl>
      <w:tblPr>
        <w:tblStyle w:val="TableGrid"/>
        <w:tblW w:w="0" w:type="auto"/>
        <w:tblInd w:w="720" w:type="dxa"/>
        <w:tblLook w:val="04A0" w:firstRow="1" w:lastRow="0" w:firstColumn="1" w:lastColumn="0" w:noHBand="0" w:noVBand="1"/>
      </w:tblPr>
      <w:tblGrid>
        <w:gridCol w:w="4675"/>
        <w:gridCol w:w="4675"/>
      </w:tblGrid>
      <w:tr w:rsidR="00601B19" w:rsidTr="008B657D">
        <w:tc>
          <w:tcPr>
            <w:tcW w:w="5035" w:type="dxa"/>
          </w:tcPr>
          <w:p w:rsidR="00601B19" w:rsidRDefault="00601B19" w:rsidP="000B4B0C">
            <w:bookmarkStart w:id="92" w:name="_Hlk494705085"/>
            <w:r>
              <w:t>Injection Frequency Setting (param 0)</w:t>
            </w:r>
          </w:p>
        </w:tc>
        <w:tc>
          <w:tcPr>
            <w:tcW w:w="5035" w:type="dxa"/>
          </w:tcPr>
          <w:p w:rsidR="00601B19" w:rsidRDefault="00601B19" w:rsidP="008B657D">
            <w:pPr>
              <w:pStyle w:val="ListParagraph"/>
              <w:ind w:left="0"/>
            </w:pPr>
            <w:r>
              <w:t>Signal Generator Setting</w:t>
            </w:r>
          </w:p>
        </w:tc>
      </w:tr>
      <w:tr w:rsidR="000B4B0C" w:rsidTr="008B657D">
        <w:tc>
          <w:tcPr>
            <w:tcW w:w="5035" w:type="dxa"/>
          </w:tcPr>
          <w:p w:rsidR="000B4B0C" w:rsidRDefault="000B4B0C" w:rsidP="000B4B0C"/>
        </w:tc>
        <w:tc>
          <w:tcPr>
            <w:tcW w:w="5035" w:type="dxa"/>
          </w:tcPr>
          <w:p w:rsidR="000B4B0C" w:rsidRDefault="000B4B0C" w:rsidP="008B657D">
            <w:pPr>
              <w:pStyle w:val="ListParagraph"/>
              <w:ind w:left="0"/>
            </w:pPr>
          </w:p>
        </w:tc>
      </w:tr>
      <w:tr w:rsidR="00601B19" w:rsidTr="008B657D">
        <w:tc>
          <w:tcPr>
            <w:tcW w:w="5035" w:type="dxa"/>
          </w:tcPr>
          <w:p w:rsidR="00601B19" w:rsidRDefault="00601B19" w:rsidP="008B657D">
            <w:pPr>
              <w:pStyle w:val="ListParagraph"/>
              <w:ind w:left="0"/>
            </w:pPr>
            <w:r>
              <w:t>37,955,000 Hz</w:t>
            </w:r>
            <w:r w:rsidR="000B4B0C">
              <w:t xml:space="preserve"> (sample data)</w:t>
            </w:r>
          </w:p>
        </w:tc>
        <w:tc>
          <w:tcPr>
            <w:tcW w:w="5035" w:type="dxa"/>
          </w:tcPr>
          <w:p w:rsidR="00601B19" w:rsidRDefault="00601B19" w:rsidP="008B657D">
            <w:pPr>
              <w:pStyle w:val="ListParagraph"/>
              <w:ind w:left="0"/>
            </w:pPr>
            <w:r>
              <w:t>37,9</w:t>
            </w:r>
            <w:r w:rsidR="000B4B0C">
              <w:t>5</w:t>
            </w:r>
            <w:r>
              <w:t>4,80</w:t>
            </w:r>
            <w:r w:rsidR="000B4B0C">
              <w:t>1</w:t>
            </w:r>
            <w:r>
              <w:t xml:space="preserve"> Hz</w:t>
            </w:r>
            <w:r w:rsidR="000B4B0C">
              <w:t xml:space="preserve"> (sample data)</w:t>
            </w:r>
          </w:p>
        </w:tc>
      </w:tr>
      <w:bookmarkEnd w:id="92"/>
    </w:tbl>
    <w:p w:rsidR="00601B19" w:rsidRPr="00900C90" w:rsidRDefault="00601B19" w:rsidP="00601B19">
      <w:pPr>
        <w:pStyle w:val="ListParagraph"/>
      </w:pPr>
    </w:p>
    <w:p w:rsidR="00E04797" w:rsidRDefault="00E04797" w:rsidP="00302FFD"/>
    <w:p w:rsidR="00900C90" w:rsidRDefault="00900C90" w:rsidP="00302FFD"/>
    <w:p w:rsidR="00A90E0B" w:rsidRDefault="00A90E0B" w:rsidP="00302FFD">
      <w:r>
        <w:rPr>
          <w:noProof/>
        </w:rPr>
        <w:lastRenderedPageBreak/>
        <w:drawing>
          <wp:inline distT="0" distB="0" distL="0" distR="0">
            <wp:extent cx="5129784" cy="3538728"/>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nj Freq Scope shot.jpg"/>
                    <pic:cNvPicPr/>
                  </pic:nvPicPr>
                  <pic:blipFill rotWithShape="1">
                    <a:blip r:embed="rId30" cstate="print">
                      <a:extLst>
                        <a:ext uri="{28A0092B-C50C-407E-A947-70E740481C1C}">
                          <a14:useLocalDpi xmlns:a14="http://schemas.microsoft.com/office/drawing/2010/main" val="0"/>
                        </a:ext>
                      </a:extLst>
                    </a:blip>
                    <a:srcRect b="7936"/>
                    <a:stretch/>
                  </pic:blipFill>
                  <pic:spPr bwMode="auto">
                    <a:xfrm>
                      <a:off x="0" y="0"/>
                      <a:ext cx="5129784" cy="3538728"/>
                    </a:xfrm>
                    <a:prstGeom prst="rect">
                      <a:avLst/>
                    </a:prstGeom>
                    <a:ln>
                      <a:noFill/>
                    </a:ln>
                    <a:extLst>
                      <a:ext uri="{53640926-AAD7-44D8-BBD7-CCE9431645EC}">
                        <a14:shadowObscured xmlns:a14="http://schemas.microsoft.com/office/drawing/2010/main"/>
                      </a:ext>
                    </a:extLst>
                  </pic:spPr>
                </pic:pic>
              </a:graphicData>
            </a:graphic>
          </wp:inline>
        </w:drawing>
      </w:r>
    </w:p>
    <w:p w:rsidR="00A90E0B" w:rsidRDefault="0015432D" w:rsidP="0015432D">
      <w:pPr>
        <w:pStyle w:val="Caption"/>
      </w:pPr>
      <w:bookmarkStart w:id="93" w:name="_Ref494272418"/>
      <w:bookmarkStart w:id="94" w:name="_Toc494268248"/>
      <w:bookmarkStart w:id="95" w:name="_Toc494810759"/>
      <w:r>
        <w:t xml:space="preserve">Figure </w:t>
      </w:r>
      <w:r w:rsidR="00EF3D07">
        <w:fldChar w:fldCharType="begin"/>
      </w:r>
      <w:r w:rsidR="00EF3D07">
        <w:instrText xml:space="preserve"> STYLEREF 1 \s </w:instrText>
      </w:r>
      <w:r w:rsidR="00EF3D07">
        <w:fldChar w:fldCharType="separate"/>
      </w:r>
      <w:r w:rsidR="00755FC2">
        <w:rPr>
          <w:noProof/>
        </w:rPr>
        <w:t>XIV</w:t>
      </w:r>
      <w:r w:rsidR="00EF3D07">
        <w:rPr>
          <w:noProof/>
        </w:rPr>
        <w:fldChar w:fldCharType="end"/>
      </w:r>
      <w:r w:rsidR="00B53B3D">
        <w:t>.</w:t>
      </w:r>
      <w:r w:rsidR="00EF3D07">
        <w:fldChar w:fldCharType="begin"/>
      </w:r>
      <w:r w:rsidR="00EF3D07">
        <w:instrText xml:space="preserve"> SEQ Figure \* ARABIC \s 1 </w:instrText>
      </w:r>
      <w:r w:rsidR="00EF3D07">
        <w:fldChar w:fldCharType="separate"/>
      </w:r>
      <w:r w:rsidR="00755FC2">
        <w:rPr>
          <w:noProof/>
        </w:rPr>
        <w:t>1</w:t>
      </w:r>
      <w:r w:rsidR="00EF3D07">
        <w:rPr>
          <w:noProof/>
        </w:rPr>
        <w:fldChar w:fldCharType="end"/>
      </w:r>
      <w:bookmarkEnd w:id="93"/>
      <w:r>
        <w:t xml:space="preserve">  </w:t>
      </w:r>
      <w:r w:rsidR="00A90E0B">
        <w:t>Scope shot of Injection Frequency Measurement.</w:t>
      </w:r>
      <w:bookmarkEnd w:id="94"/>
      <w:bookmarkEnd w:id="95"/>
    </w:p>
    <w:p w:rsidR="00CF5C1A" w:rsidRDefault="00CF5C1A" w:rsidP="00302FFD"/>
    <w:p w:rsidR="00CF5C1A" w:rsidRDefault="00CF5C1A" w:rsidP="00CF5C1A">
      <w:pPr>
        <w:pStyle w:val="Heading2"/>
      </w:pPr>
      <w:bookmarkStart w:id="96" w:name="_Toc494810728"/>
      <w:r>
        <w:t xml:space="preserve">Measure the </w:t>
      </w:r>
      <w:r w:rsidR="006F6CB4">
        <w:t>Curve Delay</w:t>
      </w:r>
      <w:bookmarkEnd w:id="96"/>
    </w:p>
    <w:p w:rsidR="00CF5C1A" w:rsidRDefault="006F6CB4" w:rsidP="00302FFD">
      <w:r>
        <w:t>The Curve Delay is the delay between the receipt of the trigger and when the Frequency Curve starts to sweep.  It’s the amount of time we hold the DDS frequency at the injection frequency after the trigger.</w:t>
      </w:r>
      <w:r w:rsidR="001A3955">
        <w:t xml:space="preserve">  There are a couple ways to determine when the first frequency update</w:t>
      </w:r>
      <w:r w:rsidR="00350D17">
        <w:t xml:space="preserve"> is made after the trigger.  Digital output DOUT 2 is by default pulses indicating a transfer of data from the Frequency Curve memory.  See </w:t>
      </w:r>
      <w:r w:rsidR="008B3A46">
        <w:fldChar w:fldCharType="begin"/>
      </w:r>
      <w:r w:rsidR="008B3A46">
        <w:instrText xml:space="preserve"> REF _Ref494272458 \h </w:instrText>
      </w:r>
      <w:r w:rsidR="008B3A46">
        <w:fldChar w:fldCharType="separate"/>
      </w:r>
      <w:r w:rsidR="00755FC2">
        <w:t xml:space="preserve">Figure </w:t>
      </w:r>
      <w:r w:rsidR="00755FC2">
        <w:rPr>
          <w:noProof/>
        </w:rPr>
        <w:t>XIV</w:t>
      </w:r>
      <w:r w:rsidR="00755FC2">
        <w:t>.</w:t>
      </w:r>
      <w:r w:rsidR="00755FC2">
        <w:rPr>
          <w:noProof/>
        </w:rPr>
        <w:t>2</w:t>
      </w:r>
      <w:r w:rsidR="008B3A46">
        <w:fldChar w:fldCharType="end"/>
      </w:r>
      <w:r w:rsidR="00350D17">
        <w:t xml:space="preserve"> to see where this is on one of the adapters.  Analog Output 1, the Frequency Curve</w:t>
      </w:r>
      <w:r w:rsidR="008162EE">
        <w:t>,</w:t>
      </w:r>
      <w:r w:rsidR="00350D17">
        <w:t xml:space="preserve"> DAC waveform, can be put on the scope with averaging and a 2.00 mV/div. scale.  At this small voltage </w:t>
      </w:r>
      <w:r w:rsidR="00C40DFA">
        <w:t>scale,</w:t>
      </w:r>
      <w:r w:rsidR="00350D17">
        <w:t xml:space="preserve"> you can see when it starts to be updated.  See </w:t>
      </w:r>
      <w:r w:rsidR="008B3A46">
        <w:fldChar w:fldCharType="begin"/>
      </w:r>
      <w:r w:rsidR="008B3A46">
        <w:instrText xml:space="preserve"> REF _Ref494272580 \h </w:instrText>
      </w:r>
      <w:r w:rsidR="008B3A46">
        <w:fldChar w:fldCharType="separate"/>
      </w:r>
      <w:r w:rsidR="00755FC2">
        <w:t xml:space="preserve">Figure </w:t>
      </w:r>
      <w:r w:rsidR="00755FC2">
        <w:rPr>
          <w:noProof/>
        </w:rPr>
        <w:t>XIV</w:t>
      </w:r>
      <w:r w:rsidR="00755FC2">
        <w:t>.</w:t>
      </w:r>
      <w:r w:rsidR="00755FC2">
        <w:rPr>
          <w:noProof/>
        </w:rPr>
        <w:t>3</w:t>
      </w:r>
      <w:r w:rsidR="008B3A46">
        <w:fldChar w:fldCharType="end"/>
      </w:r>
      <w:r w:rsidR="00350D17">
        <w:t>.</w:t>
      </w:r>
    </w:p>
    <w:p w:rsidR="006F6CB4" w:rsidRDefault="0043332E" w:rsidP="00302FFD">
      <w:r>
        <w:t xml:space="preserve">The Curve Delay is determined by counting 20 ns clocks.  </w:t>
      </w:r>
      <w:r w:rsidR="00C40DFA">
        <w:t>So,</w:t>
      </w:r>
      <w:r>
        <w:t xml:space="preserve"> the Curve Delay will be the raw Curve Delay value, parameter 2, times 20e-9.</w:t>
      </w:r>
    </w:p>
    <w:p w:rsidR="0043332E" w:rsidRDefault="0043332E" w:rsidP="00302FFD">
      <w:r>
        <w:t>Try two or three different values of curve delay and verify the delay on the scope.</w:t>
      </w:r>
    </w:p>
    <w:p w:rsidR="006F6CB4" w:rsidRDefault="006F6CB4" w:rsidP="00302FFD"/>
    <w:p w:rsidR="006F6CB4" w:rsidRDefault="00D562B4" w:rsidP="00302FFD">
      <w:r>
        <w:rPr>
          <w:noProof/>
        </w:rPr>
        <w:lastRenderedPageBreak/>
        <w:drawing>
          <wp:inline distT="0" distB="0" distL="0" distR="0" wp14:anchorId="659DA0EC" wp14:editId="6B3371CC">
            <wp:extent cx="3090672" cy="2743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gital Adapter 2.png"/>
                    <pic:cNvPicPr/>
                  </pic:nvPicPr>
                  <pic:blipFill>
                    <a:blip r:embed="rId13">
                      <a:extLst>
                        <a:ext uri="{28A0092B-C50C-407E-A947-70E740481C1C}">
                          <a14:useLocalDpi xmlns:a14="http://schemas.microsoft.com/office/drawing/2010/main" val="0"/>
                        </a:ext>
                      </a:extLst>
                    </a:blip>
                    <a:stretch>
                      <a:fillRect/>
                    </a:stretch>
                  </pic:blipFill>
                  <pic:spPr>
                    <a:xfrm>
                      <a:off x="0" y="0"/>
                      <a:ext cx="3090672" cy="2743200"/>
                    </a:xfrm>
                    <a:prstGeom prst="rect">
                      <a:avLst/>
                    </a:prstGeom>
                  </pic:spPr>
                </pic:pic>
              </a:graphicData>
            </a:graphic>
          </wp:inline>
        </w:drawing>
      </w:r>
    </w:p>
    <w:p w:rsidR="00102C2C" w:rsidRDefault="0015432D" w:rsidP="0015432D">
      <w:pPr>
        <w:pStyle w:val="Caption"/>
      </w:pPr>
      <w:bookmarkStart w:id="97" w:name="_Ref494272458"/>
      <w:bookmarkStart w:id="98" w:name="_Toc494268249"/>
      <w:bookmarkStart w:id="99" w:name="_Toc494810760"/>
      <w:r>
        <w:t xml:space="preserve">Figure </w:t>
      </w:r>
      <w:r w:rsidR="00EF3D07">
        <w:fldChar w:fldCharType="begin"/>
      </w:r>
      <w:r w:rsidR="00EF3D07">
        <w:instrText xml:space="preserve"> STYLE</w:instrText>
      </w:r>
      <w:r w:rsidR="00EF3D07">
        <w:instrText xml:space="preserve">REF 1 \s </w:instrText>
      </w:r>
      <w:r w:rsidR="00EF3D07">
        <w:fldChar w:fldCharType="separate"/>
      </w:r>
      <w:r w:rsidR="00755FC2">
        <w:rPr>
          <w:noProof/>
        </w:rPr>
        <w:t>XIV</w:t>
      </w:r>
      <w:r w:rsidR="00EF3D07">
        <w:rPr>
          <w:noProof/>
        </w:rPr>
        <w:fldChar w:fldCharType="end"/>
      </w:r>
      <w:r w:rsidR="00B53B3D">
        <w:t>.</w:t>
      </w:r>
      <w:r w:rsidR="00EF3D07">
        <w:fldChar w:fldCharType="begin"/>
      </w:r>
      <w:r w:rsidR="00EF3D07">
        <w:instrText xml:space="preserve"> SEQ Figure \* ARABIC \s 1 </w:instrText>
      </w:r>
      <w:r w:rsidR="00EF3D07">
        <w:fldChar w:fldCharType="separate"/>
      </w:r>
      <w:r w:rsidR="00755FC2">
        <w:rPr>
          <w:noProof/>
        </w:rPr>
        <w:t>2</w:t>
      </w:r>
      <w:r w:rsidR="00EF3D07">
        <w:rPr>
          <w:noProof/>
        </w:rPr>
        <w:fldChar w:fldCharType="end"/>
      </w:r>
      <w:bookmarkEnd w:id="97"/>
      <w:r>
        <w:t xml:space="preserve">  </w:t>
      </w:r>
      <w:r w:rsidR="00102C2C">
        <w:t>Adapter for Digital IO</w:t>
      </w:r>
      <w:r w:rsidR="00C40DFA">
        <w:t>.</w:t>
      </w:r>
      <w:bookmarkEnd w:id="98"/>
      <w:bookmarkEnd w:id="99"/>
    </w:p>
    <w:p w:rsidR="00102C2C" w:rsidRDefault="00102C2C" w:rsidP="00302FFD"/>
    <w:p w:rsidR="00102C2C" w:rsidRDefault="00102C2C" w:rsidP="00302FFD">
      <w:r>
        <w:rPr>
          <w:noProof/>
        </w:rPr>
        <w:drawing>
          <wp:inline distT="0" distB="0" distL="0" distR="0">
            <wp:extent cx="5120640" cy="3840480"/>
            <wp:effectExtent l="0" t="0" r="381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urve Delay Scope sho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20640" cy="3840480"/>
                    </a:xfrm>
                    <a:prstGeom prst="rect">
                      <a:avLst/>
                    </a:prstGeom>
                  </pic:spPr>
                </pic:pic>
              </a:graphicData>
            </a:graphic>
          </wp:inline>
        </w:drawing>
      </w:r>
    </w:p>
    <w:p w:rsidR="0043332E" w:rsidRDefault="0015432D" w:rsidP="0015432D">
      <w:pPr>
        <w:pStyle w:val="Caption"/>
      </w:pPr>
      <w:bookmarkStart w:id="100" w:name="_Ref494272580"/>
      <w:bookmarkStart w:id="101" w:name="_Toc494268250"/>
      <w:bookmarkStart w:id="102" w:name="_Toc494810761"/>
      <w:r>
        <w:t xml:space="preserve">Figure </w:t>
      </w:r>
      <w:r w:rsidR="00EF3D07">
        <w:fldChar w:fldCharType="begin"/>
      </w:r>
      <w:r w:rsidR="00EF3D07">
        <w:instrText xml:space="preserve"> STYLEREF 1 \s </w:instrText>
      </w:r>
      <w:r w:rsidR="00EF3D07">
        <w:fldChar w:fldCharType="separate"/>
      </w:r>
      <w:r w:rsidR="00755FC2">
        <w:rPr>
          <w:noProof/>
        </w:rPr>
        <w:t>XIV</w:t>
      </w:r>
      <w:r w:rsidR="00EF3D07">
        <w:rPr>
          <w:noProof/>
        </w:rPr>
        <w:fldChar w:fldCharType="end"/>
      </w:r>
      <w:r w:rsidR="00B53B3D">
        <w:t>.</w:t>
      </w:r>
      <w:r w:rsidR="00EF3D07">
        <w:fldChar w:fldCharType="begin"/>
      </w:r>
      <w:r w:rsidR="00EF3D07">
        <w:instrText xml:space="preserve"> SEQ Figure \* ARABIC \s 1 </w:instrText>
      </w:r>
      <w:r w:rsidR="00EF3D07">
        <w:fldChar w:fldCharType="separate"/>
      </w:r>
      <w:r w:rsidR="00755FC2">
        <w:rPr>
          <w:noProof/>
        </w:rPr>
        <w:t>3</w:t>
      </w:r>
      <w:r w:rsidR="00EF3D07">
        <w:rPr>
          <w:noProof/>
        </w:rPr>
        <w:fldChar w:fldCharType="end"/>
      </w:r>
      <w:bookmarkEnd w:id="100"/>
      <w:r>
        <w:t xml:space="preserve">  </w:t>
      </w:r>
      <w:r w:rsidR="0043332E">
        <w:t>Scope shot measuring the Curve Delay</w:t>
      </w:r>
      <w:r w:rsidR="00C40DFA">
        <w:t>.</w:t>
      </w:r>
      <w:bookmarkEnd w:id="101"/>
      <w:bookmarkEnd w:id="102"/>
    </w:p>
    <w:p w:rsidR="00121618" w:rsidRDefault="00121618">
      <w:r>
        <w:br w:type="page"/>
      </w:r>
    </w:p>
    <w:p w:rsidR="00CE6779" w:rsidRDefault="00CE6779" w:rsidP="00653CE3">
      <w:pPr>
        <w:pStyle w:val="Figure"/>
      </w:pPr>
    </w:p>
    <w:p w:rsidR="00CE6779" w:rsidRDefault="00CE6779" w:rsidP="00CE6779">
      <w:pPr>
        <w:pStyle w:val="Heading2"/>
      </w:pPr>
      <w:bookmarkStart w:id="103" w:name="_Toc494810729"/>
      <w:r>
        <w:t>Measure the Transition Trigger Frequency</w:t>
      </w:r>
      <w:bookmarkEnd w:id="103"/>
      <w:r>
        <w:t xml:space="preserve"> </w:t>
      </w:r>
    </w:p>
    <w:p w:rsidR="00CE6779" w:rsidRDefault="00CE6779" w:rsidP="00121618">
      <w:r>
        <w:t xml:space="preserve">The </w:t>
      </w:r>
      <w:r w:rsidR="000974A4">
        <w:t>T</w:t>
      </w:r>
      <w:r>
        <w:t xml:space="preserve">ransition </w:t>
      </w:r>
      <w:r w:rsidR="000974A4">
        <w:t>T</w:t>
      </w:r>
      <w:r>
        <w:t>rigger fires when the DDS frequency word</w:t>
      </w:r>
      <w:r w:rsidR="000974A4">
        <w:t>,</w:t>
      </w:r>
      <w:r>
        <w:t xml:space="preserve"> going out to the DDS’s</w:t>
      </w:r>
      <w:r w:rsidR="000974A4">
        <w:t>,</w:t>
      </w:r>
      <w:r>
        <w:t xml:space="preserve"> ris</w:t>
      </w:r>
      <w:r w:rsidR="000974A4">
        <w:t>es</w:t>
      </w:r>
      <w:r>
        <w:t xml:space="preserve"> above a set frequency.  The set frequency is B:TTXFRQ on ACNET or parameter 5 </w:t>
      </w:r>
      <w:r w:rsidR="000974A4">
        <w:t>through the serial terminal interface.  The parameter scales the same as the Frequency Curve or the Injection Frequency,</w:t>
      </w:r>
      <w:r w:rsidR="000974A4" w:rsidRPr="000974A4">
        <w:t xml:space="preserve"> 8.947791 bits/Hz</w:t>
      </w:r>
      <w:r w:rsidR="000974A4">
        <w:t xml:space="preserve">. </w:t>
      </w:r>
    </w:p>
    <w:p w:rsidR="009A6AA7" w:rsidRDefault="000974A4" w:rsidP="00121618">
      <w:r>
        <w:t xml:space="preserve">The Transition Trigger is output on digital output DOUT1 (see </w:t>
      </w:r>
      <w:r w:rsidR="008B3A46">
        <w:fldChar w:fldCharType="begin"/>
      </w:r>
      <w:r w:rsidR="008B3A46">
        <w:instrText xml:space="preserve"> REF _Ref494272458 \h </w:instrText>
      </w:r>
      <w:r w:rsidR="008B3A46">
        <w:fldChar w:fldCharType="separate"/>
      </w:r>
      <w:r w:rsidR="00755FC2">
        <w:t xml:space="preserve">Figure </w:t>
      </w:r>
      <w:r w:rsidR="00755FC2">
        <w:rPr>
          <w:noProof/>
        </w:rPr>
        <w:t>XIV</w:t>
      </w:r>
      <w:r w:rsidR="00755FC2">
        <w:t>.</w:t>
      </w:r>
      <w:r w:rsidR="00755FC2">
        <w:rPr>
          <w:noProof/>
        </w:rPr>
        <w:t>2</w:t>
      </w:r>
      <w:r w:rsidR="008B3A46">
        <w:fldChar w:fldCharType="end"/>
      </w:r>
      <w:r>
        <w:t>).  When setting the Transition Trigger Frequency, we want to see that it triggers at the right frequency.</w:t>
      </w:r>
      <w:r w:rsidR="009A6AA7">
        <w:t xml:space="preserve"> </w:t>
      </w:r>
      <w:r w:rsidR="009A6AA7" w:rsidRPr="009A6AA7">
        <w:t xml:space="preserve"> </w:t>
      </w:r>
      <w:r w:rsidR="009A6AA7">
        <w:t xml:space="preserve">By using the phase </w:t>
      </w:r>
      <w:r w:rsidR="00121618">
        <w:t>detector,</w:t>
      </w:r>
      <w:r w:rsidR="009A6AA7">
        <w:t xml:space="preserve"> we can locate where in the frequency sweep a particular frequency is.</w:t>
      </w:r>
    </w:p>
    <w:p w:rsidR="009A6AA7" w:rsidRDefault="009A6AA7" w:rsidP="00121618">
      <w:r>
        <w:t xml:space="preserve">With the signal generator set to a frequency within the sweep, the phase detector output will show a lobe, or a flattening, or a turning around in the triangle wave output whose period is the reciprocal of the frequency difference.  The scope shots in </w:t>
      </w:r>
      <w:r w:rsidR="008B3A46">
        <w:fldChar w:fldCharType="begin"/>
      </w:r>
      <w:r w:rsidR="008B3A46">
        <w:instrText xml:space="preserve"> REF _Ref494272650 \h </w:instrText>
      </w:r>
      <w:r w:rsidR="008B3A46">
        <w:fldChar w:fldCharType="separate"/>
      </w:r>
      <w:r w:rsidR="00755FC2">
        <w:t xml:space="preserve">Figure </w:t>
      </w:r>
      <w:r w:rsidR="00755FC2">
        <w:rPr>
          <w:noProof/>
        </w:rPr>
        <w:t>XIV</w:t>
      </w:r>
      <w:r w:rsidR="00755FC2">
        <w:t>.</w:t>
      </w:r>
      <w:r w:rsidR="00755FC2">
        <w:rPr>
          <w:noProof/>
        </w:rPr>
        <w:t>4</w:t>
      </w:r>
      <w:r w:rsidR="008B3A46">
        <w:fldChar w:fldCharType="end"/>
      </w:r>
      <w:r>
        <w:t xml:space="preserve"> show this point where frequencies match at two different time scales.</w:t>
      </w:r>
    </w:p>
    <w:p w:rsidR="000974A4" w:rsidRDefault="009A6AA7" w:rsidP="00121618">
      <w:r>
        <w:t xml:space="preserve">To measure the frequency where the Transition Trigger fires, set the signal generator sinewave to </w:t>
      </w:r>
      <w:r w:rsidR="001003DB">
        <w:t>a</w:t>
      </w:r>
      <w:r>
        <w:t xml:space="preserve"> frequency </w:t>
      </w:r>
      <w:r w:rsidR="001003DB">
        <w:t>equal to</w:t>
      </w:r>
      <w:r>
        <w:t xml:space="preserve"> the Transition Trigger Frequency</w:t>
      </w:r>
      <w:r w:rsidR="001003DB">
        <w:t>.  Then make fine adjustment of the signal generator frequency in the thousands and hundreds of Hertz to center the lobe of the phase detector output.</w:t>
      </w:r>
    </w:p>
    <w:p w:rsidR="00CE6779" w:rsidRDefault="001003DB" w:rsidP="00121618">
      <w:r>
        <w:t xml:space="preserve">To center the Transition Trigger on the scope we could simply trigger the scope with it.  However, if we trigger with the adjustable falling edge of the cycle trigger pulse out of the other signal generator channel, we can observe the movement of the Transition Trigger as we vary the Transition Trigger Frequency. </w:t>
      </w:r>
    </w:p>
    <w:p w:rsidR="00CE6779" w:rsidRDefault="00E706F4" w:rsidP="00121618">
      <w:r>
        <w:t>To test the Transition Trigger Frequency, do the following.</w:t>
      </w:r>
    </w:p>
    <w:p w:rsidR="00E706F4" w:rsidRDefault="00E706F4" w:rsidP="00121618">
      <w:pPr>
        <w:pStyle w:val="ListParagraph"/>
        <w:numPr>
          <w:ilvl w:val="0"/>
          <w:numId w:val="27"/>
        </w:numPr>
      </w:pPr>
      <w:r>
        <w:t>Setup the test equipment as in</w:t>
      </w:r>
      <w:r w:rsidR="00DB5A7F">
        <w:t xml:space="preserve"> </w:t>
      </w:r>
      <w:r w:rsidR="00DB5A7F">
        <w:fldChar w:fldCharType="begin"/>
      </w:r>
      <w:r w:rsidR="00DB5A7F">
        <w:instrText xml:space="preserve"> REF _Ref494274904 \h </w:instrText>
      </w:r>
      <w:r w:rsidR="00DB5A7F">
        <w:fldChar w:fldCharType="separate"/>
      </w:r>
      <w:r w:rsidR="00755FC2">
        <w:t xml:space="preserve">Figure </w:t>
      </w:r>
      <w:r w:rsidR="00755FC2">
        <w:rPr>
          <w:noProof/>
        </w:rPr>
        <w:t>XII</w:t>
      </w:r>
      <w:r w:rsidR="00755FC2">
        <w:t>.</w:t>
      </w:r>
      <w:r w:rsidR="00755FC2">
        <w:rPr>
          <w:noProof/>
        </w:rPr>
        <w:t>1</w:t>
      </w:r>
      <w:r w:rsidR="00DB5A7F">
        <w:fldChar w:fldCharType="end"/>
      </w:r>
      <w:r>
        <w:t>.</w:t>
      </w:r>
    </w:p>
    <w:p w:rsidR="00121618" w:rsidRDefault="00121618" w:rsidP="00121618">
      <w:pPr>
        <w:pStyle w:val="ListParagraph"/>
      </w:pPr>
    </w:p>
    <w:p w:rsidR="00E706F4" w:rsidRDefault="00E706F4" w:rsidP="00121618">
      <w:pPr>
        <w:pStyle w:val="ListParagraph"/>
        <w:numPr>
          <w:ilvl w:val="0"/>
          <w:numId w:val="27"/>
        </w:numPr>
      </w:pPr>
      <w:r>
        <w:t>Using the serial terminal note the value of parameter 5 using the “params” command, then enter wrparam(5,0x1bd9c86e) to set the Transition Trigger Frequency to 52.22 MHz.</w:t>
      </w:r>
    </w:p>
    <w:p w:rsidR="00121618" w:rsidRDefault="00121618" w:rsidP="00121618">
      <w:pPr>
        <w:pStyle w:val="ListParagraph"/>
      </w:pPr>
    </w:p>
    <w:p w:rsidR="00E706F4" w:rsidRDefault="00E706F4" w:rsidP="00121618">
      <w:pPr>
        <w:pStyle w:val="ListParagraph"/>
        <w:numPr>
          <w:ilvl w:val="0"/>
          <w:numId w:val="27"/>
        </w:numPr>
      </w:pPr>
      <w:r>
        <w:t>Monitor Transition Trigger, DOUT1, on the scope.</w:t>
      </w:r>
    </w:p>
    <w:p w:rsidR="00121618" w:rsidRDefault="00121618" w:rsidP="00121618">
      <w:pPr>
        <w:pStyle w:val="ListParagraph"/>
      </w:pPr>
    </w:p>
    <w:p w:rsidR="00E706F4" w:rsidRDefault="00E706F4" w:rsidP="00121618">
      <w:pPr>
        <w:pStyle w:val="ListParagraph"/>
        <w:numPr>
          <w:ilvl w:val="0"/>
          <w:numId w:val="27"/>
        </w:numPr>
      </w:pPr>
      <w:r>
        <w:t>Triggering the scope on the falling edge of the signal generator cycle trigger pulse, center the rising edge of the Transition Trigger.</w:t>
      </w:r>
    </w:p>
    <w:p w:rsidR="00121618" w:rsidRDefault="00121618" w:rsidP="00121618">
      <w:pPr>
        <w:pStyle w:val="ListParagraph"/>
      </w:pPr>
    </w:p>
    <w:p w:rsidR="00E706F4" w:rsidRDefault="00E706F4" w:rsidP="00121618">
      <w:pPr>
        <w:pStyle w:val="ListParagraph"/>
        <w:numPr>
          <w:ilvl w:val="0"/>
          <w:numId w:val="27"/>
        </w:numPr>
      </w:pPr>
      <w:r>
        <w:t xml:space="preserve">Monitor the output of the phase detector on the scope and set the frequency of the signal generator sinewave to 52.220000 MHz.  The scope should look </w:t>
      </w:r>
      <w:r w:rsidR="00940770">
        <w:t>like</w:t>
      </w:r>
      <w:r w:rsidR="008B3A46">
        <w:t xml:space="preserve"> </w:t>
      </w:r>
      <w:r w:rsidR="008B3A46">
        <w:fldChar w:fldCharType="begin"/>
      </w:r>
      <w:r w:rsidR="008B3A46">
        <w:instrText xml:space="preserve"> REF _Ref494272765 \h </w:instrText>
      </w:r>
      <w:r w:rsidR="008B3A46">
        <w:fldChar w:fldCharType="separate"/>
      </w:r>
      <w:r w:rsidR="00755FC2">
        <w:t xml:space="preserve">Figure </w:t>
      </w:r>
      <w:r w:rsidR="00755FC2">
        <w:rPr>
          <w:noProof/>
        </w:rPr>
        <w:t>XIV</w:t>
      </w:r>
      <w:r w:rsidR="00755FC2">
        <w:t>.</w:t>
      </w:r>
      <w:r w:rsidR="00755FC2">
        <w:rPr>
          <w:noProof/>
        </w:rPr>
        <w:t>5</w:t>
      </w:r>
      <w:r w:rsidR="008B3A46">
        <w:fldChar w:fldCharType="end"/>
      </w:r>
      <w:r w:rsidR="00940770">
        <w:t>.</w:t>
      </w:r>
    </w:p>
    <w:p w:rsidR="00121618" w:rsidRDefault="00121618" w:rsidP="00121618">
      <w:pPr>
        <w:pStyle w:val="ListParagraph"/>
      </w:pPr>
    </w:p>
    <w:p w:rsidR="00940770" w:rsidRDefault="00940770" w:rsidP="00121618">
      <w:pPr>
        <w:pStyle w:val="ListParagraph"/>
        <w:numPr>
          <w:ilvl w:val="0"/>
          <w:numId w:val="27"/>
        </w:numPr>
      </w:pPr>
      <w:r>
        <w:t>With the scope set to 200 us / div., change the Transition Trigger Frequency by entering wrparam(5,0x1be76cd8), then set the signal generator sinewave to 52.320000 MHz.  The Transition Trigger should move to the right of the scope display.</w:t>
      </w:r>
    </w:p>
    <w:p w:rsidR="00121618" w:rsidRDefault="00121618" w:rsidP="00121618">
      <w:pPr>
        <w:pStyle w:val="ListParagraph"/>
      </w:pPr>
    </w:p>
    <w:p w:rsidR="00940770" w:rsidRDefault="00940770" w:rsidP="00121618">
      <w:pPr>
        <w:pStyle w:val="ListParagraph"/>
        <w:numPr>
          <w:ilvl w:val="0"/>
          <w:numId w:val="27"/>
        </w:numPr>
      </w:pPr>
      <w:r>
        <w:t>Change the Transition Trigger Frequency again by entering wrparam(5,0x1bcc1e56), then set the signal generator sinewave to 52.120000 MHz.  The Transition Trigger should move to the left of the scope display.</w:t>
      </w:r>
    </w:p>
    <w:p w:rsidR="00940770" w:rsidRDefault="00940770" w:rsidP="00121618"/>
    <w:p w:rsidR="000974A4" w:rsidRDefault="000974A4" w:rsidP="009A6AA7">
      <w:pPr>
        <w:keepNext/>
      </w:pPr>
      <w:r>
        <w:rPr>
          <w:noProof/>
        </w:rPr>
        <w:lastRenderedPageBreak/>
        <w:drawing>
          <wp:inline distT="0" distB="0" distL="0" distR="0" wp14:anchorId="6FC52948" wp14:editId="79CD9C66">
            <wp:extent cx="4581144" cy="244144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ASE_NULL1.png"/>
                    <pic:cNvPicPr/>
                  </pic:nvPicPr>
                  <pic:blipFill>
                    <a:blip r:embed="rId32">
                      <a:extLst>
                        <a:ext uri="{28A0092B-C50C-407E-A947-70E740481C1C}">
                          <a14:useLocalDpi xmlns:a14="http://schemas.microsoft.com/office/drawing/2010/main" val="0"/>
                        </a:ext>
                      </a:extLst>
                    </a:blip>
                    <a:stretch>
                      <a:fillRect/>
                    </a:stretch>
                  </pic:blipFill>
                  <pic:spPr>
                    <a:xfrm>
                      <a:off x="0" y="0"/>
                      <a:ext cx="4581144" cy="2441448"/>
                    </a:xfrm>
                    <a:prstGeom prst="rect">
                      <a:avLst/>
                    </a:prstGeom>
                  </pic:spPr>
                </pic:pic>
              </a:graphicData>
            </a:graphic>
          </wp:inline>
        </w:drawing>
      </w:r>
    </w:p>
    <w:p w:rsidR="000974A4" w:rsidRDefault="000974A4" w:rsidP="009A6AA7">
      <w:pPr>
        <w:keepNext/>
      </w:pPr>
      <w:r>
        <w:rPr>
          <w:noProof/>
        </w:rPr>
        <w:drawing>
          <wp:inline distT="0" distB="0" distL="0" distR="0" wp14:anchorId="5FF5EEF6" wp14:editId="78DD4195">
            <wp:extent cx="4581144" cy="244144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ASE_NULL2.png"/>
                    <pic:cNvPicPr/>
                  </pic:nvPicPr>
                  <pic:blipFill>
                    <a:blip r:embed="rId33">
                      <a:extLst>
                        <a:ext uri="{28A0092B-C50C-407E-A947-70E740481C1C}">
                          <a14:useLocalDpi xmlns:a14="http://schemas.microsoft.com/office/drawing/2010/main" val="0"/>
                        </a:ext>
                      </a:extLst>
                    </a:blip>
                    <a:stretch>
                      <a:fillRect/>
                    </a:stretch>
                  </pic:blipFill>
                  <pic:spPr>
                    <a:xfrm>
                      <a:off x="0" y="0"/>
                      <a:ext cx="4581144" cy="2441448"/>
                    </a:xfrm>
                    <a:prstGeom prst="rect">
                      <a:avLst/>
                    </a:prstGeom>
                  </pic:spPr>
                </pic:pic>
              </a:graphicData>
            </a:graphic>
          </wp:inline>
        </w:drawing>
      </w:r>
    </w:p>
    <w:p w:rsidR="00CE6779" w:rsidRDefault="002764A9" w:rsidP="002764A9">
      <w:pPr>
        <w:pStyle w:val="Caption"/>
      </w:pPr>
      <w:bookmarkStart w:id="104" w:name="_Ref494272650"/>
      <w:bookmarkStart w:id="105" w:name="_Toc494268251"/>
      <w:bookmarkStart w:id="106" w:name="_Toc494810762"/>
      <w:r>
        <w:t xml:space="preserve">Figure </w:t>
      </w:r>
      <w:r w:rsidR="00EF3D07">
        <w:fldChar w:fldCharType="begin"/>
      </w:r>
      <w:r w:rsidR="00EF3D07">
        <w:instrText xml:space="preserve"> STYLEREF 1 \s </w:instrText>
      </w:r>
      <w:r w:rsidR="00EF3D07">
        <w:fldChar w:fldCharType="separate"/>
      </w:r>
      <w:r w:rsidR="00755FC2">
        <w:rPr>
          <w:noProof/>
        </w:rPr>
        <w:t>XIV</w:t>
      </w:r>
      <w:r w:rsidR="00EF3D07">
        <w:rPr>
          <w:noProof/>
        </w:rPr>
        <w:fldChar w:fldCharType="end"/>
      </w:r>
      <w:r w:rsidR="00B53B3D">
        <w:t>.</w:t>
      </w:r>
      <w:r w:rsidR="00EF3D07">
        <w:fldChar w:fldCharType="begin"/>
      </w:r>
      <w:r w:rsidR="00EF3D07">
        <w:instrText xml:space="preserve"> SEQ Figure \* ARABIC \s 1 </w:instrText>
      </w:r>
      <w:r w:rsidR="00EF3D07">
        <w:fldChar w:fldCharType="separate"/>
      </w:r>
      <w:r w:rsidR="00755FC2">
        <w:rPr>
          <w:noProof/>
        </w:rPr>
        <w:t>4</w:t>
      </w:r>
      <w:r w:rsidR="00EF3D07">
        <w:rPr>
          <w:noProof/>
        </w:rPr>
        <w:fldChar w:fldCharType="end"/>
      </w:r>
      <w:bookmarkEnd w:id="104"/>
      <w:r>
        <w:t xml:space="preserve">  </w:t>
      </w:r>
      <w:r w:rsidR="009A6AA7">
        <w:t>Scope shot showing a lobe at the point where frequencies match.</w:t>
      </w:r>
      <w:bookmarkEnd w:id="105"/>
      <w:bookmarkEnd w:id="106"/>
    </w:p>
    <w:p w:rsidR="00940770" w:rsidRDefault="00940770" w:rsidP="00653CE3">
      <w:pPr>
        <w:pStyle w:val="Figure"/>
      </w:pPr>
    </w:p>
    <w:p w:rsidR="00940770" w:rsidRDefault="00FC5E81" w:rsidP="009006D5">
      <w:r>
        <w:rPr>
          <w:noProof/>
        </w:rPr>
        <w:lastRenderedPageBreak/>
        <w:drawing>
          <wp:inline distT="0" distB="0" distL="0" distR="0">
            <wp:extent cx="5120640" cy="3172968"/>
            <wp:effectExtent l="0" t="0" r="381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TXFRQ.JPG"/>
                    <pic:cNvPicPr/>
                  </pic:nvPicPr>
                  <pic:blipFill rotWithShape="1">
                    <a:blip r:embed="rId34" cstate="print">
                      <a:extLst>
                        <a:ext uri="{28A0092B-C50C-407E-A947-70E740481C1C}">
                          <a14:useLocalDpi xmlns:a14="http://schemas.microsoft.com/office/drawing/2010/main" val="0"/>
                        </a:ext>
                      </a:extLst>
                    </a:blip>
                    <a:srcRect t="7294" b="10024"/>
                    <a:stretch/>
                  </pic:blipFill>
                  <pic:spPr bwMode="auto">
                    <a:xfrm>
                      <a:off x="0" y="0"/>
                      <a:ext cx="5120640" cy="3172968"/>
                    </a:xfrm>
                    <a:prstGeom prst="rect">
                      <a:avLst/>
                    </a:prstGeom>
                    <a:ln>
                      <a:noFill/>
                    </a:ln>
                    <a:extLst>
                      <a:ext uri="{53640926-AAD7-44D8-BBD7-CCE9431645EC}">
                        <a14:shadowObscured xmlns:a14="http://schemas.microsoft.com/office/drawing/2010/main"/>
                      </a:ext>
                    </a:extLst>
                  </pic:spPr>
                </pic:pic>
              </a:graphicData>
            </a:graphic>
          </wp:inline>
        </w:drawing>
      </w:r>
    </w:p>
    <w:p w:rsidR="00121618" w:rsidRDefault="002764A9" w:rsidP="002764A9">
      <w:pPr>
        <w:pStyle w:val="Caption"/>
      </w:pPr>
      <w:bookmarkStart w:id="107" w:name="_Ref494272765"/>
      <w:bookmarkStart w:id="108" w:name="_Toc494268252"/>
      <w:bookmarkStart w:id="109" w:name="_Toc494810763"/>
      <w:r>
        <w:t xml:space="preserve">Figure </w:t>
      </w:r>
      <w:r w:rsidR="00EF3D07">
        <w:fldChar w:fldCharType="begin"/>
      </w:r>
      <w:r w:rsidR="00EF3D07">
        <w:instrText xml:space="preserve"> STYLEREF 1 \s </w:instrText>
      </w:r>
      <w:r w:rsidR="00EF3D07">
        <w:fldChar w:fldCharType="separate"/>
      </w:r>
      <w:r w:rsidR="00755FC2">
        <w:rPr>
          <w:noProof/>
        </w:rPr>
        <w:t>XIV</w:t>
      </w:r>
      <w:r w:rsidR="00EF3D07">
        <w:rPr>
          <w:noProof/>
        </w:rPr>
        <w:fldChar w:fldCharType="end"/>
      </w:r>
      <w:r w:rsidR="00B53B3D">
        <w:t>.</w:t>
      </w:r>
      <w:r w:rsidR="00EF3D07">
        <w:fldChar w:fldCharType="begin"/>
      </w:r>
      <w:r w:rsidR="00EF3D07">
        <w:instrText xml:space="preserve"> SEQ Figure \* ARABIC \s 1 </w:instrText>
      </w:r>
      <w:r w:rsidR="00EF3D07">
        <w:fldChar w:fldCharType="separate"/>
      </w:r>
      <w:r w:rsidR="00755FC2">
        <w:rPr>
          <w:noProof/>
        </w:rPr>
        <w:t>5</w:t>
      </w:r>
      <w:r w:rsidR="00EF3D07">
        <w:rPr>
          <w:noProof/>
        </w:rPr>
        <w:fldChar w:fldCharType="end"/>
      </w:r>
      <w:bookmarkEnd w:id="107"/>
      <w:r>
        <w:t xml:space="preserve">  </w:t>
      </w:r>
      <w:r w:rsidR="00121618">
        <w:t>Scope shot showing the Transition Trigger at the predicted frequency.</w:t>
      </w:r>
      <w:bookmarkEnd w:id="108"/>
      <w:bookmarkEnd w:id="109"/>
    </w:p>
    <w:p w:rsidR="00121618" w:rsidRDefault="00121618" w:rsidP="00653CE3">
      <w:pPr>
        <w:pStyle w:val="Figure"/>
      </w:pPr>
    </w:p>
    <w:p w:rsidR="00AE7573" w:rsidRDefault="00AE7573">
      <w:r>
        <w:br w:type="page"/>
      </w:r>
    </w:p>
    <w:p w:rsidR="00AE7573" w:rsidRDefault="00AE7573" w:rsidP="00653CE3">
      <w:pPr>
        <w:pStyle w:val="Figure"/>
      </w:pPr>
    </w:p>
    <w:p w:rsidR="00F22BF1" w:rsidRDefault="00A45B25" w:rsidP="00A45B25">
      <w:pPr>
        <w:pStyle w:val="Heading1"/>
        <w:jc w:val="center"/>
      </w:pPr>
      <w:bookmarkStart w:id="110" w:name="_Toc494810730"/>
      <w:r>
        <w:t>APPENDIX A.</w:t>
      </w:r>
      <w:bookmarkEnd w:id="110"/>
    </w:p>
    <w:p w:rsidR="00A45B25" w:rsidRDefault="00A45B25" w:rsidP="002764A9">
      <w:pPr>
        <w:pStyle w:val="Subtitle"/>
        <w:jc w:val="center"/>
      </w:pPr>
      <w:r>
        <w:t>“nova.fnal.gov” Files used for Bench Testing</w:t>
      </w:r>
    </w:p>
    <w:p w:rsidR="0086171E" w:rsidRDefault="0086171E" w:rsidP="00302FFD"/>
    <w:p w:rsidR="00A45B25" w:rsidRPr="006231DB" w:rsidRDefault="00A45B25" w:rsidP="006231DB">
      <w:r w:rsidRPr="006231DB">
        <w:t>The listings below are important file for interfacing with VME and VXI modules under test.</w:t>
      </w:r>
    </w:p>
    <w:p w:rsidR="00A45B25" w:rsidRDefault="00A45B25" w:rsidP="006231DB">
      <w:r w:rsidRPr="006231DB">
        <w:rPr>
          <w:b/>
        </w:rPr>
        <w:t>Listing A.1</w:t>
      </w:r>
      <w:r w:rsidRPr="006231DB">
        <w:t xml:space="preserve"> Startup file for </w:t>
      </w:r>
      <w:r w:rsidR="006231DB" w:rsidRPr="006231DB">
        <w:t>MVME processor node BLRFD3.</w:t>
      </w:r>
    </w:p>
    <w:p w:rsidR="006231DB" w:rsidRPr="006231DB" w:rsidRDefault="006231DB" w:rsidP="006231D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p>
    <w:p w:rsidR="006231DB" w:rsidRPr="006231DB" w:rsidRDefault="006231DB" w:rsidP="006231D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6231DB">
        <w:rPr>
          <w:rFonts w:ascii="Courier New" w:hAnsi="Courier New" w:cs="Courier New"/>
          <w:sz w:val="20"/>
          <w:szCs w:val="20"/>
        </w:rPr>
        <w:t># ID: $Id: startup,v 1.1.1.1 2004/01/12 22:02:40 waller Exp $</w:t>
      </w:r>
    </w:p>
    <w:p w:rsidR="006231DB" w:rsidRPr="006231DB" w:rsidRDefault="006231DB" w:rsidP="006231D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6231DB">
        <w:rPr>
          <w:rFonts w:ascii="Courier New" w:hAnsi="Courier New" w:cs="Courier New"/>
          <w:sz w:val="20"/>
          <w:szCs w:val="20"/>
        </w:rPr>
        <w:t># For blrfd3 FE</w:t>
      </w:r>
    </w:p>
    <w:p w:rsidR="006231DB" w:rsidRPr="006231DB" w:rsidRDefault="006231DB" w:rsidP="006231D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6231DB">
        <w:rPr>
          <w:rFonts w:ascii="Courier New" w:hAnsi="Courier New" w:cs="Courier New"/>
          <w:sz w:val="20"/>
          <w:szCs w:val="20"/>
        </w:rPr>
        <w:t># Use this startup for AnIntFlt class ACNET/VXI interface</w:t>
      </w:r>
    </w:p>
    <w:p w:rsidR="006231DB" w:rsidRPr="006231DB" w:rsidRDefault="006231DB" w:rsidP="006231D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p>
    <w:p w:rsidR="006231DB" w:rsidRPr="006231DB" w:rsidRDefault="006231DB" w:rsidP="006231D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6231DB">
        <w:rPr>
          <w:rFonts w:ascii="Courier New" w:hAnsi="Courier New" w:cs="Courier New"/>
          <w:sz w:val="20"/>
          <w:szCs w:val="20"/>
        </w:rPr>
        <w:t xml:space="preserve"># Run desired starup up script file </w:t>
      </w:r>
    </w:p>
    <w:p w:rsidR="006231DB" w:rsidRPr="006231DB" w:rsidRDefault="006231DB" w:rsidP="006231D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6231DB">
        <w:rPr>
          <w:rFonts w:ascii="Courier New" w:hAnsi="Courier New" w:cs="Courier New"/>
          <w:sz w:val="20"/>
          <w:szCs w:val="20"/>
        </w:rPr>
        <w:t># Comment out others</w:t>
      </w:r>
    </w:p>
    <w:p w:rsidR="006231DB" w:rsidRPr="006231DB" w:rsidRDefault="006231DB" w:rsidP="006231D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p>
    <w:p w:rsidR="006231DB" w:rsidRPr="006231DB" w:rsidRDefault="006231DB" w:rsidP="006231D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6231DB">
        <w:rPr>
          <w:rFonts w:ascii="Courier New" w:hAnsi="Courier New" w:cs="Courier New"/>
          <w:sz w:val="20"/>
          <w:szCs w:val="20"/>
        </w:rPr>
        <w:t>cd "/fecode-bd/vxworks_boot/fe/blrfd3"</w:t>
      </w:r>
    </w:p>
    <w:p w:rsidR="006231DB" w:rsidRPr="006231DB" w:rsidRDefault="006231DB" w:rsidP="006231D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p>
    <w:p w:rsidR="006231DB" w:rsidRPr="006231DB" w:rsidRDefault="006231DB" w:rsidP="006231D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6231DB">
        <w:rPr>
          <w:rFonts w:ascii="Courier New" w:hAnsi="Courier New" w:cs="Courier New"/>
          <w:sz w:val="20"/>
          <w:szCs w:val="20"/>
        </w:rPr>
        <w:t># ----  Startup file choices ----</w:t>
      </w:r>
    </w:p>
    <w:p w:rsidR="006231DB" w:rsidRPr="006231DB" w:rsidRDefault="006231DB" w:rsidP="006231D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6231DB">
        <w:rPr>
          <w:rFonts w:ascii="Courier New" w:hAnsi="Courier New" w:cs="Courier New"/>
          <w:sz w:val="20"/>
          <w:szCs w:val="20"/>
        </w:rPr>
        <w:t>#========= NEW STARTUP ============</w:t>
      </w:r>
    </w:p>
    <w:p w:rsidR="006231DB" w:rsidRPr="006231DB" w:rsidRDefault="006231DB" w:rsidP="006231D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6231DB">
        <w:rPr>
          <w:rFonts w:ascii="Courier New" w:hAnsi="Courier New" w:cs="Courier New"/>
          <w:sz w:val="20"/>
          <w:szCs w:val="20"/>
        </w:rPr>
        <w:t>#&gt;&gt;&gt; Used for Booster VXI LLRF stuff</w:t>
      </w:r>
    </w:p>
    <w:p w:rsidR="006231DB" w:rsidRPr="006231DB" w:rsidRDefault="006231DB" w:rsidP="006231D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6231DB">
        <w:rPr>
          <w:rFonts w:ascii="Courier New" w:hAnsi="Courier New" w:cs="Courier New"/>
          <w:sz w:val="20"/>
          <w:szCs w:val="20"/>
        </w:rPr>
        <w:t>#&lt; startup_hybrid</w:t>
      </w:r>
    </w:p>
    <w:p w:rsidR="006231DB" w:rsidRPr="006231DB" w:rsidRDefault="006231DB" w:rsidP="006231D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p>
    <w:p w:rsidR="006231DB" w:rsidRPr="006231DB" w:rsidRDefault="006231DB" w:rsidP="006231D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6231DB">
        <w:rPr>
          <w:rFonts w:ascii="Courier New" w:hAnsi="Courier New" w:cs="Courier New"/>
          <w:sz w:val="20"/>
          <w:szCs w:val="20"/>
        </w:rPr>
        <w:t>#========= NEW STARTUP ============</w:t>
      </w:r>
    </w:p>
    <w:p w:rsidR="006231DB" w:rsidRPr="006231DB" w:rsidRDefault="006231DB" w:rsidP="006231D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6231DB">
        <w:rPr>
          <w:rFonts w:ascii="Courier New" w:hAnsi="Courier New" w:cs="Courier New"/>
          <w:sz w:val="20"/>
          <w:szCs w:val="20"/>
        </w:rPr>
        <w:t>#&gt;&gt;&gt; Used for misc. tests.</w:t>
      </w:r>
    </w:p>
    <w:p w:rsidR="006231DB" w:rsidRPr="006231DB" w:rsidRDefault="006231DB" w:rsidP="006231D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6231DB">
        <w:rPr>
          <w:rFonts w:ascii="Courier New" w:hAnsi="Courier New" w:cs="Courier New"/>
          <w:sz w:val="20"/>
          <w:szCs w:val="20"/>
        </w:rPr>
        <w:t xml:space="preserve"># was using this on prior to troubleshooting phdev # </w:t>
      </w:r>
    </w:p>
    <w:p w:rsidR="006231DB" w:rsidRPr="006231DB" w:rsidRDefault="006231DB" w:rsidP="006231D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6231DB">
        <w:rPr>
          <w:rFonts w:ascii="Courier New" w:hAnsi="Courier New" w:cs="Courier New"/>
          <w:sz w:val="20"/>
          <w:szCs w:val="20"/>
        </w:rPr>
        <w:t>#&lt; startup_wallerTests</w:t>
      </w:r>
    </w:p>
    <w:p w:rsidR="006231DB" w:rsidRPr="006231DB" w:rsidRDefault="006231DB" w:rsidP="006231D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p>
    <w:p w:rsidR="006231DB" w:rsidRPr="006231DB" w:rsidRDefault="006231DB" w:rsidP="006231D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6231DB">
        <w:rPr>
          <w:rFonts w:ascii="Courier New" w:hAnsi="Courier New" w:cs="Courier New"/>
          <w:sz w:val="20"/>
          <w:szCs w:val="20"/>
        </w:rPr>
        <w:t>#========== SIMPLE STARTUP ============</w:t>
      </w:r>
    </w:p>
    <w:p w:rsidR="006231DB" w:rsidRPr="006231DB" w:rsidRDefault="006231DB" w:rsidP="006231D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6231DB">
        <w:rPr>
          <w:rFonts w:ascii="Courier New" w:hAnsi="Courier New" w:cs="Courier New"/>
          <w:sz w:val="20"/>
          <w:szCs w:val="20"/>
        </w:rPr>
        <w:t># Use the following startup for checking out the Paraphase Module</w:t>
      </w:r>
    </w:p>
    <w:p w:rsidR="006231DB" w:rsidRPr="006231DB" w:rsidRDefault="006231DB" w:rsidP="006231D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6231DB">
        <w:rPr>
          <w:rFonts w:ascii="Courier New" w:hAnsi="Courier New" w:cs="Courier New"/>
          <w:sz w:val="20"/>
          <w:szCs w:val="20"/>
        </w:rPr>
        <w:t>#&lt; phase_ctrl_startup</w:t>
      </w:r>
    </w:p>
    <w:p w:rsidR="006231DB" w:rsidRPr="006231DB" w:rsidRDefault="006231DB" w:rsidP="006231D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p>
    <w:p w:rsidR="006231DB" w:rsidRPr="006231DB" w:rsidRDefault="006231DB" w:rsidP="006231D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6231DB">
        <w:rPr>
          <w:rFonts w:ascii="Courier New" w:hAnsi="Courier New" w:cs="Courier New"/>
          <w:sz w:val="20"/>
          <w:szCs w:val="20"/>
        </w:rPr>
        <w:t>#&gt;&gt;&gt; Used for BLM Digitizer Card Testing &lt;&lt;&lt;</w:t>
      </w:r>
    </w:p>
    <w:p w:rsidR="006231DB" w:rsidRPr="006231DB" w:rsidRDefault="006231DB" w:rsidP="006231D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6231DB">
        <w:rPr>
          <w:rFonts w:ascii="Courier New" w:hAnsi="Courier New" w:cs="Courier New"/>
          <w:sz w:val="20"/>
          <w:szCs w:val="20"/>
        </w:rPr>
        <w:t>#&lt; blm_startup</w:t>
      </w:r>
    </w:p>
    <w:p w:rsidR="006231DB" w:rsidRPr="006231DB" w:rsidRDefault="006231DB" w:rsidP="006231D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p>
    <w:p w:rsidR="006231DB" w:rsidRPr="006231DB" w:rsidRDefault="006231DB" w:rsidP="006231D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6231DB">
        <w:rPr>
          <w:rFonts w:ascii="Courier New" w:hAnsi="Courier New" w:cs="Courier New"/>
          <w:sz w:val="20"/>
          <w:szCs w:val="20"/>
        </w:rPr>
        <w:t>#&gt;&gt;&gt; Used for the LLRF Utility Module Testing &lt;&lt;&lt;</w:t>
      </w:r>
    </w:p>
    <w:p w:rsidR="006231DB" w:rsidRPr="006231DB" w:rsidRDefault="006231DB" w:rsidP="006231D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6231DB">
        <w:rPr>
          <w:rFonts w:ascii="Courier New" w:hAnsi="Courier New" w:cs="Courier New"/>
          <w:sz w:val="20"/>
          <w:szCs w:val="20"/>
        </w:rPr>
        <w:t># OLD startup &lt; vxidsp_startup</w:t>
      </w:r>
    </w:p>
    <w:p w:rsidR="006231DB" w:rsidRPr="006231DB" w:rsidRDefault="006231DB" w:rsidP="006231D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6231DB">
        <w:rPr>
          <w:rFonts w:ascii="Courier New" w:hAnsi="Courier New" w:cs="Courier New"/>
          <w:sz w:val="20"/>
          <w:szCs w:val="20"/>
        </w:rPr>
        <w:t>#&lt; mini_vxi_startup  &lt;&lt;&lt;&lt;&lt;&lt;&lt;&lt; previous VXI startup</w:t>
      </w:r>
    </w:p>
    <w:p w:rsidR="006231DB" w:rsidRPr="006231DB" w:rsidRDefault="006231DB" w:rsidP="006231D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p>
    <w:p w:rsidR="006231DB" w:rsidRPr="006231DB" w:rsidRDefault="006231DB" w:rsidP="006231D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6231DB">
        <w:rPr>
          <w:rFonts w:ascii="Courier New" w:hAnsi="Courier New" w:cs="Courier New"/>
          <w:sz w:val="20"/>
          <w:szCs w:val="20"/>
        </w:rPr>
        <w:t>#CURRENT VME STARTUP</w:t>
      </w:r>
    </w:p>
    <w:p w:rsidR="006231DB" w:rsidRPr="006231DB" w:rsidRDefault="006231DB" w:rsidP="006231D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6231DB">
        <w:rPr>
          <w:rFonts w:ascii="Courier New" w:hAnsi="Courier New" w:cs="Courier New"/>
          <w:sz w:val="20"/>
          <w:szCs w:val="20"/>
        </w:rPr>
        <w:t xml:space="preserve">&lt; mini_startup  </w:t>
      </w:r>
    </w:p>
    <w:p w:rsidR="006231DB" w:rsidRPr="006231DB" w:rsidRDefault="006231DB" w:rsidP="006231D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p>
    <w:p w:rsidR="006231DB" w:rsidRPr="006231DB" w:rsidRDefault="006231DB" w:rsidP="006231D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6231DB">
        <w:rPr>
          <w:rFonts w:ascii="Courier New" w:hAnsi="Courier New" w:cs="Courier New"/>
          <w:sz w:val="20"/>
          <w:szCs w:val="20"/>
        </w:rPr>
        <w:t>#==========================#</w:t>
      </w:r>
    </w:p>
    <w:p w:rsidR="006231DB" w:rsidRPr="006231DB" w:rsidRDefault="006231DB" w:rsidP="006231D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6231DB">
        <w:rPr>
          <w:rFonts w:ascii="Courier New" w:hAnsi="Courier New" w:cs="Courier New"/>
          <w:sz w:val="20"/>
          <w:szCs w:val="20"/>
        </w:rPr>
        <w:t># R E M I N D E R          #</w:t>
      </w:r>
    </w:p>
    <w:p w:rsidR="006231DB" w:rsidRPr="006231DB" w:rsidRDefault="006231DB" w:rsidP="006231D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6231DB">
        <w:rPr>
          <w:rFonts w:ascii="Courier New" w:hAnsi="Courier New" w:cs="Courier New"/>
          <w:sz w:val="20"/>
          <w:szCs w:val="20"/>
        </w:rPr>
        <w:t>#--------------------------#</w:t>
      </w:r>
    </w:p>
    <w:p w:rsidR="006231DB" w:rsidRPr="006231DB" w:rsidRDefault="006231DB" w:rsidP="006231D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6231DB">
        <w:rPr>
          <w:rFonts w:ascii="Courier New" w:hAnsi="Courier New" w:cs="Courier New"/>
          <w:sz w:val="20"/>
          <w:szCs w:val="20"/>
        </w:rPr>
        <w:t># For VME Bus (non-VXI RM)</w:t>
      </w:r>
    </w:p>
    <w:p w:rsidR="006231DB" w:rsidRPr="006231DB" w:rsidRDefault="006231DB" w:rsidP="006231D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6231DB">
        <w:rPr>
          <w:rFonts w:ascii="Courier New" w:hAnsi="Courier New" w:cs="Courier New"/>
          <w:sz w:val="20"/>
          <w:szCs w:val="20"/>
        </w:rPr>
        <w:t># Base Addresses Are</w:t>
      </w:r>
    </w:p>
    <w:p w:rsidR="006231DB" w:rsidRPr="006231DB" w:rsidRDefault="006231DB" w:rsidP="006231D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6231DB">
        <w:rPr>
          <w:rFonts w:ascii="Courier New" w:hAnsi="Courier New" w:cs="Courier New"/>
          <w:sz w:val="20"/>
          <w:szCs w:val="20"/>
        </w:rPr>
        <w:t># MVME2300 --&gt; 0xfa00 0000</w:t>
      </w:r>
    </w:p>
    <w:p w:rsidR="006231DB" w:rsidRPr="006231DB" w:rsidRDefault="006231DB" w:rsidP="006231D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6231DB">
        <w:rPr>
          <w:rFonts w:ascii="Courier New" w:hAnsi="Courier New" w:cs="Courier New"/>
          <w:sz w:val="20"/>
          <w:szCs w:val="20"/>
        </w:rPr>
        <w:t># MVME5500 --&gt; 0xbf00 0000</w:t>
      </w:r>
    </w:p>
    <w:p w:rsidR="00A45B25" w:rsidRPr="006231DB" w:rsidRDefault="006231DB" w:rsidP="006231D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6231DB">
        <w:rPr>
          <w:rFonts w:ascii="Courier New" w:hAnsi="Courier New" w:cs="Courier New"/>
          <w:sz w:val="20"/>
          <w:szCs w:val="20"/>
        </w:rPr>
        <w:t>#--------------------------#</w:t>
      </w:r>
    </w:p>
    <w:p w:rsidR="00A45B25" w:rsidRPr="006231DB" w:rsidRDefault="00A45B25" w:rsidP="006231DB">
      <w:pPr>
        <w:spacing w:after="0"/>
        <w:rPr>
          <w:rFonts w:ascii="Courier New" w:hAnsi="Courier New" w:cs="Courier New"/>
          <w:sz w:val="20"/>
          <w:szCs w:val="20"/>
        </w:rPr>
      </w:pPr>
    </w:p>
    <w:p w:rsidR="00A45B25" w:rsidRDefault="00A45B25">
      <w:r>
        <w:br w:type="page"/>
      </w:r>
    </w:p>
    <w:sectPr w:rsidR="00A45B25" w:rsidSect="005C7D4E">
      <w:pgSz w:w="12240" w:h="15840"/>
      <w:pgMar w:top="720" w:right="720" w:bottom="72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3D07" w:rsidRDefault="00EF3D07" w:rsidP="005B416E">
      <w:pPr>
        <w:spacing w:after="0" w:line="240" w:lineRule="auto"/>
      </w:pPr>
      <w:r>
        <w:separator/>
      </w:r>
    </w:p>
  </w:endnote>
  <w:endnote w:type="continuationSeparator" w:id="0">
    <w:p w:rsidR="00EF3D07" w:rsidRDefault="00EF3D07" w:rsidP="005B4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lue Highway">
    <w:altName w:val="Arial"/>
    <w:charset w:val="00"/>
    <w:family w:val="auto"/>
    <w:pitch w:val="variable"/>
    <w:sig w:usb0="A000002F" w:usb1="0000000A" w:usb2="00000000" w:usb3="00000000" w:csb0="00000193" w:csb1="00000000"/>
  </w:font>
  <w:font w:name="Courier New">
    <w:panose1 w:val="02070309020205020404"/>
    <w:charset w:val="00"/>
    <w:family w:val="modern"/>
    <w:pitch w:val="fixed"/>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ymap">
    <w:panose1 w:val="00000400000000000000"/>
    <w:charset w:val="00"/>
    <w:family w:val="auto"/>
    <w:pitch w:val="variable"/>
    <w:sig w:usb0="20002A87"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8674764"/>
      <w:docPartObj>
        <w:docPartGallery w:val="Page Numbers (Bottom of Page)"/>
        <w:docPartUnique/>
      </w:docPartObj>
    </w:sdtPr>
    <w:sdtEndPr>
      <w:rPr>
        <w:color w:val="7F7F7F" w:themeColor="background1" w:themeShade="7F"/>
        <w:spacing w:val="60"/>
      </w:rPr>
    </w:sdtEndPr>
    <w:sdtContent>
      <w:p w:rsidR="00D764DD" w:rsidRDefault="00D764DD">
        <w:pPr>
          <w:pStyle w:val="Footer"/>
          <w:pBdr>
            <w:top w:val="single" w:sz="4" w:space="1" w:color="D9D9D9" w:themeColor="background1" w:themeShade="D9"/>
          </w:pBdr>
          <w:jc w:val="right"/>
        </w:pPr>
        <w:r>
          <w:fldChar w:fldCharType="begin"/>
        </w:r>
        <w:r>
          <w:instrText xml:space="preserve"> PAGE   \* MERGEFORMAT </w:instrText>
        </w:r>
        <w:r>
          <w:fldChar w:fldCharType="separate"/>
        </w:r>
        <w:r w:rsidR="00755FC2">
          <w:rPr>
            <w:noProof/>
          </w:rPr>
          <w:t>iii</w:t>
        </w:r>
        <w:r>
          <w:rPr>
            <w:noProof/>
          </w:rPr>
          <w:fldChar w:fldCharType="end"/>
        </w:r>
        <w:r>
          <w:t xml:space="preserve"> | </w:t>
        </w:r>
        <w:r>
          <w:rPr>
            <w:color w:val="7F7F7F" w:themeColor="background1" w:themeShade="7F"/>
            <w:spacing w:val="60"/>
          </w:rPr>
          <w:t>Page</w:t>
        </w:r>
      </w:p>
    </w:sdtContent>
  </w:sdt>
  <w:p w:rsidR="00D764DD" w:rsidRDefault="00D764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3D07" w:rsidRDefault="00EF3D07" w:rsidP="005B416E">
      <w:pPr>
        <w:spacing w:after="0" w:line="240" w:lineRule="auto"/>
      </w:pPr>
      <w:r>
        <w:separator/>
      </w:r>
    </w:p>
  </w:footnote>
  <w:footnote w:type="continuationSeparator" w:id="0">
    <w:p w:rsidR="00EF3D07" w:rsidRDefault="00EF3D07" w:rsidP="005B41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329B1"/>
    <w:multiLevelType w:val="hybridMultilevel"/>
    <w:tmpl w:val="52444A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3D1150"/>
    <w:multiLevelType w:val="hybridMultilevel"/>
    <w:tmpl w:val="003A1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9807A4"/>
    <w:multiLevelType w:val="multilevel"/>
    <w:tmpl w:val="A728328E"/>
    <w:styleLink w:val="SectionHeading"/>
    <w:lvl w:ilvl="0">
      <w:start w:val="1"/>
      <w:numFmt w:val="upperRoman"/>
      <w:lvlText w:val="%1."/>
      <w:lvlJc w:val="left"/>
      <w:pPr>
        <w:ind w:left="1080" w:hanging="720"/>
      </w:pPr>
      <w:rPr>
        <w:rFonts w:hint="default"/>
        <w:color w:val="2E74B5" w:themeColor="accent1" w:themeShade="BF"/>
      </w:rPr>
    </w:lvl>
    <w:lvl w:ilvl="1">
      <w:start w:val="1"/>
      <w:numFmt w:val="decimal"/>
      <w:lvlText w:val="%2."/>
      <w:lvlJc w:val="left"/>
      <w:pPr>
        <w:ind w:left="1440" w:hanging="360"/>
      </w:pPr>
      <w:rPr>
        <w:color w:val="2E74B5" w:themeColor="accent1" w:themeShade="BF"/>
      </w:rPr>
    </w:lvl>
    <w:lvl w:ilvl="2">
      <w:start w:val="1"/>
      <w:numFmt w:val="decimal"/>
      <w:lvlText w:val="%3."/>
      <w:lvlJc w:val="right"/>
      <w:pPr>
        <w:ind w:left="2160" w:hanging="180"/>
      </w:pPr>
      <w:rPr>
        <w:color w:val="2E74B5" w:themeColor="accent1" w:themeShade="BF"/>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433BB9"/>
    <w:multiLevelType w:val="hybridMultilevel"/>
    <w:tmpl w:val="DD885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CC5CE0"/>
    <w:multiLevelType w:val="hybridMultilevel"/>
    <w:tmpl w:val="58DA1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DC4D98"/>
    <w:multiLevelType w:val="hybridMultilevel"/>
    <w:tmpl w:val="6BE6E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1F69FE"/>
    <w:multiLevelType w:val="hybridMultilevel"/>
    <w:tmpl w:val="9320D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2D7165"/>
    <w:multiLevelType w:val="hybridMultilevel"/>
    <w:tmpl w:val="8ED62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C64814"/>
    <w:multiLevelType w:val="hybridMultilevel"/>
    <w:tmpl w:val="37BEC7E0"/>
    <w:lvl w:ilvl="0" w:tplc="88C43D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E522D2"/>
    <w:multiLevelType w:val="hybridMultilevel"/>
    <w:tmpl w:val="4746A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BC585B"/>
    <w:multiLevelType w:val="hybridMultilevel"/>
    <w:tmpl w:val="58DA1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EA384A"/>
    <w:multiLevelType w:val="hybridMultilevel"/>
    <w:tmpl w:val="54BAD2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0F7730"/>
    <w:multiLevelType w:val="hybridMultilevel"/>
    <w:tmpl w:val="26DAD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6E372D"/>
    <w:multiLevelType w:val="hybridMultilevel"/>
    <w:tmpl w:val="C2247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86020F"/>
    <w:multiLevelType w:val="hybridMultilevel"/>
    <w:tmpl w:val="3DB8479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020210"/>
    <w:multiLevelType w:val="hybridMultilevel"/>
    <w:tmpl w:val="87CAEE7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2E385C"/>
    <w:multiLevelType w:val="hybridMultilevel"/>
    <w:tmpl w:val="540A7B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415536"/>
    <w:multiLevelType w:val="hybridMultilevel"/>
    <w:tmpl w:val="39561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7E2AAC"/>
    <w:multiLevelType w:val="hybridMultilevel"/>
    <w:tmpl w:val="CEE6EE20"/>
    <w:lvl w:ilvl="0" w:tplc="DFCE79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A92446"/>
    <w:multiLevelType w:val="hybridMultilevel"/>
    <w:tmpl w:val="60E81042"/>
    <w:lvl w:ilvl="0" w:tplc="5678D15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8CB2F36"/>
    <w:multiLevelType w:val="hybridMultilevel"/>
    <w:tmpl w:val="8ED62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1D5661"/>
    <w:multiLevelType w:val="hybridMultilevel"/>
    <w:tmpl w:val="A728328E"/>
    <w:lvl w:ilvl="0" w:tplc="8FA2DC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6F4B58"/>
    <w:multiLevelType w:val="hybridMultilevel"/>
    <w:tmpl w:val="F2540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0F19F7"/>
    <w:multiLevelType w:val="multilevel"/>
    <w:tmpl w:val="A728328E"/>
    <w:numStyleLink w:val="SectionHeading"/>
  </w:abstractNum>
  <w:abstractNum w:abstractNumId="24" w15:restartNumberingAfterBreak="0">
    <w:nsid w:val="67DA6F5C"/>
    <w:multiLevelType w:val="hybridMultilevel"/>
    <w:tmpl w:val="58DA1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D134FD"/>
    <w:multiLevelType w:val="hybridMultilevel"/>
    <w:tmpl w:val="9C865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A464AE"/>
    <w:multiLevelType w:val="hybridMultilevel"/>
    <w:tmpl w:val="C9BCDF74"/>
    <w:lvl w:ilvl="0" w:tplc="C694C3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433C1E"/>
    <w:multiLevelType w:val="multilevel"/>
    <w:tmpl w:val="80B8A196"/>
    <w:lvl w:ilvl="0">
      <w:start w:val="1"/>
      <w:numFmt w:val="upperRoman"/>
      <w:pStyle w:val="Heading1"/>
      <w:lvlText w:val="%1."/>
      <w:lvlJc w:val="left"/>
      <w:pPr>
        <w:tabs>
          <w:tab w:val="num" w:pos="720"/>
        </w:tabs>
        <w:ind w:left="360" w:hanging="360"/>
      </w:pPr>
      <w:rPr>
        <w:rFonts w:hint="default"/>
        <w:color w:val="2E74B5" w:themeColor="accent1" w:themeShade="BF"/>
      </w:rPr>
    </w:lvl>
    <w:lvl w:ilvl="1">
      <w:start w:val="1"/>
      <w:numFmt w:val="decimal"/>
      <w:pStyle w:val="Heading2"/>
      <w:lvlText w:val="%1.%2"/>
      <w:lvlJc w:val="left"/>
      <w:pPr>
        <w:tabs>
          <w:tab w:val="num" w:pos="720"/>
        </w:tabs>
        <w:ind w:left="360" w:hanging="360"/>
      </w:pPr>
      <w:rPr>
        <w:rFonts w:hint="default"/>
        <w:color w:val="2E74B5" w:themeColor="accent1" w:themeShade="BF"/>
      </w:rPr>
    </w:lvl>
    <w:lvl w:ilvl="2">
      <w:start w:val="1"/>
      <w:numFmt w:val="decimal"/>
      <w:pStyle w:val="Heading3"/>
      <w:lvlText w:val="%1.%2.%3"/>
      <w:lvlJc w:val="right"/>
      <w:pPr>
        <w:tabs>
          <w:tab w:val="num" w:pos="720"/>
        </w:tabs>
        <w:ind w:left="360" w:firstLine="360"/>
      </w:pPr>
      <w:rPr>
        <w:rFonts w:hint="default"/>
        <w:color w:val="2E74B5" w:themeColor="accent1" w:themeShade="BF"/>
      </w:rPr>
    </w:lvl>
    <w:lvl w:ilvl="3">
      <w:start w:val="1"/>
      <w:numFmt w:val="decimal"/>
      <w:lvlText w:val="%4."/>
      <w:lvlJc w:val="left"/>
      <w:pPr>
        <w:ind w:left="360" w:hanging="360"/>
      </w:pPr>
      <w:rPr>
        <w:rFonts w:hint="default"/>
      </w:rPr>
    </w:lvl>
    <w:lvl w:ilvl="4">
      <w:start w:val="1"/>
      <w:numFmt w:val="lowerLetter"/>
      <w:lvlText w:val="%5."/>
      <w:lvlJc w:val="left"/>
      <w:pPr>
        <w:ind w:left="360" w:hanging="360"/>
      </w:pPr>
      <w:rPr>
        <w:rFonts w:hint="default"/>
      </w:rPr>
    </w:lvl>
    <w:lvl w:ilvl="5">
      <w:start w:val="1"/>
      <w:numFmt w:val="lowerRoman"/>
      <w:lvlText w:val="%6."/>
      <w:lvlJc w:val="righ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right"/>
      <w:pPr>
        <w:ind w:left="360" w:hanging="360"/>
      </w:pPr>
      <w:rPr>
        <w:rFonts w:hint="default"/>
      </w:rPr>
    </w:lvl>
  </w:abstractNum>
  <w:abstractNum w:abstractNumId="28" w15:restartNumberingAfterBreak="0">
    <w:nsid w:val="7ACD6AA1"/>
    <w:multiLevelType w:val="hybridMultilevel"/>
    <w:tmpl w:val="4746A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7"/>
  </w:num>
  <w:num w:numId="3">
    <w:abstractNumId w:val="18"/>
  </w:num>
  <w:num w:numId="4">
    <w:abstractNumId w:val="27"/>
  </w:num>
  <w:num w:numId="5">
    <w:abstractNumId w:val="12"/>
  </w:num>
  <w:num w:numId="6">
    <w:abstractNumId w:val="25"/>
  </w:num>
  <w:num w:numId="7">
    <w:abstractNumId w:val="6"/>
  </w:num>
  <w:num w:numId="8">
    <w:abstractNumId w:val="16"/>
  </w:num>
  <w:num w:numId="9">
    <w:abstractNumId w:val="10"/>
  </w:num>
  <w:num w:numId="10">
    <w:abstractNumId w:val="24"/>
  </w:num>
  <w:num w:numId="11">
    <w:abstractNumId w:val="4"/>
  </w:num>
  <w:num w:numId="12">
    <w:abstractNumId w:val="20"/>
  </w:num>
  <w:num w:numId="13">
    <w:abstractNumId w:val="1"/>
  </w:num>
  <w:num w:numId="14">
    <w:abstractNumId w:val="13"/>
  </w:num>
  <w:num w:numId="15">
    <w:abstractNumId w:val="28"/>
  </w:num>
  <w:num w:numId="16">
    <w:abstractNumId w:val="9"/>
  </w:num>
  <w:num w:numId="17">
    <w:abstractNumId w:val="19"/>
  </w:num>
  <w:num w:numId="18">
    <w:abstractNumId w:val="21"/>
  </w:num>
  <w:num w:numId="19">
    <w:abstractNumId w:val="3"/>
  </w:num>
  <w:num w:numId="20">
    <w:abstractNumId w:val="15"/>
  </w:num>
  <w:num w:numId="21">
    <w:abstractNumId w:val="11"/>
  </w:num>
  <w:num w:numId="22">
    <w:abstractNumId w:val="14"/>
  </w:num>
  <w:num w:numId="23">
    <w:abstractNumId w:val="0"/>
  </w:num>
  <w:num w:numId="24">
    <w:abstractNumId w:val="26"/>
  </w:num>
  <w:num w:numId="25">
    <w:abstractNumId w:val="7"/>
  </w:num>
  <w:num w:numId="26">
    <w:abstractNumId w:val="22"/>
  </w:num>
  <w:num w:numId="27">
    <w:abstractNumId w:val="5"/>
  </w:num>
  <w:num w:numId="28">
    <w:abstractNumId w:val="2"/>
  </w:num>
  <w:num w:numId="29">
    <w:abstractNumId w:val="23"/>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529"/>
    <w:rsid w:val="000323E9"/>
    <w:rsid w:val="00034E1C"/>
    <w:rsid w:val="00046E73"/>
    <w:rsid w:val="00056061"/>
    <w:rsid w:val="00062607"/>
    <w:rsid w:val="00071A5A"/>
    <w:rsid w:val="00077CB2"/>
    <w:rsid w:val="00080852"/>
    <w:rsid w:val="000974A4"/>
    <w:rsid w:val="000A5476"/>
    <w:rsid w:val="000A58C1"/>
    <w:rsid w:val="000B4B0C"/>
    <w:rsid w:val="000D471A"/>
    <w:rsid w:val="000D4F4F"/>
    <w:rsid w:val="000E14DC"/>
    <w:rsid w:val="000E352F"/>
    <w:rsid w:val="000F1A7A"/>
    <w:rsid w:val="000F234E"/>
    <w:rsid w:val="000F51EA"/>
    <w:rsid w:val="001003DB"/>
    <w:rsid w:val="00102C2C"/>
    <w:rsid w:val="00121618"/>
    <w:rsid w:val="0014211D"/>
    <w:rsid w:val="0015432D"/>
    <w:rsid w:val="00155FC2"/>
    <w:rsid w:val="001721EB"/>
    <w:rsid w:val="0017475B"/>
    <w:rsid w:val="00176140"/>
    <w:rsid w:val="001806EE"/>
    <w:rsid w:val="00181694"/>
    <w:rsid w:val="00191B83"/>
    <w:rsid w:val="001A3955"/>
    <w:rsid w:val="001B5EF5"/>
    <w:rsid w:val="001C563A"/>
    <w:rsid w:val="001E0A48"/>
    <w:rsid w:val="001E35F1"/>
    <w:rsid w:val="001E5BC6"/>
    <w:rsid w:val="001F1B55"/>
    <w:rsid w:val="001F5242"/>
    <w:rsid w:val="001F5EE4"/>
    <w:rsid w:val="00222EE4"/>
    <w:rsid w:val="0024783E"/>
    <w:rsid w:val="00256D59"/>
    <w:rsid w:val="002609CA"/>
    <w:rsid w:val="002613BE"/>
    <w:rsid w:val="002764A9"/>
    <w:rsid w:val="00290DD8"/>
    <w:rsid w:val="002C52FC"/>
    <w:rsid w:val="002C6195"/>
    <w:rsid w:val="002C6F06"/>
    <w:rsid w:val="002C71E1"/>
    <w:rsid w:val="002E57C7"/>
    <w:rsid w:val="002F7780"/>
    <w:rsid w:val="00300345"/>
    <w:rsid w:val="00302D6D"/>
    <w:rsid w:val="00302FFD"/>
    <w:rsid w:val="0030441F"/>
    <w:rsid w:val="00320A9D"/>
    <w:rsid w:val="00323AF1"/>
    <w:rsid w:val="00325033"/>
    <w:rsid w:val="00336BE4"/>
    <w:rsid w:val="00350D17"/>
    <w:rsid w:val="00352A36"/>
    <w:rsid w:val="0036362D"/>
    <w:rsid w:val="003642DB"/>
    <w:rsid w:val="00371D83"/>
    <w:rsid w:val="003A2D90"/>
    <w:rsid w:val="003A75E5"/>
    <w:rsid w:val="003B254F"/>
    <w:rsid w:val="003B7C84"/>
    <w:rsid w:val="003E1D42"/>
    <w:rsid w:val="00424BCE"/>
    <w:rsid w:val="0043332E"/>
    <w:rsid w:val="004367FC"/>
    <w:rsid w:val="00442158"/>
    <w:rsid w:val="004542D1"/>
    <w:rsid w:val="00460143"/>
    <w:rsid w:val="00466A7A"/>
    <w:rsid w:val="00487C35"/>
    <w:rsid w:val="004944F6"/>
    <w:rsid w:val="004A6117"/>
    <w:rsid w:val="004B2285"/>
    <w:rsid w:val="004C49C3"/>
    <w:rsid w:val="004F5576"/>
    <w:rsid w:val="004F5BEA"/>
    <w:rsid w:val="004F740F"/>
    <w:rsid w:val="00505E88"/>
    <w:rsid w:val="00523772"/>
    <w:rsid w:val="00531529"/>
    <w:rsid w:val="00537092"/>
    <w:rsid w:val="005432AF"/>
    <w:rsid w:val="005571A8"/>
    <w:rsid w:val="00557F2C"/>
    <w:rsid w:val="00560960"/>
    <w:rsid w:val="00560D30"/>
    <w:rsid w:val="00582BB4"/>
    <w:rsid w:val="00592598"/>
    <w:rsid w:val="005B2B87"/>
    <w:rsid w:val="005B416E"/>
    <w:rsid w:val="005B6C09"/>
    <w:rsid w:val="005C1BD5"/>
    <w:rsid w:val="005C43FD"/>
    <w:rsid w:val="005C7D4E"/>
    <w:rsid w:val="005E3A08"/>
    <w:rsid w:val="005E4F08"/>
    <w:rsid w:val="00601B19"/>
    <w:rsid w:val="006177C1"/>
    <w:rsid w:val="0062031E"/>
    <w:rsid w:val="006231DB"/>
    <w:rsid w:val="00623E9E"/>
    <w:rsid w:val="00640ADC"/>
    <w:rsid w:val="0064114F"/>
    <w:rsid w:val="006473D8"/>
    <w:rsid w:val="00653CE3"/>
    <w:rsid w:val="00675F4A"/>
    <w:rsid w:val="00682F1F"/>
    <w:rsid w:val="00683ADD"/>
    <w:rsid w:val="006848B2"/>
    <w:rsid w:val="006917AB"/>
    <w:rsid w:val="0069707F"/>
    <w:rsid w:val="0069761A"/>
    <w:rsid w:val="006B463D"/>
    <w:rsid w:val="006C7C9D"/>
    <w:rsid w:val="006F6CB4"/>
    <w:rsid w:val="00705923"/>
    <w:rsid w:val="00713DDE"/>
    <w:rsid w:val="0071518E"/>
    <w:rsid w:val="00716FE0"/>
    <w:rsid w:val="0071749F"/>
    <w:rsid w:val="00717623"/>
    <w:rsid w:val="007368C4"/>
    <w:rsid w:val="0074666B"/>
    <w:rsid w:val="00755FC2"/>
    <w:rsid w:val="00761B2C"/>
    <w:rsid w:val="007623F0"/>
    <w:rsid w:val="007925AD"/>
    <w:rsid w:val="00796759"/>
    <w:rsid w:val="007A0877"/>
    <w:rsid w:val="007A1291"/>
    <w:rsid w:val="007A2EA2"/>
    <w:rsid w:val="007A5D34"/>
    <w:rsid w:val="007B0E60"/>
    <w:rsid w:val="007B5944"/>
    <w:rsid w:val="007D2FD9"/>
    <w:rsid w:val="007F4FDD"/>
    <w:rsid w:val="008050C4"/>
    <w:rsid w:val="008162EE"/>
    <w:rsid w:val="00821480"/>
    <w:rsid w:val="00823DF2"/>
    <w:rsid w:val="00843D1B"/>
    <w:rsid w:val="0086171E"/>
    <w:rsid w:val="008634D5"/>
    <w:rsid w:val="008B1253"/>
    <w:rsid w:val="008B3A46"/>
    <w:rsid w:val="008B4966"/>
    <w:rsid w:val="008B657D"/>
    <w:rsid w:val="008C5BA3"/>
    <w:rsid w:val="008C6A36"/>
    <w:rsid w:val="008D63E4"/>
    <w:rsid w:val="008E0AA8"/>
    <w:rsid w:val="008E4AF1"/>
    <w:rsid w:val="009006D5"/>
    <w:rsid w:val="00900C90"/>
    <w:rsid w:val="00911B9C"/>
    <w:rsid w:val="00925164"/>
    <w:rsid w:val="00925CE1"/>
    <w:rsid w:val="00940770"/>
    <w:rsid w:val="00946166"/>
    <w:rsid w:val="0094636D"/>
    <w:rsid w:val="00964B16"/>
    <w:rsid w:val="0096583B"/>
    <w:rsid w:val="00975457"/>
    <w:rsid w:val="00983229"/>
    <w:rsid w:val="00985452"/>
    <w:rsid w:val="009A1DDE"/>
    <w:rsid w:val="009A4BF7"/>
    <w:rsid w:val="009A4CAD"/>
    <w:rsid w:val="009A6AA7"/>
    <w:rsid w:val="009C1856"/>
    <w:rsid w:val="009C33FB"/>
    <w:rsid w:val="009E1369"/>
    <w:rsid w:val="009E26EE"/>
    <w:rsid w:val="00A10C20"/>
    <w:rsid w:val="00A12929"/>
    <w:rsid w:val="00A163D4"/>
    <w:rsid w:val="00A16DE3"/>
    <w:rsid w:val="00A34716"/>
    <w:rsid w:val="00A36A2C"/>
    <w:rsid w:val="00A45B25"/>
    <w:rsid w:val="00A4729A"/>
    <w:rsid w:val="00A57CE9"/>
    <w:rsid w:val="00A90E0B"/>
    <w:rsid w:val="00A97D30"/>
    <w:rsid w:val="00AA04E1"/>
    <w:rsid w:val="00AB213C"/>
    <w:rsid w:val="00AE6BC0"/>
    <w:rsid w:val="00AE7573"/>
    <w:rsid w:val="00AF3654"/>
    <w:rsid w:val="00AF3EAB"/>
    <w:rsid w:val="00AF6632"/>
    <w:rsid w:val="00B0504A"/>
    <w:rsid w:val="00B50114"/>
    <w:rsid w:val="00B53B3D"/>
    <w:rsid w:val="00B54620"/>
    <w:rsid w:val="00B6245A"/>
    <w:rsid w:val="00B638E7"/>
    <w:rsid w:val="00B71C3E"/>
    <w:rsid w:val="00BB444F"/>
    <w:rsid w:val="00BD64DD"/>
    <w:rsid w:val="00BD7013"/>
    <w:rsid w:val="00BE0192"/>
    <w:rsid w:val="00BE2C9B"/>
    <w:rsid w:val="00BE35E5"/>
    <w:rsid w:val="00BE3F73"/>
    <w:rsid w:val="00BE5BA5"/>
    <w:rsid w:val="00BE7756"/>
    <w:rsid w:val="00BE7A87"/>
    <w:rsid w:val="00BF401D"/>
    <w:rsid w:val="00BF497B"/>
    <w:rsid w:val="00C06D63"/>
    <w:rsid w:val="00C13BB1"/>
    <w:rsid w:val="00C158DF"/>
    <w:rsid w:val="00C17071"/>
    <w:rsid w:val="00C17604"/>
    <w:rsid w:val="00C23565"/>
    <w:rsid w:val="00C324C2"/>
    <w:rsid w:val="00C40DFA"/>
    <w:rsid w:val="00C44190"/>
    <w:rsid w:val="00C4499E"/>
    <w:rsid w:val="00C45159"/>
    <w:rsid w:val="00C45D0B"/>
    <w:rsid w:val="00C52F46"/>
    <w:rsid w:val="00C54DF1"/>
    <w:rsid w:val="00C855F3"/>
    <w:rsid w:val="00C857FA"/>
    <w:rsid w:val="00CB2F2A"/>
    <w:rsid w:val="00CB4FCB"/>
    <w:rsid w:val="00CC0F07"/>
    <w:rsid w:val="00CC2F8F"/>
    <w:rsid w:val="00CD1697"/>
    <w:rsid w:val="00CD61EC"/>
    <w:rsid w:val="00CE6779"/>
    <w:rsid w:val="00CF5C1A"/>
    <w:rsid w:val="00D045A6"/>
    <w:rsid w:val="00D1152C"/>
    <w:rsid w:val="00D1166F"/>
    <w:rsid w:val="00D17C55"/>
    <w:rsid w:val="00D400DD"/>
    <w:rsid w:val="00D404B7"/>
    <w:rsid w:val="00D43A59"/>
    <w:rsid w:val="00D5360D"/>
    <w:rsid w:val="00D562B4"/>
    <w:rsid w:val="00D72F97"/>
    <w:rsid w:val="00D764DD"/>
    <w:rsid w:val="00D85D0E"/>
    <w:rsid w:val="00D95D88"/>
    <w:rsid w:val="00DA6ECA"/>
    <w:rsid w:val="00DB4852"/>
    <w:rsid w:val="00DB5A7F"/>
    <w:rsid w:val="00DD0217"/>
    <w:rsid w:val="00DD5AAA"/>
    <w:rsid w:val="00DF1FEE"/>
    <w:rsid w:val="00E04797"/>
    <w:rsid w:val="00E1197C"/>
    <w:rsid w:val="00E4474D"/>
    <w:rsid w:val="00E706F4"/>
    <w:rsid w:val="00E740DB"/>
    <w:rsid w:val="00E879F0"/>
    <w:rsid w:val="00E95C72"/>
    <w:rsid w:val="00EB4C33"/>
    <w:rsid w:val="00EC5C98"/>
    <w:rsid w:val="00ED4778"/>
    <w:rsid w:val="00EF3D07"/>
    <w:rsid w:val="00F22BF1"/>
    <w:rsid w:val="00F24AEA"/>
    <w:rsid w:val="00F32F40"/>
    <w:rsid w:val="00F34377"/>
    <w:rsid w:val="00F5133C"/>
    <w:rsid w:val="00F64E4A"/>
    <w:rsid w:val="00F67C83"/>
    <w:rsid w:val="00F862F0"/>
    <w:rsid w:val="00FC2B02"/>
    <w:rsid w:val="00FC5E81"/>
    <w:rsid w:val="00FC5FC7"/>
    <w:rsid w:val="00FE0F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A8C5824-D2FC-44A1-AEF7-2655DADBF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0960"/>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A4CAD"/>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E35F1"/>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1529"/>
    <w:pPr>
      <w:ind w:left="720"/>
      <w:contextualSpacing/>
    </w:pPr>
  </w:style>
  <w:style w:type="character" w:customStyle="1" w:styleId="Heading1Char">
    <w:name w:val="Heading 1 Char"/>
    <w:basedOn w:val="DefaultParagraphFont"/>
    <w:link w:val="Heading1"/>
    <w:uiPriority w:val="9"/>
    <w:rsid w:val="00560960"/>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7F4F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4FDD"/>
    <w:rPr>
      <w:rFonts w:ascii="Segoe UI" w:hAnsi="Segoe UI" w:cs="Segoe UI"/>
      <w:sz w:val="18"/>
      <w:szCs w:val="18"/>
    </w:rPr>
  </w:style>
  <w:style w:type="character" w:customStyle="1" w:styleId="Heading2Char">
    <w:name w:val="Heading 2 Char"/>
    <w:basedOn w:val="DefaultParagraphFont"/>
    <w:link w:val="Heading2"/>
    <w:uiPriority w:val="9"/>
    <w:rsid w:val="009A4CAD"/>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9A4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41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416E"/>
  </w:style>
  <w:style w:type="paragraph" w:styleId="Footer">
    <w:name w:val="footer"/>
    <w:basedOn w:val="Normal"/>
    <w:link w:val="FooterChar"/>
    <w:uiPriority w:val="99"/>
    <w:unhideWhenUsed/>
    <w:rsid w:val="005B41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416E"/>
  </w:style>
  <w:style w:type="paragraph" w:styleId="Title">
    <w:name w:val="Title"/>
    <w:basedOn w:val="Normal"/>
    <w:next w:val="Normal"/>
    <w:link w:val="TitleChar"/>
    <w:uiPriority w:val="10"/>
    <w:qFormat/>
    <w:rsid w:val="0086171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17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6171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6171E"/>
    <w:rPr>
      <w:rFonts w:eastAsiaTheme="minorEastAsia"/>
      <w:color w:val="5A5A5A" w:themeColor="text1" w:themeTint="A5"/>
      <w:spacing w:val="15"/>
    </w:rPr>
  </w:style>
  <w:style w:type="paragraph" w:styleId="TOCHeading">
    <w:name w:val="TOC Heading"/>
    <w:basedOn w:val="Heading1"/>
    <w:next w:val="Normal"/>
    <w:uiPriority w:val="39"/>
    <w:unhideWhenUsed/>
    <w:qFormat/>
    <w:rsid w:val="008B657D"/>
    <w:pPr>
      <w:outlineLvl w:val="9"/>
    </w:pPr>
  </w:style>
  <w:style w:type="paragraph" w:styleId="TOC2">
    <w:name w:val="toc 2"/>
    <w:basedOn w:val="Normal"/>
    <w:next w:val="Normal"/>
    <w:autoRedefine/>
    <w:uiPriority w:val="39"/>
    <w:unhideWhenUsed/>
    <w:rsid w:val="008B657D"/>
    <w:pPr>
      <w:spacing w:after="100"/>
      <w:ind w:left="220"/>
    </w:pPr>
    <w:rPr>
      <w:rFonts w:eastAsiaTheme="minorEastAsia" w:cs="Times New Roman"/>
    </w:rPr>
  </w:style>
  <w:style w:type="paragraph" w:styleId="TOC1">
    <w:name w:val="toc 1"/>
    <w:basedOn w:val="Normal"/>
    <w:next w:val="Normal"/>
    <w:autoRedefine/>
    <w:uiPriority w:val="39"/>
    <w:unhideWhenUsed/>
    <w:rsid w:val="008B657D"/>
    <w:pPr>
      <w:spacing w:after="100"/>
    </w:pPr>
    <w:rPr>
      <w:rFonts w:eastAsiaTheme="minorEastAsia" w:cs="Times New Roman"/>
    </w:rPr>
  </w:style>
  <w:style w:type="paragraph" w:styleId="TOC3">
    <w:name w:val="toc 3"/>
    <w:basedOn w:val="Normal"/>
    <w:next w:val="Normal"/>
    <w:autoRedefine/>
    <w:uiPriority w:val="39"/>
    <w:unhideWhenUsed/>
    <w:rsid w:val="008B657D"/>
    <w:pPr>
      <w:spacing w:after="100"/>
      <w:ind w:left="440"/>
    </w:pPr>
    <w:rPr>
      <w:rFonts w:eastAsiaTheme="minorEastAsia" w:cs="Times New Roman"/>
    </w:rPr>
  </w:style>
  <w:style w:type="character" w:styleId="Hyperlink">
    <w:name w:val="Hyperlink"/>
    <w:basedOn w:val="DefaultParagraphFont"/>
    <w:uiPriority w:val="99"/>
    <w:unhideWhenUsed/>
    <w:rsid w:val="008B657D"/>
    <w:rPr>
      <w:color w:val="0563C1" w:themeColor="hyperlink"/>
      <w:u w:val="single"/>
    </w:rPr>
  </w:style>
  <w:style w:type="paragraph" w:customStyle="1" w:styleId="Figure">
    <w:name w:val="Figure"/>
    <w:basedOn w:val="Normal"/>
    <w:link w:val="FigureChar"/>
    <w:qFormat/>
    <w:rsid w:val="008B657D"/>
  </w:style>
  <w:style w:type="character" w:customStyle="1" w:styleId="Heading3Char">
    <w:name w:val="Heading 3 Char"/>
    <w:basedOn w:val="DefaultParagraphFont"/>
    <w:link w:val="Heading3"/>
    <w:uiPriority w:val="9"/>
    <w:semiHidden/>
    <w:rsid w:val="001E35F1"/>
    <w:rPr>
      <w:rFonts w:asciiTheme="majorHAnsi" w:eastAsiaTheme="majorEastAsia" w:hAnsiTheme="majorHAnsi" w:cstheme="majorBidi"/>
      <w:color w:val="1F4D78" w:themeColor="accent1" w:themeShade="7F"/>
      <w:sz w:val="24"/>
      <w:szCs w:val="24"/>
    </w:rPr>
  </w:style>
  <w:style w:type="character" w:customStyle="1" w:styleId="FigureChar">
    <w:name w:val="Figure Char"/>
    <w:basedOn w:val="DefaultParagraphFont"/>
    <w:link w:val="Figure"/>
    <w:rsid w:val="008B657D"/>
  </w:style>
  <w:style w:type="character" w:styleId="PlaceholderText">
    <w:name w:val="Placeholder Text"/>
    <w:basedOn w:val="DefaultParagraphFont"/>
    <w:uiPriority w:val="99"/>
    <w:semiHidden/>
    <w:rsid w:val="00487C35"/>
    <w:rPr>
      <w:color w:val="808080"/>
    </w:rPr>
  </w:style>
  <w:style w:type="numbering" w:customStyle="1" w:styleId="SectionHeading">
    <w:name w:val="Section Heading"/>
    <w:uiPriority w:val="99"/>
    <w:rsid w:val="00CC0F07"/>
    <w:pPr>
      <w:numPr>
        <w:numId w:val="28"/>
      </w:numPr>
    </w:pPr>
  </w:style>
  <w:style w:type="paragraph" w:styleId="Caption">
    <w:name w:val="caption"/>
    <w:basedOn w:val="Normal"/>
    <w:next w:val="Normal"/>
    <w:uiPriority w:val="35"/>
    <w:unhideWhenUsed/>
    <w:qFormat/>
    <w:rsid w:val="0069707F"/>
    <w:pPr>
      <w:spacing w:after="200" w:line="240" w:lineRule="auto"/>
    </w:pPr>
    <w:rPr>
      <w:iCs/>
      <w:szCs w:val="18"/>
    </w:rPr>
  </w:style>
  <w:style w:type="character" w:styleId="SubtleEmphasis">
    <w:name w:val="Subtle Emphasis"/>
    <w:basedOn w:val="DefaultParagraphFont"/>
    <w:uiPriority w:val="19"/>
    <w:qFormat/>
    <w:rsid w:val="0069707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image" Target="media/image11.gif"/><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E55A5C-E038-41B0-9A30-56FC41D90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12398</TotalTime>
  <Pages>1</Pages>
  <Words>7114</Words>
  <Characters>40550</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C Drennan</dc:creator>
  <cp:keywords/>
  <dc:description/>
  <cp:lastModifiedBy>Craig C. Drennan x2160 09298N</cp:lastModifiedBy>
  <cp:revision>122</cp:revision>
  <cp:lastPrinted>2017-10-03T21:17:00Z</cp:lastPrinted>
  <dcterms:created xsi:type="dcterms:W3CDTF">2017-02-28T15:04:00Z</dcterms:created>
  <dcterms:modified xsi:type="dcterms:W3CDTF">2017-10-03T21:17:00Z</dcterms:modified>
</cp:coreProperties>
</file>