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AC8" w:rsidRPr="00C54AC8" w:rsidRDefault="00C54AC8" w:rsidP="003D1497">
      <w:pPr>
        <w:pStyle w:val="Heading1"/>
      </w:pPr>
      <w:r w:rsidRPr="00C54AC8">
        <w:t xml:space="preserve">1.3 GHz 8 Channel Receiver with Single Channel Transmitter for </w:t>
      </w:r>
      <w:proofErr w:type="spellStart"/>
      <w:r w:rsidRPr="00C54AC8">
        <w:t>Fermilab’s</w:t>
      </w:r>
      <w:proofErr w:type="spellEnd"/>
      <w:r w:rsidRPr="00C54AC8">
        <w:t xml:space="preserve"> NML Test Facility</w:t>
      </w:r>
    </w:p>
    <w:p w:rsidR="00D50BBE" w:rsidRPr="00D50BBE" w:rsidRDefault="00D50BBE" w:rsidP="00D5769B">
      <w:pPr>
        <w:jc w:val="center"/>
        <w:rPr>
          <w:b/>
          <w:sz w:val="28"/>
          <w:szCs w:val="28"/>
        </w:rPr>
      </w:pPr>
      <w:r>
        <w:rPr>
          <w:b/>
          <w:sz w:val="28"/>
          <w:szCs w:val="28"/>
        </w:rPr>
        <w:t xml:space="preserve">Brian Chase, Ed Cullerton, </w:t>
      </w:r>
      <w:proofErr w:type="spellStart"/>
      <w:r>
        <w:rPr>
          <w:b/>
          <w:sz w:val="28"/>
          <w:szCs w:val="28"/>
        </w:rPr>
        <w:t>Uros</w:t>
      </w:r>
      <w:proofErr w:type="spellEnd"/>
      <w:r>
        <w:rPr>
          <w:b/>
          <w:sz w:val="28"/>
          <w:szCs w:val="28"/>
        </w:rPr>
        <w:t xml:space="preserve"> </w:t>
      </w:r>
      <w:proofErr w:type="spellStart"/>
      <w:r>
        <w:rPr>
          <w:b/>
          <w:sz w:val="28"/>
          <w:szCs w:val="28"/>
        </w:rPr>
        <w:t>Mavric</w:t>
      </w:r>
      <w:proofErr w:type="spellEnd"/>
    </w:p>
    <w:p w:rsidR="00C54AC8" w:rsidRDefault="00C54AC8" w:rsidP="00C54AC8">
      <w:pPr>
        <w:ind w:firstLine="720"/>
      </w:pPr>
      <w:r>
        <w:t xml:space="preserve">This paper describes the 1.3 GHz receiver used at </w:t>
      </w:r>
      <w:proofErr w:type="spellStart"/>
      <w:r>
        <w:t>Fermilab’s</w:t>
      </w:r>
      <w:proofErr w:type="spellEnd"/>
      <w:r>
        <w:t xml:space="preserve"> NML accelerator facility.  The unit has 8 channels of down conversion and a single transmitter.  The </w:t>
      </w:r>
      <w:r w:rsidR="002D5D66">
        <w:t xml:space="preserve">down-converted </w:t>
      </w:r>
      <w:r>
        <w:t>IF output frequency is 13 MHz</w:t>
      </w:r>
      <w:r w:rsidR="002D5D66">
        <w:t>, and the LO frequency is</w:t>
      </w:r>
      <w:r>
        <w:t xml:space="preserve"> 1.313 GHz.  The unit has an RF to IF </w:t>
      </w:r>
      <w:proofErr w:type="gramStart"/>
      <w:r>
        <w:t>conversion gain</w:t>
      </w:r>
      <w:proofErr w:type="gramEnd"/>
      <w:r>
        <w:t xml:space="preserve"> of- 4 dB, with a 1 dB compression point at the RF input of +12.5 </w:t>
      </w:r>
      <w:proofErr w:type="spellStart"/>
      <w:r>
        <w:t>dBm</w:t>
      </w:r>
      <w:proofErr w:type="spellEnd"/>
      <w:r>
        <w:t xml:space="preserve">.   </w:t>
      </w:r>
      <w:r w:rsidR="005D5C9A">
        <w:t>The channel to channel isolation is better than 7</w:t>
      </w:r>
      <w:r w:rsidR="00D04306">
        <w:t>0</w:t>
      </w:r>
      <w:r w:rsidR="005D5C9A">
        <w:t xml:space="preserve"> dB for any adjacent channels and better than 80 dB for all other channels.  </w:t>
      </w:r>
      <w:r w:rsidR="002D5D66">
        <w:t>T</w:t>
      </w:r>
      <w:r>
        <w:t>he transmitter uses</w:t>
      </w:r>
      <w:r w:rsidR="002D5D66">
        <w:t xml:space="preserve"> modulated </w:t>
      </w:r>
      <w:proofErr w:type="gramStart"/>
      <w:r>
        <w:t>I</w:t>
      </w:r>
      <w:proofErr w:type="gramEnd"/>
      <w:r>
        <w:t xml:space="preserve"> and Q inputs at 13 MHz to generate a</w:t>
      </w:r>
      <w:r w:rsidR="002D5D66">
        <w:t xml:space="preserve"> modulated</w:t>
      </w:r>
      <w:r>
        <w:t xml:space="preserve"> RF output at the 1.3 GHz.  The </w:t>
      </w:r>
      <w:r w:rsidR="002D5D66">
        <w:t xml:space="preserve">transmitter is capable of an </w:t>
      </w:r>
      <w:r>
        <w:t xml:space="preserve">RF output level </w:t>
      </w:r>
      <w:r w:rsidR="002D5D66">
        <w:t xml:space="preserve">of </w:t>
      </w:r>
      <w:r>
        <w:t>+1</w:t>
      </w:r>
      <w:r w:rsidR="002D5D66">
        <w:t>5</w:t>
      </w:r>
      <w:r>
        <w:t xml:space="preserve"> </w:t>
      </w:r>
      <w:proofErr w:type="spellStart"/>
      <w:r>
        <w:t>dBm</w:t>
      </w:r>
      <w:proofErr w:type="spellEnd"/>
      <w:r w:rsidR="002D5D66">
        <w:t>, and t</w:t>
      </w:r>
      <w:r>
        <w:t>here is a</w:t>
      </w:r>
      <w:r w:rsidR="002D5D66">
        <w:t xml:space="preserve"> TTL</w:t>
      </w:r>
      <w:r>
        <w:t xml:space="preserve"> RF switch on the output of the transmitter</w:t>
      </w:r>
      <w:r w:rsidR="002D5D66">
        <w:t>.  T</w:t>
      </w:r>
      <w:r>
        <w:t>he</w:t>
      </w:r>
      <w:r w:rsidR="002D5D66">
        <w:t xml:space="preserve"> power requirements of the </w:t>
      </w:r>
      <w:r>
        <w:t xml:space="preserve">unit </w:t>
      </w:r>
      <w:r w:rsidR="002D5D66">
        <w:t>is</w:t>
      </w:r>
      <w:r>
        <w:t xml:space="preserve"> +6V@1.7 A and -6V@100 mA.  The unit is housed in a 1U </w:t>
      </w:r>
      <w:proofErr w:type="spellStart"/>
      <w:r>
        <w:t>rackmount</w:t>
      </w:r>
      <w:proofErr w:type="spellEnd"/>
      <w:r>
        <w:t xml:space="preserve"> chassis.</w:t>
      </w:r>
    </w:p>
    <w:p w:rsidR="00D5769B" w:rsidRDefault="00761610">
      <w:pPr>
        <w:rPr>
          <w:noProof/>
        </w:rPr>
      </w:pPr>
      <w:r>
        <w:tab/>
      </w:r>
      <w:r w:rsidR="00D5769B">
        <w:t>Figure 1 is a functional diagram of the 8 channel receiver</w:t>
      </w:r>
      <w:r w:rsidR="00D50BBE">
        <w:t xml:space="preserve"> and transmitter</w:t>
      </w:r>
      <w:r w:rsidR="00D5769B">
        <w:t>.</w:t>
      </w:r>
      <w:r>
        <w:t xml:space="preserve">  The LO input</w:t>
      </w:r>
      <w:r w:rsidR="00F52A39">
        <w:t>,</w:t>
      </w:r>
      <w:r>
        <w:t xml:space="preserve"> LO monitor</w:t>
      </w:r>
      <w:r w:rsidR="00F52A39">
        <w:t>,</w:t>
      </w:r>
      <w:r>
        <w:t xml:space="preserve"> IF I and Q inputs</w:t>
      </w:r>
      <w:r w:rsidR="00F52A39">
        <w:t>,</w:t>
      </w:r>
      <w:r>
        <w:t xml:space="preserve"> and the RF gate are front panel SMA connectors.  </w:t>
      </w:r>
      <w:proofErr w:type="gramStart"/>
      <w:r>
        <w:t xml:space="preserve">The IF outputs and IF monitors are a </w:t>
      </w:r>
      <w:proofErr w:type="spellStart"/>
      <w:r>
        <w:t>Harting</w:t>
      </w:r>
      <w:proofErr w:type="spellEnd"/>
      <w:r>
        <w:t xml:space="preserve"> gang of 8 coaxial connectors</w:t>
      </w:r>
      <w:r w:rsidR="00F52A39">
        <w:t xml:space="preserve"> on the front panel</w:t>
      </w:r>
      <w:r>
        <w:rPr>
          <w:noProof/>
        </w:rPr>
        <w:t>.</w:t>
      </w:r>
      <w:proofErr w:type="gramEnd"/>
      <w:r>
        <w:rPr>
          <w:noProof/>
        </w:rPr>
        <w:t xml:space="preserve">  The RF inputs and the transmitter RF Output are rear panel type-N connectors, and the RF input monitors and the transmitter RF Output monitors are rear panel SMA connectors.</w:t>
      </w:r>
      <w:r w:rsidR="00F321EF">
        <w:rPr>
          <w:noProof/>
        </w:rPr>
        <w:t xml:space="preserve">  Pictures of the </w:t>
      </w:r>
      <w:r w:rsidR="00C54AC8">
        <w:rPr>
          <w:noProof/>
        </w:rPr>
        <w:t xml:space="preserve">rackmount </w:t>
      </w:r>
      <w:r w:rsidR="00F321EF">
        <w:rPr>
          <w:noProof/>
        </w:rPr>
        <w:t>unit are shown in</w:t>
      </w:r>
      <w:r w:rsidR="00C54AC8">
        <w:rPr>
          <w:noProof/>
        </w:rPr>
        <w:t xml:space="preserve"> </w:t>
      </w:r>
      <w:r w:rsidR="00F321EF">
        <w:rPr>
          <w:noProof/>
        </w:rPr>
        <w:t>figure</w:t>
      </w:r>
      <w:r w:rsidR="00C54AC8">
        <w:rPr>
          <w:noProof/>
        </w:rPr>
        <w:t>s</w:t>
      </w:r>
      <w:r w:rsidR="00F321EF">
        <w:rPr>
          <w:noProof/>
        </w:rPr>
        <w:t xml:space="preserve"> 2 and 3.</w:t>
      </w:r>
      <w:r>
        <w:rPr>
          <w:noProof/>
        </w:rPr>
        <w:t xml:space="preserve">  </w:t>
      </w:r>
    </w:p>
    <w:p w:rsidR="002D5D66" w:rsidRDefault="00F52A39" w:rsidP="002D5D66">
      <w:pPr>
        <w:jc w:val="center"/>
      </w:pPr>
      <w:r>
        <w:rPr>
          <w:noProof/>
        </w:rPr>
        <w:drawing>
          <wp:inline distT="0" distB="0" distL="0" distR="0">
            <wp:extent cx="5534025" cy="3807998"/>
            <wp:effectExtent l="0" t="0" r="0" b="0"/>
            <wp:docPr id="5" name="Picture 4" descr="Downconverter Functional Diagrg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converter Functional Diagrgam.bmp"/>
                    <pic:cNvPicPr/>
                  </pic:nvPicPr>
                  <pic:blipFill>
                    <a:blip r:embed="rId8"/>
                    <a:stretch>
                      <a:fillRect/>
                    </a:stretch>
                  </pic:blipFill>
                  <pic:spPr>
                    <a:xfrm>
                      <a:off x="0" y="0"/>
                      <a:ext cx="5537364" cy="3810296"/>
                    </a:xfrm>
                    <a:prstGeom prst="rect">
                      <a:avLst/>
                    </a:prstGeom>
                  </pic:spPr>
                </pic:pic>
              </a:graphicData>
            </a:graphic>
          </wp:inline>
        </w:drawing>
      </w:r>
    </w:p>
    <w:p w:rsidR="00D5769B" w:rsidRDefault="00D5769B" w:rsidP="002D5D66">
      <w:pPr>
        <w:jc w:val="center"/>
      </w:pPr>
      <w:proofErr w:type="gramStart"/>
      <w:r>
        <w:lastRenderedPageBreak/>
        <w:t>Figure 1.</w:t>
      </w:r>
      <w:proofErr w:type="gramEnd"/>
      <w:r>
        <w:t xml:space="preserve">  Block diagram of the 8 channel receiver.</w:t>
      </w:r>
    </w:p>
    <w:p w:rsidR="00D5769B" w:rsidRDefault="00D5769B">
      <w:r>
        <w:rPr>
          <w:noProof/>
        </w:rPr>
        <w:drawing>
          <wp:inline distT="0" distB="0" distL="0" distR="0">
            <wp:extent cx="5938390" cy="3600450"/>
            <wp:effectExtent l="19050" t="0" r="5210" b="0"/>
            <wp:docPr id="2" name="Picture 1" descr="1U Rack Pic 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 Rack Pic A.bmp"/>
                    <pic:cNvPicPr/>
                  </pic:nvPicPr>
                  <pic:blipFill>
                    <a:blip r:embed="rId9" cstate="print"/>
                    <a:stretch>
                      <a:fillRect/>
                    </a:stretch>
                  </pic:blipFill>
                  <pic:spPr>
                    <a:xfrm>
                      <a:off x="0" y="0"/>
                      <a:ext cx="5943600" cy="3603609"/>
                    </a:xfrm>
                    <a:prstGeom prst="rect">
                      <a:avLst/>
                    </a:prstGeom>
                  </pic:spPr>
                </pic:pic>
              </a:graphicData>
            </a:graphic>
          </wp:inline>
        </w:drawing>
      </w:r>
    </w:p>
    <w:p w:rsidR="00D5769B" w:rsidRDefault="00761610" w:rsidP="00F52A39">
      <w:pPr>
        <w:jc w:val="center"/>
      </w:pPr>
      <w:proofErr w:type="gramStart"/>
      <w:r>
        <w:t>Figure 2.</w:t>
      </w:r>
      <w:proofErr w:type="gramEnd"/>
      <w:r>
        <w:t xml:space="preserve">  </w:t>
      </w:r>
      <w:proofErr w:type="gramStart"/>
      <w:r>
        <w:t>Picture of the front side of the receiver.</w:t>
      </w:r>
      <w:proofErr w:type="gramEnd"/>
    </w:p>
    <w:p w:rsidR="00761610" w:rsidRDefault="00761610"/>
    <w:p w:rsidR="00D5769B" w:rsidRDefault="00D5769B">
      <w:r>
        <w:rPr>
          <w:noProof/>
        </w:rPr>
        <w:lastRenderedPageBreak/>
        <w:drawing>
          <wp:inline distT="0" distB="0" distL="0" distR="0">
            <wp:extent cx="5943600" cy="3457575"/>
            <wp:effectExtent l="19050" t="0" r="0" b="0"/>
            <wp:docPr id="3" name="Picture 2" descr="1U Rack Pic 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 Rack Pic B.bmp"/>
                    <pic:cNvPicPr/>
                  </pic:nvPicPr>
                  <pic:blipFill>
                    <a:blip r:embed="rId10" cstate="print"/>
                    <a:stretch>
                      <a:fillRect/>
                    </a:stretch>
                  </pic:blipFill>
                  <pic:spPr>
                    <a:xfrm>
                      <a:off x="0" y="0"/>
                      <a:ext cx="5943600" cy="3457575"/>
                    </a:xfrm>
                    <a:prstGeom prst="rect">
                      <a:avLst/>
                    </a:prstGeom>
                  </pic:spPr>
                </pic:pic>
              </a:graphicData>
            </a:graphic>
          </wp:inline>
        </w:drawing>
      </w:r>
    </w:p>
    <w:p w:rsidR="00761610" w:rsidRDefault="00761610" w:rsidP="00F52A39">
      <w:pPr>
        <w:jc w:val="center"/>
      </w:pPr>
      <w:proofErr w:type="gramStart"/>
      <w:r>
        <w:t>Figure 3.</w:t>
      </w:r>
      <w:proofErr w:type="gramEnd"/>
      <w:r>
        <w:t xml:space="preserve">  </w:t>
      </w:r>
      <w:proofErr w:type="gramStart"/>
      <w:r>
        <w:t>Picture of the backside of the receiver.</w:t>
      </w:r>
      <w:proofErr w:type="gramEnd"/>
    </w:p>
    <w:p w:rsidR="002C2BB4" w:rsidRPr="002C2BB4" w:rsidRDefault="002C2BB4">
      <w:pPr>
        <w:rPr>
          <w:b/>
          <w:sz w:val="28"/>
          <w:szCs w:val="28"/>
        </w:rPr>
      </w:pPr>
      <w:proofErr w:type="spellStart"/>
      <w:r>
        <w:rPr>
          <w:b/>
          <w:sz w:val="28"/>
          <w:szCs w:val="28"/>
        </w:rPr>
        <w:t>Downconverter</w:t>
      </w:r>
      <w:proofErr w:type="spellEnd"/>
      <w:r>
        <w:rPr>
          <w:b/>
          <w:sz w:val="28"/>
          <w:szCs w:val="28"/>
        </w:rPr>
        <w:t xml:space="preserve"> </w:t>
      </w:r>
      <w:r w:rsidRPr="002C2BB4">
        <w:rPr>
          <w:b/>
          <w:sz w:val="28"/>
          <w:szCs w:val="28"/>
        </w:rPr>
        <w:t>Conversion Gain Measurements</w:t>
      </w:r>
    </w:p>
    <w:p w:rsidR="002A36D7" w:rsidRDefault="002A36D7" w:rsidP="002C2BB4">
      <w:pPr>
        <w:ind w:firstLine="720"/>
      </w:pPr>
      <w:r>
        <w:t>The conversion gain of the receiver</w:t>
      </w:r>
      <w:r w:rsidR="00A6286A">
        <w:t>s</w:t>
      </w:r>
      <w:r>
        <w:t xml:space="preserve"> is about -4 dB.  A plot of the conversion gain for the receiver is shown in figure </w:t>
      </w:r>
      <w:r w:rsidR="002B6309">
        <w:t>4</w:t>
      </w:r>
      <w:r>
        <w:t>.  As seen in figure</w:t>
      </w:r>
      <w:r w:rsidR="00A6286A">
        <w:t xml:space="preserve"> 4</w:t>
      </w:r>
      <w:r>
        <w:t xml:space="preserve">, the receiver was designed to have a maximum RF input of +10 </w:t>
      </w:r>
      <w:proofErr w:type="spellStart"/>
      <w:r>
        <w:t>dBm</w:t>
      </w:r>
      <w:proofErr w:type="spellEnd"/>
      <w:r w:rsidR="00A6286A">
        <w:t xml:space="preserve">, for a maximum IF output of +6 </w:t>
      </w:r>
      <w:proofErr w:type="spellStart"/>
      <w:r w:rsidR="00A6286A">
        <w:t>dBm</w:t>
      </w:r>
      <w:proofErr w:type="spellEnd"/>
      <w:r w:rsidR="00A6286A">
        <w:t xml:space="preserve">.   Also seen is the 1 dB compression point of about +12.5 </w:t>
      </w:r>
      <w:proofErr w:type="spellStart"/>
      <w:r w:rsidR="00A6286A">
        <w:t>dBm</w:t>
      </w:r>
      <w:proofErr w:type="spellEnd"/>
      <w:r w:rsidR="00A6286A">
        <w:t>.</w:t>
      </w:r>
      <w:r w:rsidR="002B6309">
        <w:t xml:space="preserve">  The channel to channel variation is less than 0.5 dB</w:t>
      </w:r>
    </w:p>
    <w:p w:rsidR="00A6286A" w:rsidRDefault="00A6286A">
      <w:r w:rsidRPr="00A6286A">
        <w:rPr>
          <w:noProof/>
        </w:rPr>
        <w:lastRenderedPageBreak/>
        <w:drawing>
          <wp:inline distT="0" distB="0" distL="0" distR="0">
            <wp:extent cx="5295900" cy="3552825"/>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286A" w:rsidRDefault="00A6286A" w:rsidP="002B6309">
      <w:pPr>
        <w:jc w:val="center"/>
      </w:pPr>
      <w:proofErr w:type="gramStart"/>
      <w:r>
        <w:t xml:space="preserve">Figure </w:t>
      </w:r>
      <w:r w:rsidR="00C54AC8">
        <w:t>4</w:t>
      </w:r>
      <w:r>
        <w:t>.</w:t>
      </w:r>
      <w:proofErr w:type="gramEnd"/>
      <w:r>
        <w:t xml:space="preserve">  1.3GHz receiver conversion gain </w:t>
      </w:r>
      <w:r w:rsidR="003455D6">
        <w:t>measurements</w:t>
      </w:r>
      <w:r>
        <w:t>.</w:t>
      </w:r>
    </w:p>
    <w:p w:rsidR="002C2BB4" w:rsidRDefault="002C2BB4"/>
    <w:p w:rsidR="004F1210" w:rsidRDefault="004F1210">
      <w:pPr>
        <w:rPr>
          <w:b/>
          <w:sz w:val="28"/>
          <w:szCs w:val="28"/>
        </w:rPr>
      </w:pPr>
      <w:proofErr w:type="spellStart"/>
      <w:r w:rsidRPr="004F1210">
        <w:rPr>
          <w:b/>
          <w:sz w:val="28"/>
          <w:szCs w:val="28"/>
        </w:rPr>
        <w:t>Downconverter</w:t>
      </w:r>
      <w:proofErr w:type="spellEnd"/>
      <w:r w:rsidRPr="004F1210">
        <w:rPr>
          <w:b/>
          <w:sz w:val="28"/>
          <w:szCs w:val="28"/>
        </w:rPr>
        <w:t xml:space="preserve"> Noise Figure</w:t>
      </w:r>
    </w:p>
    <w:p w:rsidR="004F1210" w:rsidRPr="004F1210" w:rsidRDefault="004F1210" w:rsidP="00460B60">
      <w:pPr>
        <w:ind w:firstLine="720"/>
      </w:pPr>
      <w:r>
        <w:t xml:space="preserve">The noise figure of the </w:t>
      </w:r>
      <w:proofErr w:type="spellStart"/>
      <w:r>
        <w:t>downconve</w:t>
      </w:r>
      <w:r w:rsidR="00F54278">
        <w:t>r</w:t>
      </w:r>
      <w:r>
        <w:t>t</w:t>
      </w:r>
      <w:r w:rsidR="006A3D57">
        <w:t>er</w:t>
      </w:r>
      <w:proofErr w:type="spellEnd"/>
      <w:r w:rsidR="006A3D57">
        <w:t xml:space="preserve"> is calculated to be 21.</w:t>
      </w:r>
      <w:r w:rsidR="00A469D9">
        <w:t>3</w:t>
      </w:r>
      <w:r w:rsidR="006A3D57">
        <w:t xml:space="preserve"> dB, and was verified using the “gain</w:t>
      </w:r>
      <w:proofErr w:type="gramStart"/>
      <w:r w:rsidR="006A3D57">
        <w:t>“ method</w:t>
      </w:r>
      <w:proofErr w:type="gramEnd"/>
      <w:r w:rsidR="006A3D57">
        <w:t xml:space="preserve"> of measuring noise figure.  A diagram of the signal path is shown in figure 5, and a diagram of the measurement setup is shown in figure 6.  The measurement uses a spectrum analyzer to measure the noise figure at the output of the </w:t>
      </w:r>
      <w:proofErr w:type="spellStart"/>
      <w:r w:rsidR="006A3D57">
        <w:t>downconverter</w:t>
      </w:r>
      <w:proofErr w:type="spellEnd"/>
      <w:r w:rsidR="006A3D57">
        <w:t xml:space="preserve"> with a 50 Ohm load on the input.  An amplifier was added at the output to increase the gain so that the signal could be measured by the spectrum analyzer.  The additional amplifier</w:t>
      </w:r>
      <w:r w:rsidR="00A469D9">
        <w:t xml:space="preserve"> (mini-circuits ZFL-500)</w:t>
      </w:r>
      <w:r w:rsidR="006A3D57">
        <w:t xml:space="preserve"> increase</w:t>
      </w:r>
      <w:r w:rsidR="00A469D9">
        <w:t>s</w:t>
      </w:r>
      <w:r w:rsidR="006A3D57">
        <w:t xml:space="preserve"> the noise figure by 0.5 dB, and this can be calibrated out of the measurement.   The requirement of the </w:t>
      </w:r>
      <w:proofErr w:type="spellStart"/>
      <w:r w:rsidR="006A3D57">
        <w:t>downconverter</w:t>
      </w:r>
      <w:proofErr w:type="spellEnd"/>
      <w:r w:rsidR="006A3D57">
        <w:t xml:space="preserve"> is that the noise output be less than the noise floor of the analog to digital converters, which is -147 </w:t>
      </w:r>
      <w:proofErr w:type="spellStart"/>
      <w:r w:rsidR="006A3D57">
        <w:t>dBm</w:t>
      </w:r>
      <w:proofErr w:type="spellEnd"/>
      <w:r w:rsidR="006A3D57">
        <w:t xml:space="preserve">.  The noise floor of the cavity signal is -174 </w:t>
      </w:r>
      <w:proofErr w:type="spellStart"/>
      <w:r w:rsidR="006A3D57">
        <w:t>dBm</w:t>
      </w:r>
      <w:proofErr w:type="spellEnd"/>
      <w:r w:rsidR="00A469D9">
        <w:t>, and with a noise figure of 21.3 dB, the IF output noise floor of -152.7</w:t>
      </w:r>
      <w:r w:rsidR="006A3D57">
        <w:t xml:space="preserve"> </w:t>
      </w:r>
      <w:proofErr w:type="spellStart"/>
      <w:r w:rsidR="006A3D57">
        <w:t>dBm</w:t>
      </w:r>
      <w:proofErr w:type="spellEnd"/>
      <w:r w:rsidR="006A3D57">
        <w:t xml:space="preserve">. This exceeds the requirement of -147 </w:t>
      </w:r>
      <w:proofErr w:type="spellStart"/>
      <w:r w:rsidR="006A3D57">
        <w:t>dBm</w:t>
      </w:r>
      <w:proofErr w:type="spellEnd"/>
      <w:r w:rsidR="006A3D57">
        <w:t xml:space="preserve"> by </w:t>
      </w:r>
      <w:r w:rsidR="00A469D9">
        <w:t>5.7</w:t>
      </w:r>
      <w:r w:rsidR="006A3D57">
        <w:t xml:space="preserve"> </w:t>
      </w:r>
      <w:proofErr w:type="spellStart"/>
      <w:r w:rsidR="006A3D57">
        <w:t>dB.</w:t>
      </w:r>
      <w:proofErr w:type="spellEnd"/>
      <w:r w:rsidR="006A3D57">
        <w:t xml:space="preserve">   </w:t>
      </w:r>
    </w:p>
    <w:p w:rsidR="004F1210" w:rsidRDefault="0021652D">
      <w:r>
        <w:rPr>
          <w:noProof/>
        </w:rPr>
        <w:lastRenderedPageBreak/>
        <w:drawing>
          <wp:inline distT="0" distB="0" distL="0" distR="0">
            <wp:extent cx="5943600" cy="3630930"/>
            <wp:effectExtent l="19050" t="0" r="0" b="0"/>
            <wp:docPr id="20" name="Picture 19" descr="Downconver noise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conver noise figure.bmp"/>
                    <pic:cNvPicPr/>
                  </pic:nvPicPr>
                  <pic:blipFill>
                    <a:blip r:embed="rId12" cstate="print"/>
                    <a:stretch>
                      <a:fillRect/>
                    </a:stretch>
                  </pic:blipFill>
                  <pic:spPr>
                    <a:xfrm>
                      <a:off x="0" y="0"/>
                      <a:ext cx="5943600" cy="3630930"/>
                    </a:xfrm>
                    <a:prstGeom prst="rect">
                      <a:avLst/>
                    </a:prstGeom>
                  </pic:spPr>
                </pic:pic>
              </a:graphicData>
            </a:graphic>
          </wp:inline>
        </w:drawing>
      </w:r>
    </w:p>
    <w:p w:rsidR="004F1210" w:rsidRDefault="00F54278" w:rsidP="00335EC6">
      <w:pPr>
        <w:jc w:val="center"/>
      </w:pPr>
      <w:proofErr w:type="gramStart"/>
      <w:r>
        <w:t>Figure 5.</w:t>
      </w:r>
      <w:proofErr w:type="gramEnd"/>
      <w:r>
        <w:t xml:space="preserve">  </w:t>
      </w:r>
      <w:proofErr w:type="gramStart"/>
      <w:r>
        <w:t>Down converter noise figure calculation.</w:t>
      </w:r>
      <w:proofErr w:type="gramEnd"/>
    </w:p>
    <w:p w:rsidR="0021652D" w:rsidRDefault="0021652D" w:rsidP="00335EC6">
      <w:pPr>
        <w:jc w:val="center"/>
      </w:pPr>
    </w:p>
    <w:p w:rsidR="004F1210" w:rsidRDefault="00335EC6">
      <w:r>
        <w:rPr>
          <w:noProof/>
        </w:rPr>
        <w:drawing>
          <wp:inline distT="0" distB="0" distL="0" distR="0">
            <wp:extent cx="5534025" cy="2857286"/>
            <wp:effectExtent l="0" t="0" r="0" b="0"/>
            <wp:docPr id="10" name="Picture 9" descr="Noise figure measure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 figure measurement.bmp"/>
                    <pic:cNvPicPr/>
                  </pic:nvPicPr>
                  <pic:blipFill>
                    <a:blip r:embed="rId13"/>
                    <a:stretch>
                      <a:fillRect/>
                    </a:stretch>
                  </pic:blipFill>
                  <pic:spPr>
                    <a:xfrm>
                      <a:off x="0" y="0"/>
                      <a:ext cx="5537100" cy="2858874"/>
                    </a:xfrm>
                    <a:prstGeom prst="rect">
                      <a:avLst/>
                    </a:prstGeom>
                  </pic:spPr>
                </pic:pic>
              </a:graphicData>
            </a:graphic>
          </wp:inline>
        </w:drawing>
      </w:r>
    </w:p>
    <w:p w:rsidR="006A3D57" w:rsidRDefault="006A3D57" w:rsidP="00335EC6">
      <w:pPr>
        <w:jc w:val="center"/>
      </w:pPr>
      <w:proofErr w:type="gramStart"/>
      <w:r>
        <w:t>Figure 6.</w:t>
      </w:r>
      <w:proofErr w:type="gramEnd"/>
      <w:r>
        <w:t xml:space="preserve">  </w:t>
      </w:r>
      <w:proofErr w:type="gramStart"/>
      <w:r>
        <w:t>Noise figure measurement.</w:t>
      </w:r>
      <w:proofErr w:type="gramEnd"/>
    </w:p>
    <w:p w:rsidR="00FE05BE" w:rsidRDefault="00FE05BE">
      <w:pPr>
        <w:rPr>
          <w:b/>
          <w:sz w:val="28"/>
          <w:szCs w:val="28"/>
        </w:rPr>
      </w:pPr>
    </w:p>
    <w:p w:rsidR="002C2BB4" w:rsidRDefault="002C2BB4">
      <w:pPr>
        <w:rPr>
          <w:b/>
          <w:sz w:val="28"/>
          <w:szCs w:val="28"/>
        </w:rPr>
      </w:pPr>
      <w:bookmarkStart w:id="0" w:name="_GoBack"/>
      <w:bookmarkEnd w:id="0"/>
      <w:r>
        <w:rPr>
          <w:b/>
          <w:sz w:val="28"/>
          <w:szCs w:val="28"/>
        </w:rPr>
        <w:lastRenderedPageBreak/>
        <w:t>Transmitter Conversion Gain Measurements</w:t>
      </w:r>
    </w:p>
    <w:p w:rsidR="003455D6" w:rsidRDefault="003455D6" w:rsidP="003455D6">
      <w:pPr>
        <w:ind w:firstLine="720"/>
      </w:pPr>
      <w:r>
        <w:t xml:space="preserve">A plot of the transmitter RF output vs. IF input is show in figure 7.  The IF input is 13MHz I and Q signals.  There are two potentiometer adjustments on the rear panel for </w:t>
      </w:r>
      <w:r w:rsidR="006A3D57">
        <w:t>adjusting</w:t>
      </w:r>
      <w:r>
        <w:t xml:space="preserve"> carrier suppression.  Stable carrier suppression is typically better than 50 dB.</w:t>
      </w:r>
      <w:r w:rsidR="00956613">
        <w:t xml:space="preserve">  Figure 8 show</w:t>
      </w:r>
      <w:r w:rsidR="006A3D57">
        <w:t>s a</w:t>
      </w:r>
      <w:r w:rsidR="00956613">
        <w:t xml:space="preserve"> spectrum analyzer plot for the</w:t>
      </w:r>
      <w:r w:rsidR="006A3D57">
        <w:t xml:space="preserve"> 1.3 GHz</w:t>
      </w:r>
      <w:r w:rsidR="00956613">
        <w:t xml:space="preserve"> RF output.  </w:t>
      </w:r>
      <w:r w:rsidR="008F5EAF">
        <w:t xml:space="preserve"> </w:t>
      </w:r>
    </w:p>
    <w:p w:rsidR="003455D6" w:rsidRDefault="003455D6" w:rsidP="00BE0348">
      <w:pPr>
        <w:jc w:val="center"/>
      </w:pPr>
      <w:r w:rsidRPr="003455D6">
        <w:rPr>
          <w:noProof/>
        </w:rPr>
        <w:drawing>
          <wp:inline distT="0" distB="0" distL="0" distR="0">
            <wp:extent cx="4191000" cy="3057525"/>
            <wp:effectExtent l="0" t="0" r="0" b="9525"/>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F5EAF" w:rsidRDefault="003455D6" w:rsidP="00BE0348">
      <w:pPr>
        <w:jc w:val="center"/>
      </w:pPr>
      <w:proofErr w:type="gramStart"/>
      <w:r>
        <w:t>Figure 7.</w:t>
      </w:r>
      <w:proofErr w:type="gramEnd"/>
      <w:r>
        <w:t xml:space="preserve">  1.3GHz Transmitter Conversion Gain </w:t>
      </w:r>
      <w:r w:rsidR="00F148A4">
        <w:t>M</w:t>
      </w:r>
      <w:r>
        <w:t>easurement.</w:t>
      </w:r>
    </w:p>
    <w:p w:rsidR="008F5EAF" w:rsidRDefault="00592266" w:rsidP="00BE0348">
      <w:pPr>
        <w:jc w:val="center"/>
      </w:pPr>
      <w:r>
        <w:rPr>
          <w:noProof/>
        </w:rPr>
        <w:drawing>
          <wp:inline distT="0" distB="0" distL="0" distR="0">
            <wp:extent cx="4304477" cy="2971800"/>
            <wp:effectExtent l="19050" t="0" r="823" b="0"/>
            <wp:docPr id="13" name="Picture 2" descr="Y:\Projects\LLRF\Systems\NML\Hardware\8 channel receiver\Documentation\Rev C2\Measurement Pictures\Transmitter\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cts\LLRF\Systems\NML\Hardware\8 channel receiver\Documentation\Rev C2\Measurement Pictures\Transmitter\img_0456.jpg"/>
                    <pic:cNvPicPr>
                      <a:picLocks noChangeAspect="1" noChangeArrowheads="1"/>
                    </pic:cNvPicPr>
                  </pic:nvPicPr>
                  <pic:blipFill>
                    <a:blip r:embed="rId15" cstate="print"/>
                    <a:srcRect/>
                    <a:stretch>
                      <a:fillRect/>
                    </a:stretch>
                  </pic:blipFill>
                  <pic:spPr bwMode="auto">
                    <a:xfrm>
                      <a:off x="0" y="0"/>
                      <a:ext cx="4305300" cy="2972368"/>
                    </a:xfrm>
                    <a:prstGeom prst="rect">
                      <a:avLst/>
                    </a:prstGeom>
                    <a:noFill/>
                    <a:ln w="9525">
                      <a:noFill/>
                      <a:miter lim="800000"/>
                      <a:headEnd/>
                      <a:tailEnd/>
                    </a:ln>
                  </pic:spPr>
                </pic:pic>
              </a:graphicData>
            </a:graphic>
          </wp:inline>
        </w:drawing>
      </w:r>
    </w:p>
    <w:p w:rsidR="008F5EAF" w:rsidRDefault="008F5EAF" w:rsidP="00BE0348">
      <w:pPr>
        <w:jc w:val="center"/>
      </w:pPr>
      <w:proofErr w:type="gramStart"/>
      <w:r>
        <w:t xml:space="preserve">Figure </w:t>
      </w:r>
      <w:r w:rsidR="006A3D57">
        <w:t>8</w:t>
      </w:r>
      <w:r>
        <w:t>.</w:t>
      </w:r>
      <w:proofErr w:type="gramEnd"/>
      <w:r>
        <w:t xml:space="preserve">  </w:t>
      </w:r>
      <w:proofErr w:type="gramStart"/>
      <w:r w:rsidR="00592266">
        <w:t>RF Output of the 1.3 GHZ Transmitter.</w:t>
      </w:r>
      <w:proofErr w:type="gramEnd"/>
    </w:p>
    <w:p w:rsidR="00956613" w:rsidRPr="004F1210" w:rsidRDefault="00956613" w:rsidP="00956613">
      <w:pPr>
        <w:rPr>
          <w:b/>
          <w:sz w:val="28"/>
          <w:szCs w:val="28"/>
        </w:rPr>
      </w:pPr>
      <w:r w:rsidRPr="004F1210">
        <w:rPr>
          <w:b/>
          <w:sz w:val="28"/>
          <w:szCs w:val="28"/>
        </w:rPr>
        <w:lastRenderedPageBreak/>
        <w:t>Transmitter Output Noise Power</w:t>
      </w:r>
    </w:p>
    <w:p w:rsidR="00956613" w:rsidRDefault="00956613" w:rsidP="004F1210">
      <w:pPr>
        <w:ind w:firstLine="720"/>
      </w:pPr>
      <w:r>
        <w:t xml:space="preserve">The transmitter output noise power can be calculated from the components data sheets.  A block diagram of the transmitter section is shown in figure </w:t>
      </w:r>
      <w:r w:rsidR="00711B9F">
        <w:t>9</w:t>
      </w:r>
      <w:r>
        <w:t xml:space="preserve"> with associated gains and noise figures.  As seen in the figure, the calculated noise power at the output is -137.5 </w:t>
      </w:r>
      <w:proofErr w:type="spellStart"/>
      <w:r>
        <w:t>dBm</w:t>
      </w:r>
      <w:proofErr w:type="spellEnd"/>
      <w:r>
        <w:t>/</w:t>
      </w:r>
      <w:proofErr w:type="spellStart"/>
      <w:proofErr w:type="gramStart"/>
      <w:r>
        <w:t>sqrt</w:t>
      </w:r>
      <w:proofErr w:type="spellEnd"/>
      <w:r>
        <w:t>(</w:t>
      </w:r>
      <w:proofErr w:type="gramEnd"/>
      <w:r>
        <w:t>Hz).  The measured noise power at the output is</w:t>
      </w:r>
      <w:r w:rsidR="00711B9F">
        <w:t xml:space="preserve"> </w:t>
      </w:r>
      <w:proofErr w:type="gramStart"/>
      <w:r w:rsidR="00711B9F">
        <w:t xml:space="preserve">-138 </w:t>
      </w:r>
      <w:proofErr w:type="spellStart"/>
      <w:r w:rsidR="00711B9F">
        <w:t>dBm</w:t>
      </w:r>
      <w:proofErr w:type="spellEnd"/>
      <w:r w:rsidR="00711B9F">
        <w:t>/Hz</w:t>
      </w:r>
      <w:proofErr w:type="gramEnd"/>
      <w:r w:rsidR="00711B9F">
        <w:t xml:space="preserve"> and is</w:t>
      </w:r>
      <w:r>
        <w:t xml:space="preserve"> shown i</w:t>
      </w:r>
      <w:r w:rsidR="00711B9F">
        <w:t>n</w:t>
      </w:r>
      <w:r>
        <w:t xml:space="preserve"> figure</w:t>
      </w:r>
      <w:r w:rsidR="007C115B">
        <w:t xml:space="preserve"> 1</w:t>
      </w:r>
      <w:r w:rsidR="00711B9F">
        <w:t>0</w:t>
      </w:r>
      <w:r>
        <w:t>.</w:t>
      </w:r>
    </w:p>
    <w:p w:rsidR="00956613" w:rsidRDefault="00956613" w:rsidP="00711B9F">
      <w:pPr>
        <w:jc w:val="center"/>
      </w:pPr>
      <w:r w:rsidRPr="00956613">
        <w:rPr>
          <w:noProof/>
        </w:rPr>
        <w:drawing>
          <wp:inline distT="0" distB="0" distL="0" distR="0">
            <wp:extent cx="5753100" cy="2647950"/>
            <wp:effectExtent l="19050" t="0" r="0" b="0"/>
            <wp:docPr id="18" name="Picture 8" descr="Transmitter Noise Figure.bmp"/>
            <wp:cNvGraphicFramePr/>
            <a:graphic xmlns:a="http://schemas.openxmlformats.org/drawingml/2006/main">
              <a:graphicData uri="http://schemas.openxmlformats.org/drawingml/2006/picture">
                <pic:pic xmlns:pic="http://schemas.openxmlformats.org/drawingml/2006/picture">
                  <pic:nvPicPr>
                    <pic:cNvPr id="1034" name="Picture 2" descr="Transmitter Noise Figure.bmp"/>
                    <pic:cNvPicPr>
                      <a:picLocks noChangeAspect="1"/>
                    </pic:cNvPicPr>
                  </pic:nvPicPr>
                  <pic:blipFill>
                    <a:blip r:embed="rId16"/>
                    <a:srcRect/>
                    <a:stretch>
                      <a:fillRect/>
                    </a:stretch>
                  </pic:blipFill>
                  <pic:spPr bwMode="auto">
                    <a:xfrm>
                      <a:off x="0" y="0"/>
                      <a:ext cx="5753100" cy="2647950"/>
                    </a:xfrm>
                    <a:prstGeom prst="rect">
                      <a:avLst/>
                    </a:prstGeom>
                    <a:noFill/>
                    <a:ln w="9525">
                      <a:noFill/>
                      <a:miter lim="800000"/>
                      <a:headEnd/>
                      <a:tailEnd/>
                    </a:ln>
                  </pic:spPr>
                </pic:pic>
              </a:graphicData>
            </a:graphic>
          </wp:inline>
        </w:drawing>
      </w:r>
    </w:p>
    <w:p w:rsidR="004F1210" w:rsidRDefault="00956613" w:rsidP="00711B9F">
      <w:pPr>
        <w:jc w:val="center"/>
      </w:pPr>
      <w:proofErr w:type="gramStart"/>
      <w:r>
        <w:t xml:space="preserve">Figure </w:t>
      </w:r>
      <w:r w:rsidR="00711B9F">
        <w:t>9</w:t>
      </w:r>
      <w:r>
        <w:t>.</w:t>
      </w:r>
      <w:proofErr w:type="gramEnd"/>
      <w:r>
        <w:t xml:space="preserve">  </w:t>
      </w:r>
      <w:proofErr w:type="gramStart"/>
      <w:r>
        <w:t>Calculated noise power at the output of the transmitter.</w:t>
      </w:r>
      <w:proofErr w:type="gramEnd"/>
    </w:p>
    <w:p w:rsidR="00592266" w:rsidRDefault="00592266"/>
    <w:p w:rsidR="00592266" w:rsidRDefault="00592266" w:rsidP="00711B9F">
      <w:pPr>
        <w:jc w:val="center"/>
      </w:pPr>
      <w:r>
        <w:rPr>
          <w:noProof/>
        </w:rPr>
        <w:drawing>
          <wp:inline distT="0" distB="0" distL="0" distR="0">
            <wp:extent cx="4304477" cy="3019425"/>
            <wp:effectExtent l="19050" t="0" r="823" b="0"/>
            <wp:docPr id="15" name="Picture 4" descr="Y:\Projects\LLRF\Systems\NML\Hardware\8 channel receiver\Documentation\Rev C2\Measurement Pictures\Transmitter\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rojects\LLRF\Systems\NML\Hardware\8 channel receiver\Documentation\Rev C2\Measurement Pictures\Transmitter\img_0455.jpg"/>
                    <pic:cNvPicPr>
                      <a:picLocks noChangeAspect="1" noChangeArrowheads="1"/>
                    </pic:cNvPicPr>
                  </pic:nvPicPr>
                  <pic:blipFill>
                    <a:blip r:embed="rId17" cstate="print"/>
                    <a:srcRect/>
                    <a:stretch>
                      <a:fillRect/>
                    </a:stretch>
                  </pic:blipFill>
                  <pic:spPr bwMode="auto">
                    <a:xfrm>
                      <a:off x="0" y="0"/>
                      <a:ext cx="4305489" cy="3020135"/>
                    </a:xfrm>
                    <a:prstGeom prst="rect">
                      <a:avLst/>
                    </a:prstGeom>
                    <a:noFill/>
                    <a:ln w="9525">
                      <a:noFill/>
                      <a:miter lim="800000"/>
                      <a:headEnd/>
                      <a:tailEnd/>
                    </a:ln>
                  </pic:spPr>
                </pic:pic>
              </a:graphicData>
            </a:graphic>
          </wp:inline>
        </w:drawing>
      </w:r>
    </w:p>
    <w:p w:rsidR="00592266" w:rsidRDefault="00592266" w:rsidP="00711B9F">
      <w:pPr>
        <w:jc w:val="center"/>
      </w:pPr>
      <w:proofErr w:type="gramStart"/>
      <w:r>
        <w:t>Figure 1</w:t>
      </w:r>
      <w:r w:rsidR="00711B9F">
        <w:t>0</w:t>
      </w:r>
      <w:r>
        <w:t>.</w:t>
      </w:r>
      <w:proofErr w:type="gramEnd"/>
      <w:r>
        <w:t xml:space="preserve">  </w:t>
      </w:r>
      <w:proofErr w:type="gramStart"/>
      <w:r>
        <w:t xml:space="preserve">Noise output of the 1.3GHz Transmitter (-138 </w:t>
      </w:r>
      <w:proofErr w:type="spellStart"/>
      <w:r>
        <w:t>dBm</w:t>
      </w:r>
      <w:proofErr w:type="spellEnd"/>
      <w:r>
        <w:t xml:space="preserve"> @ 1.3GHz).</w:t>
      </w:r>
      <w:proofErr w:type="gramEnd"/>
    </w:p>
    <w:p w:rsidR="00956613" w:rsidRDefault="00956613"/>
    <w:p w:rsidR="00956613" w:rsidRDefault="00956613" w:rsidP="00956613">
      <w:r>
        <w:t xml:space="preserve">Upper sideband suppression can be improved with adjustment to </w:t>
      </w:r>
      <w:proofErr w:type="gramStart"/>
      <w:r>
        <w:t>the I</w:t>
      </w:r>
      <w:proofErr w:type="gramEnd"/>
      <w:r>
        <w:t xml:space="preserve"> and Q phase if desired.  Figure 1</w:t>
      </w:r>
      <w:r w:rsidR="00711B9F">
        <w:t>1</w:t>
      </w:r>
      <w:r>
        <w:t xml:space="preserve"> show</w:t>
      </w:r>
      <w:r w:rsidR="007C115B">
        <w:t>s</w:t>
      </w:r>
      <w:r>
        <w:t xml:space="preserve"> the upper sideband suppression after tweaking </w:t>
      </w:r>
      <w:proofErr w:type="gramStart"/>
      <w:r>
        <w:t>the I</w:t>
      </w:r>
      <w:proofErr w:type="gramEnd"/>
      <w:r>
        <w:t xml:space="preserve"> and Q phase.</w:t>
      </w:r>
    </w:p>
    <w:p w:rsidR="00592266" w:rsidRDefault="00592266"/>
    <w:p w:rsidR="00592266" w:rsidRDefault="00592266" w:rsidP="00711B9F">
      <w:pPr>
        <w:jc w:val="center"/>
      </w:pPr>
      <w:r>
        <w:rPr>
          <w:noProof/>
        </w:rPr>
        <w:drawing>
          <wp:inline distT="0" distB="0" distL="0" distR="0">
            <wp:extent cx="4317175" cy="3238500"/>
            <wp:effectExtent l="19050" t="0" r="7175" b="0"/>
            <wp:docPr id="17" name="Picture 6" descr="Y:\Projects\LLRF\Systems\NML\Hardware\8 channel receiver\Documentation\Rev C2\Measurement Pictures\Transmitter\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ojects\LLRF\Systems\NML\Hardware\8 channel receiver\Documentation\Rev C2\Measurement Pictures\Transmitter\img_0460.jpg"/>
                    <pic:cNvPicPr>
                      <a:picLocks noChangeAspect="1" noChangeArrowheads="1"/>
                    </pic:cNvPicPr>
                  </pic:nvPicPr>
                  <pic:blipFill>
                    <a:blip r:embed="rId18" cstate="print"/>
                    <a:srcRect/>
                    <a:stretch>
                      <a:fillRect/>
                    </a:stretch>
                  </pic:blipFill>
                  <pic:spPr bwMode="auto">
                    <a:xfrm>
                      <a:off x="0" y="0"/>
                      <a:ext cx="4322232" cy="3242294"/>
                    </a:xfrm>
                    <a:prstGeom prst="rect">
                      <a:avLst/>
                    </a:prstGeom>
                    <a:noFill/>
                    <a:ln w="9525">
                      <a:noFill/>
                      <a:miter lim="800000"/>
                      <a:headEnd/>
                      <a:tailEnd/>
                    </a:ln>
                  </pic:spPr>
                </pic:pic>
              </a:graphicData>
            </a:graphic>
          </wp:inline>
        </w:drawing>
      </w:r>
    </w:p>
    <w:p w:rsidR="00592266" w:rsidRDefault="00592266" w:rsidP="00711B9F">
      <w:pPr>
        <w:jc w:val="center"/>
      </w:pPr>
      <w:proofErr w:type="gramStart"/>
      <w:r>
        <w:t>Figure 1</w:t>
      </w:r>
      <w:r w:rsidR="00711B9F">
        <w:t>1</w:t>
      </w:r>
      <w:r>
        <w:t>.</w:t>
      </w:r>
      <w:proofErr w:type="gramEnd"/>
      <w:r>
        <w:t xml:space="preserve">  </w:t>
      </w:r>
      <w:proofErr w:type="gramStart"/>
      <w:r>
        <w:t>Upper sideband suppression of the 1.3GHz Transmitter.</w:t>
      </w:r>
      <w:proofErr w:type="gramEnd"/>
    </w:p>
    <w:p w:rsidR="00592266" w:rsidRDefault="00592266"/>
    <w:p w:rsidR="00592266" w:rsidRDefault="00592266"/>
    <w:p w:rsidR="00592266" w:rsidRPr="00592266" w:rsidRDefault="00592266"/>
    <w:p w:rsidR="002C2BB4" w:rsidRPr="002C2BB4" w:rsidRDefault="002C2BB4">
      <w:pPr>
        <w:rPr>
          <w:b/>
          <w:sz w:val="28"/>
          <w:szCs w:val="28"/>
        </w:rPr>
      </w:pPr>
      <w:proofErr w:type="gramStart"/>
      <w:r w:rsidRPr="002C2BB4">
        <w:rPr>
          <w:b/>
          <w:sz w:val="28"/>
          <w:szCs w:val="28"/>
        </w:rPr>
        <w:t>Signal  Monitors</w:t>
      </w:r>
      <w:proofErr w:type="gramEnd"/>
    </w:p>
    <w:p w:rsidR="005E589A" w:rsidRDefault="002C2BB4" w:rsidP="005E589A">
      <w:pPr>
        <w:ind w:firstLine="720"/>
      </w:pPr>
      <w:r>
        <w:t xml:space="preserve">The RF </w:t>
      </w:r>
      <w:r w:rsidR="003218C4">
        <w:t xml:space="preserve">Input signal </w:t>
      </w:r>
      <w:r>
        <w:t>monitors are SMA connectors</w:t>
      </w:r>
      <w:r w:rsidR="003218C4">
        <w:t xml:space="preserve"> on the rear panel.  The </w:t>
      </w:r>
      <w:r w:rsidR="0071546A">
        <w:t xml:space="preserve">monitor </w:t>
      </w:r>
      <w:r w:rsidR="003218C4">
        <w:t>signal come</w:t>
      </w:r>
      <w:r w:rsidR="0071546A">
        <w:t>s</w:t>
      </w:r>
      <w:r w:rsidR="003218C4">
        <w:t xml:space="preserve"> </w:t>
      </w:r>
      <w:r>
        <w:t xml:space="preserve">from a 10 dB coupler on the RF input. </w:t>
      </w:r>
      <w:r w:rsidR="0071546A">
        <w:t xml:space="preserve"> </w:t>
      </w:r>
      <w:r>
        <w:t>The measured coupling i</w:t>
      </w:r>
      <w:r w:rsidR="007C115B">
        <w:t>s</w:t>
      </w:r>
      <w:r>
        <w:t xml:space="preserve"> about 11.7 dB down from the RF input.  </w:t>
      </w:r>
      <w:proofErr w:type="gramStart"/>
      <w:r>
        <w:t xml:space="preserve">The IF monitors are the 8-gang coaxial </w:t>
      </w:r>
      <w:proofErr w:type="spellStart"/>
      <w:r>
        <w:t>Harting</w:t>
      </w:r>
      <w:proofErr w:type="spellEnd"/>
      <w:r>
        <w:t xml:space="preserve"> connector on the front panel.</w:t>
      </w:r>
      <w:proofErr w:type="gramEnd"/>
      <w:r>
        <w:t xml:space="preserve">  The measured coupling </w:t>
      </w:r>
      <w:r w:rsidR="007C115B">
        <w:t>i</w:t>
      </w:r>
      <w:r w:rsidR="003218C4">
        <w:t>s about 9.8 dB from the IF Output.   The LO signal monitor is a SMA connector of the front panel.  The signal level is about -11.1 dB from the LO</w:t>
      </w:r>
      <w:r w:rsidR="007C115B">
        <w:t xml:space="preserve"> input</w:t>
      </w:r>
      <w:r w:rsidR="003218C4">
        <w:t>.   The RF Drive signal monitor is a SMA connector of the rear panel.  The signal level is about -10.5 dB from the RF drive for the 1.3 GHz Unit.  These numbers may vary +/- 1 dB from unit to unit, so individual data sheets should be</w:t>
      </w:r>
      <w:r w:rsidR="005E589A">
        <w:t xml:space="preserve"> referred to for exact numbers.</w:t>
      </w:r>
    </w:p>
    <w:p w:rsidR="005E589A" w:rsidRDefault="005E589A" w:rsidP="005E589A">
      <w:pPr>
        <w:rPr>
          <w:b/>
          <w:sz w:val="28"/>
          <w:szCs w:val="28"/>
        </w:rPr>
      </w:pPr>
    </w:p>
    <w:p w:rsidR="005E589A" w:rsidRPr="005E589A" w:rsidRDefault="005E589A" w:rsidP="005E589A">
      <w:pPr>
        <w:rPr>
          <w:b/>
          <w:sz w:val="28"/>
          <w:szCs w:val="28"/>
        </w:rPr>
      </w:pPr>
      <w:r w:rsidRPr="005E589A">
        <w:rPr>
          <w:b/>
          <w:sz w:val="28"/>
          <w:szCs w:val="28"/>
        </w:rPr>
        <w:lastRenderedPageBreak/>
        <w:t>Temperature Stability</w:t>
      </w:r>
    </w:p>
    <w:p w:rsidR="005E589A" w:rsidRDefault="005E589A" w:rsidP="005E589A">
      <w:r>
        <w:tab/>
        <w:t xml:space="preserve">Temperature </w:t>
      </w:r>
      <w:r w:rsidR="00EC0826">
        <w:t xml:space="preserve">stability </w:t>
      </w:r>
      <w:r>
        <w:t>measure</w:t>
      </w:r>
      <w:r w:rsidR="00EC0826">
        <w:t xml:space="preserve">ments </w:t>
      </w:r>
      <w:r>
        <w:t>have been made for the</w:t>
      </w:r>
      <w:r w:rsidR="00EC0826">
        <w:t xml:space="preserve"> </w:t>
      </w:r>
      <w:proofErr w:type="spellStart"/>
      <w:r w:rsidR="00EC0826">
        <w:t>downconverter</w:t>
      </w:r>
      <w:proofErr w:type="spellEnd"/>
      <w:r w:rsidR="00EC0826">
        <w:t xml:space="preserve"> and transmitter. The </w:t>
      </w:r>
      <w:proofErr w:type="spellStart"/>
      <w:r w:rsidR="00EC0826">
        <w:t>downconverter</w:t>
      </w:r>
      <w:proofErr w:type="spellEnd"/>
      <w:r w:rsidR="00EC0826">
        <w:t xml:space="preserve"> test setup is shown is figure </w:t>
      </w:r>
      <w:proofErr w:type="gramStart"/>
      <w:r w:rsidR="00EC0826">
        <w:t>12,</w:t>
      </w:r>
      <w:proofErr w:type="gramEnd"/>
      <w:r w:rsidR="00EC0826">
        <w:t xml:space="preserve"> and the transmitter test setup is shown in figure 13.  At room temperature, and with the unit powered up, the temperature of the unit is about 90 degrees F.  The temperature of the oven was ramped up to 105 degrees F, and the </w:t>
      </w:r>
      <w:proofErr w:type="spellStart"/>
      <w:r w:rsidR="00EC0826">
        <w:t>downconverter</w:t>
      </w:r>
      <w:proofErr w:type="spellEnd"/>
      <w:r w:rsidR="00EC0826">
        <w:t xml:space="preserve"> phase drift was about +1 degrees, and the amplitude drift was about -0.12 dB. </w:t>
      </w:r>
      <w:r w:rsidR="00A26AEB">
        <w:t xml:space="preserve"> That is a phase stability of about 0.07 degrees/ degree F, and an amplitude stability of about 0.008 dB/ degree F.</w:t>
      </w:r>
      <w:r w:rsidR="00EC0826">
        <w:t xml:space="preserve"> </w:t>
      </w:r>
      <w:r w:rsidR="00A26AEB">
        <w:t xml:space="preserve"> </w:t>
      </w:r>
      <w:r w:rsidR="00EC0826">
        <w:t xml:space="preserve">The same test was done with the transmitter.  The phase drift was about </w:t>
      </w:r>
      <w:r w:rsidR="00A26AEB">
        <w:t>0.9</w:t>
      </w:r>
      <w:r w:rsidR="00EC0826">
        <w:t xml:space="preserve"> degrees, and the amplitude drift was about </w:t>
      </w:r>
      <w:r w:rsidR="00A26AEB">
        <w:t>0.05</w:t>
      </w:r>
      <w:r w:rsidR="00EC0826">
        <w:t xml:space="preserve"> </w:t>
      </w:r>
      <w:proofErr w:type="spellStart"/>
      <w:r w:rsidR="00EC0826">
        <w:t>dB.</w:t>
      </w:r>
      <w:proofErr w:type="spellEnd"/>
      <w:r w:rsidR="00A26AEB">
        <w:t xml:space="preserve">  That is a phase stability of about 0.06 degrees/ degree F, and an amplitude stability of about 0.003 dB/ degree F.  </w:t>
      </w:r>
    </w:p>
    <w:p w:rsidR="005239C0" w:rsidRDefault="005239C0" w:rsidP="005239C0">
      <w:r>
        <w:rPr>
          <w:noProof/>
        </w:rPr>
        <w:drawing>
          <wp:inline distT="0" distB="0" distL="0" distR="0">
            <wp:extent cx="5943600" cy="4261485"/>
            <wp:effectExtent l="19050" t="0" r="0" b="0"/>
            <wp:docPr id="21" name="Picture 20" descr="Downconverter Temperature Test Set-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converter Temperature Test Set-up.bmp"/>
                    <pic:cNvPicPr/>
                  </pic:nvPicPr>
                  <pic:blipFill>
                    <a:blip r:embed="rId19"/>
                    <a:stretch>
                      <a:fillRect/>
                    </a:stretch>
                  </pic:blipFill>
                  <pic:spPr>
                    <a:xfrm>
                      <a:off x="0" y="0"/>
                      <a:ext cx="5943600" cy="4261485"/>
                    </a:xfrm>
                    <a:prstGeom prst="rect">
                      <a:avLst/>
                    </a:prstGeom>
                  </pic:spPr>
                </pic:pic>
              </a:graphicData>
            </a:graphic>
          </wp:inline>
        </w:drawing>
      </w:r>
    </w:p>
    <w:p w:rsidR="00A6286A" w:rsidRDefault="00A6286A" w:rsidP="002C2BB4">
      <w:pPr>
        <w:ind w:firstLine="720"/>
      </w:pPr>
    </w:p>
    <w:p w:rsidR="00A6286A" w:rsidRDefault="00A6286A"/>
    <w:p w:rsidR="00761610" w:rsidRDefault="005239C0">
      <w:proofErr w:type="gramStart"/>
      <w:r>
        <w:t>Figure 12.</w:t>
      </w:r>
      <w:proofErr w:type="gramEnd"/>
      <w:r>
        <w:t xml:space="preserve">  </w:t>
      </w:r>
      <w:proofErr w:type="spellStart"/>
      <w:r>
        <w:t>Downconverter</w:t>
      </w:r>
      <w:proofErr w:type="spellEnd"/>
      <w:r>
        <w:t xml:space="preserve"> temperature stability test set-up.</w:t>
      </w:r>
    </w:p>
    <w:p w:rsidR="005239C0" w:rsidRDefault="005239C0"/>
    <w:p w:rsidR="005239C0" w:rsidRDefault="005239C0"/>
    <w:p w:rsidR="005239C0" w:rsidRDefault="005239C0">
      <w:r>
        <w:rPr>
          <w:noProof/>
        </w:rPr>
        <w:lastRenderedPageBreak/>
        <w:drawing>
          <wp:inline distT="0" distB="0" distL="0" distR="0">
            <wp:extent cx="5943600" cy="3741420"/>
            <wp:effectExtent l="19050" t="0" r="0" b="0"/>
            <wp:docPr id="22" name="Picture 21" descr="Transmitter Temperature Test Set-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tter Temperature Test Set-up.bmp"/>
                    <pic:cNvPicPr/>
                  </pic:nvPicPr>
                  <pic:blipFill>
                    <a:blip r:embed="rId20"/>
                    <a:stretch>
                      <a:fillRect/>
                    </a:stretch>
                  </pic:blipFill>
                  <pic:spPr>
                    <a:xfrm>
                      <a:off x="0" y="0"/>
                      <a:ext cx="5943600" cy="3741420"/>
                    </a:xfrm>
                    <a:prstGeom prst="rect">
                      <a:avLst/>
                    </a:prstGeom>
                  </pic:spPr>
                </pic:pic>
              </a:graphicData>
            </a:graphic>
          </wp:inline>
        </w:drawing>
      </w:r>
    </w:p>
    <w:p w:rsidR="005239C0" w:rsidRDefault="005239C0">
      <w:proofErr w:type="gramStart"/>
      <w:r>
        <w:t>Figure 13.</w:t>
      </w:r>
      <w:proofErr w:type="gramEnd"/>
      <w:r>
        <w:t xml:space="preserve">  Transmitter temperature stability test set up.</w:t>
      </w:r>
    </w:p>
    <w:p w:rsidR="005D5C9A" w:rsidRDefault="005D5C9A" w:rsidP="005D5C9A">
      <w:pPr>
        <w:rPr>
          <w:b/>
          <w:sz w:val="28"/>
          <w:szCs w:val="28"/>
        </w:rPr>
      </w:pPr>
      <w:r>
        <w:rPr>
          <w:b/>
          <w:sz w:val="28"/>
          <w:szCs w:val="28"/>
        </w:rPr>
        <w:t>Channel to Channel Isolation</w:t>
      </w:r>
    </w:p>
    <w:p w:rsidR="005D5C9A" w:rsidRPr="00D04306" w:rsidRDefault="005D5C9A" w:rsidP="005D5C9A">
      <w:pPr>
        <w:rPr>
          <w:sz w:val="24"/>
          <w:szCs w:val="24"/>
        </w:rPr>
      </w:pPr>
      <w:r>
        <w:rPr>
          <w:b/>
          <w:sz w:val="28"/>
          <w:szCs w:val="28"/>
        </w:rPr>
        <w:tab/>
      </w:r>
      <w:r w:rsidRPr="00D04306">
        <w:rPr>
          <w:sz w:val="24"/>
          <w:szCs w:val="24"/>
        </w:rPr>
        <w:t xml:space="preserve">Below in figure 14, the channel to channel isolation matrix </w:t>
      </w:r>
      <w:r w:rsidR="00D04306" w:rsidRPr="00D04306">
        <w:rPr>
          <w:sz w:val="24"/>
          <w:szCs w:val="24"/>
        </w:rPr>
        <w:t xml:space="preserve">for a typical receiver </w:t>
      </w:r>
      <w:r w:rsidRPr="00D04306">
        <w:rPr>
          <w:sz w:val="24"/>
          <w:szCs w:val="24"/>
        </w:rPr>
        <w:t>is shown</w:t>
      </w:r>
      <w:r w:rsidR="00D04306" w:rsidRPr="00D04306">
        <w:rPr>
          <w:sz w:val="24"/>
          <w:szCs w:val="24"/>
        </w:rPr>
        <w:t xml:space="preserve">.  The RF input power for each measurement is +4 </w:t>
      </w:r>
      <w:proofErr w:type="spellStart"/>
      <w:r w:rsidR="00D04306" w:rsidRPr="00D04306">
        <w:rPr>
          <w:sz w:val="24"/>
          <w:szCs w:val="24"/>
        </w:rPr>
        <w:t>dBm</w:t>
      </w:r>
      <w:proofErr w:type="spellEnd"/>
      <w:r w:rsidR="00D04306" w:rsidRPr="00D04306">
        <w:rPr>
          <w:sz w:val="24"/>
          <w:szCs w:val="24"/>
        </w:rPr>
        <w:t xml:space="preserve">.   As seen in the figure, the worst case is the adjacent channels, with 72 dB the worst case.  </w:t>
      </w:r>
    </w:p>
    <w:tbl>
      <w:tblPr>
        <w:tblW w:w="87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932"/>
        <w:gridCol w:w="741"/>
        <w:gridCol w:w="783"/>
        <w:gridCol w:w="720"/>
        <w:gridCol w:w="678"/>
        <w:gridCol w:w="805"/>
        <w:gridCol w:w="847"/>
        <w:gridCol w:w="932"/>
      </w:tblGrid>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b/>
                <w:bCs/>
                <w:sz w:val="20"/>
                <w:szCs w:val="20"/>
              </w:rPr>
            </w:pPr>
            <w:r w:rsidRPr="005D5C9A">
              <w:rPr>
                <w:rFonts w:ascii="Arial" w:eastAsia="Times New Roman" w:hAnsi="Arial" w:cs="Arial"/>
                <w:b/>
                <w:bCs/>
                <w:sz w:val="20"/>
                <w:szCs w:val="20"/>
              </w:rPr>
              <w:t>RF Input Channel</w:t>
            </w:r>
          </w:p>
        </w:tc>
        <w:tc>
          <w:tcPr>
            <w:tcW w:w="6438" w:type="dxa"/>
            <w:gridSpan w:val="8"/>
            <w:shd w:val="clear" w:color="auto" w:fill="auto"/>
            <w:noWrap/>
            <w:vAlign w:val="bottom"/>
            <w:hideMark/>
          </w:tcPr>
          <w:p w:rsidR="005D5C9A" w:rsidRPr="005D5C9A" w:rsidRDefault="005D5C9A" w:rsidP="005D5C9A">
            <w:pPr>
              <w:spacing w:after="0" w:line="240" w:lineRule="auto"/>
              <w:rPr>
                <w:rFonts w:ascii="Arial" w:eastAsia="Times New Roman" w:hAnsi="Arial" w:cs="Arial"/>
                <w:b/>
                <w:bCs/>
                <w:sz w:val="20"/>
                <w:szCs w:val="20"/>
              </w:rPr>
            </w:pPr>
            <w:r w:rsidRPr="005D5C9A">
              <w:rPr>
                <w:rFonts w:ascii="Arial" w:eastAsia="Times New Roman" w:hAnsi="Arial" w:cs="Arial"/>
                <w:b/>
                <w:bCs/>
                <w:sz w:val="20"/>
                <w:szCs w:val="20"/>
              </w:rPr>
              <w:t xml:space="preserve"> ----------------------------------IF OUTPUT (</w:t>
            </w:r>
            <w:proofErr w:type="spellStart"/>
            <w:r w:rsidRPr="005D5C9A">
              <w:rPr>
                <w:rFonts w:ascii="Arial" w:eastAsia="Times New Roman" w:hAnsi="Arial" w:cs="Arial"/>
                <w:b/>
                <w:bCs/>
                <w:sz w:val="20"/>
                <w:szCs w:val="20"/>
              </w:rPr>
              <w:t>dBm</w:t>
            </w:r>
            <w:proofErr w:type="spellEnd"/>
            <w:r w:rsidRPr="005D5C9A">
              <w:rPr>
                <w:rFonts w:ascii="Arial" w:eastAsia="Times New Roman" w:hAnsi="Arial" w:cs="Arial"/>
                <w:b/>
                <w:bCs/>
                <w:sz w:val="20"/>
                <w:szCs w:val="20"/>
              </w:rPr>
              <w:t>)---------------------------------</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b/>
                <w:bCs/>
                <w:sz w:val="20"/>
                <w:szCs w:val="20"/>
              </w:rPr>
            </w:pPr>
            <w:r w:rsidRPr="005D5C9A">
              <w:rPr>
                <w:rFonts w:ascii="Arial" w:eastAsia="Times New Roman" w:hAnsi="Arial" w:cs="Arial"/>
                <w:b/>
                <w:bCs/>
                <w:sz w:val="20"/>
                <w:szCs w:val="20"/>
              </w:rPr>
              <w:t xml:space="preserve">(+4 </w:t>
            </w:r>
            <w:proofErr w:type="spellStart"/>
            <w:r w:rsidRPr="005D5C9A">
              <w:rPr>
                <w:rFonts w:ascii="Arial" w:eastAsia="Times New Roman" w:hAnsi="Arial" w:cs="Arial"/>
                <w:b/>
                <w:bCs/>
                <w:sz w:val="20"/>
                <w:szCs w:val="20"/>
              </w:rPr>
              <w:t>dBm</w:t>
            </w:r>
            <w:proofErr w:type="spellEnd"/>
            <w:r w:rsidRPr="005D5C9A">
              <w:rPr>
                <w:rFonts w:ascii="Arial" w:eastAsia="Times New Roman" w:hAnsi="Arial" w:cs="Arial"/>
                <w:b/>
                <w:bCs/>
                <w:sz w:val="20"/>
                <w:szCs w:val="20"/>
              </w:rPr>
              <w:t>)</w:t>
            </w:r>
          </w:p>
        </w:tc>
        <w:tc>
          <w:tcPr>
            <w:tcW w:w="932"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ch1</w:t>
            </w:r>
          </w:p>
        </w:tc>
        <w:tc>
          <w:tcPr>
            <w:tcW w:w="741"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ch2</w:t>
            </w:r>
          </w:p>
        </w:tc>
        <w:tc>
          <w:tcPr>
            <w:tcW w:w="783"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ch3</w:t>
            </w:r>
          </w:p>
        </w:tc>
        <w:tc>
          <w:tcPr>
            <w:tcW w:w="72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ch4</w:t>
            </w:r>
          </w:p>
        </w:tc>
        <w:tc>
          <w:tcPr>
            <w:tcW w:w="678"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ch5</w:t>
            </w:r>
          </w:p>
        </w:tc>
        <w:tc>
          <w:tcPr>
            <w:tcW w:w="805"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ch6</w:t>
            </w:r>
          </w:p>
        </w:tc>
        <w:tc>
          <w:tcPr>
            <w:tcW w:w="847"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ch7</w:t>
            </w:r>
          </w:p>
        </w:tc>
        <w:tc>
          <w:tcPr>
            <w:tcW w:w="932"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ch8</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ch1</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0.4</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-80</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-84</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-85</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-90</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-87</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-89</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-84</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ch2</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-82</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0.14</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-84</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-86</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-89</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-85</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-98</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-94</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ch3</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-83</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-85</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0.46</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-79</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-94</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-98</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-87</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-85</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ch4</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-84</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-76</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-79</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0.77</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-93</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-89</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-83</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-90</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ch5</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-87</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-82</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-85</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-72</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0.23</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-80</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-79</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-83</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ch6</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-82</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-84</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-91</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-91</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-89</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0.07</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-88</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-96</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ch7</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-88</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-97</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-93</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-82</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-88</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-82</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-0.24</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-86</w:t>
            </w:r>
          </w:p>
        </w:tc>
      </w:tr>
      <w:tr w:rsidR="005D5C9A" w:rsidRPr="005D5C9A" w:rsidTr="00D04306">
        <w:trPr>
          <w:trHeight w:val="255"/>
        </w:trPr>
        <w:tc>
          <w:tcPr>
            <w:tcW w:w="2300" w:type="dxa"/>
            <w:shd w:val="clear" w:color="auto" w:fill="auto"/>
            <w:noWrap/>
            <w:vAlign w:val="bottom"/>
            <w:hideMark/>
          </w:tcPr>
          <w:p w:rsidR="005D5C9A" w:rsidRPr="005D5C9A" w:rsidRDefault="005D5C9A" w:rsidP="005D5C9A">
            <w:pPr>
              <w:spacing w:after="0" w:line="240" w:lineRule="auto"/>
              <w:rPr>
                <w:rFonts w:ascii="Arial" w:eastAsia="Times New Roman" w:hAnsi="Arial" w:cs="Arial"/>
                <w:sz w:val="20"/>
                <w:szCs w:val="20"/>
              </w:rPr>
            </w:pPr>
            <w:r w:rsidRPr="005D5C9A">
              <w:rPr>
                <w:rFonts w:ascii="Arial" w:eastAsia="Times New Roman" w:hAnsi="Arial" w:cs="Arial"/>
                <w:sz w:val="20"/>
                <w:szCs w:val="20"/>
              </w:rPr>
              <w:t>ch8</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-90</w:t>
            </w:r>
          </w:p>
        </w:tc>
        <w:tc>
          <w:tcPr>
            <w:tcW w:w="741"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-84</w:t>
            </w:r>
          </w:p>
        </w:tc>
        <w:tc>
          <w:tcPr>
            <w:tcW w:w="783"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-91</w:t>
            </w:r>
          </w:p>
        </w:tc>
        <w:tc>
          <w:tcPr>
            <w:tcW w:w="720"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-96</w:t>
            </w:r>
          </w:p>
        </w:tc>
        <w:tc>
          <w:tcPr>
            <w:tcW w:w="678"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-83</w:t>
            </w:r>
          </w:p>
        </w:tc>
        <w:tc>
          <w:tcPr>
            <w:tcW w:w="805"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-78</w:t>
            </w:r>
          </w:p>
        </w:tc>
        <w:tc>
          <w:tcPr>
            <w:tcW w:w="847"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-78</w:t>
            </w:r>
          </w:p>
        </w:tc>
        <w:tc>
          <w:tcPr>
            <w:tcW w:w="932" w:type="dxa"/>
            <w:shd w:val="clear" w:color="auto" w:fill="auto"/>
            <w:noWrap/>
            <w:vAlign w:val="bottom"/>
            <w:hideMark/>
          </w:tcPr>
          <w:p w:rsidR="005D5C9A" w:rsidRPr="005D5C9A" w:rsidRDefault="005D5C9A" w:rsidP="005D5C9A">
            <w:pPr>
              <w:spacing w:after="0" w:line="240" w:lineRule="auto"/>
              <w:jc w:val="right"/>
              <w:rPr>
                <w:rFonts w:ascii="Arial" w:eastAsia="Times New Roman" w:hAnsi="Arial" w:cs="Arial"/>
                <w:sz w:val="20"/>
                <w:szCs w:val="20"/>
              </w:rPr>
            </w:pPr>
            <w:r w:rsidRPr="005D5C9A">
              <w:rPr>
                <w:rFonts w:ascii="Arial" w:eastAsia="Times New Roman" w:hAnsi="Arial" w:cs="Arial"/>
                <w:sz w:val="20"/>
                <w:szCs w:val="20"/>
              </w:rPr>
              <w:t>-0.18</w:t>
            </w:r>
          </w:p>
        </w:tc>
      </w:tr>
    </w:tbl>
    <w:p w:rsidR="005239C0" w:rsidRDefault="005239C0" w:rsidP="005D5C9A"/>
    <w:p w:rsidR="00D04306" w:rsidRDefault="00D04306" w:rsidP="005D5C9A">
      <w:proofErr w:type="gramStart"/>
      <w:r>
        <w:t>Figure 14.</w:t>
      </w:r>
      <w:proofErr w:type="gramEnd"/>
      <w:r>
        <w:t xml:space="preserve">  </w:t>
      </w:r>
      <w:proofErr w:type="gramStart"/>
      <w:r>
        <w:t>Channel to channel isolation matrix.</w:t>
      </w:r>
      <w:proofErr w:type="gramEnd"/>
    </w:p>
    <w:sectPr w:rsidR="00D04306" w:rsidSect="00592404">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97" w:rsidRDefault="003D1497" w:rsidP="003D1497">
      <w:pPr>
        <w:spacing w:after="0" w:line="240" w:lineRule="auto"/>
      </w:pPr>
      <w:r>
        <w:separator/>
      </w:r>
    </w:p>
  </w:endnote>
  <w:endnote w:type="continuationSeparator" w:id="0">
    <w:p w:rsidR="003D1497" w:rsidRDefault="003D1497" w:rsidP="003D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D11" w:rsidRDefault="00B2136E" w:rsidP="00314D11">
    <w:pPr>
      <w:pStyle w:val="Footer"/>
      <w:jc w:val="center"/>
    </w:pPr>
    <w:r>
      <w:t xml:space="preserve">Last saved:  </w:t>
    </w:r>
    <w:r w:rsidR="00314D11">
      <w:fldChar w:fldCharType="begin"/>
    </w:r>
    <w:r w:rsidR="00314D11">
      <w:instrText xml:space="preserve"> SAVEDATE  \@ "M/d/yyyy"  \* MERGEFORMAT </w:instrText>
    </w:r>
    <w:r w:rsidR="00314D11">
      <w:fldChar w:fldCharType="separate"/>
    </w:r>
    <w:r w:rsidR="00FE05BE">
      <w:rPr>
        <w:noProof/>
      </w:rPr>
      <w:t>3/20/2014</w:t>
    </w:r>
    <w:r w:rsidR="00314D11">
      <w:fldChar w:fldCharType="end"/>
    </w:r>
    <w:r>
      <w:t xml:space="preserve"> by </w:t>
    </w:r>
    <w:r w:rsidR="00FE05BE">
      <w:fldChar w:fldCharType="begin"/>
    </w:r>
    <w:r w:rsidR="00FE05BE">
      <w:instrText xml:space="preserve"> AUTHOR  \* FirstCap  \* MERGEFORMAT </w:instrText>
    </w:r>
    <w:r w:rsidR="00FE05BE">
      <w:fldChar w:fldCharType="separate"/>
    </w:r>
    <w:r>
      <w:rPr>
        <w:noProof/>
      </w:rPr>
      <w:t>Ecullert</w:t>
    </w:r>
    <w:r w:rsidR="00FE05BE">
      <w:rPr>
        <w:noProof/>
      </w:rPr>
      <w:fldChar w:fldCharType="end"/>
    </w:r>
  </w:p>
  <w:p w:rsidR="00B2136E" w:rsidRDefault="00B2136E" w:rsidP="00314D11">
    <w:pPr>
      <w:pStyle w:val="Footer"/>
      <w:jc w:val="center"/>
    </w:pPr>
    <w:r>
      <w:t xml:space="preserve">Location:  </w:t>
    </w:r>
    <w:r w:rsidR="00FE05BE">
      <w:fldChar w:fldCharType="begin"/>
    </w:r>
    <w:r w:rsidR="00FE05BE">
      <w:instrText xml:space="preserve"> FILENAME  \p  \* MERGEFORMAT </w:instrText>
    </w:r>
    <w:r w:rsidR="00FE05BE">
      <w:fldChar w:fldCharType="separate"/>
    </w:r>
    <w:r>
      <w:rPr>
        <w:noProof/>
      </w:rPr>
      <w:t>Y:\Projects\LLRF\Components\Hardware\Chassis Modules\8 Channel Receiver\1300 MHz 8 channel receiver\Documentation\Rev C2\1300 MHz 8 Channel Receiver.docx</w:t>
    </w:r>
    <w:r w:rsidR="00FE05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97" w:rsidRDefault="003D1497" w:rsidP="003D1497">
      <w:pPr>
        <w:spacing w:after="0" w:line="240" w:lineRule="auto"/>
      </w:pPr>
      <w:r>
        <w:separator/>
      </w:r>
    </w:p>
  </w:footnote>
  <w:footnote w:type="continuationSeparator" w:id="0">
    <w:p w:rsidR="003D1497" w:rsidRDefault="003D1497" w:rsidP="003D14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A7699"/>
    <w:rsid w:val="00077601"/>
    <w:rsid w:val="0021652D"/>
    <w:rsid w:val="002A36D7"/>
    <w:rsid w:val="002B6309"/>
    <w:rsid w:val="002C2BB4"/>
    <w:rsid w:val="002D5D66"/>
    <w:rsid w:val="00314D11"/>
    <w:rsid w:val="003218C4"/>
    <w:rsid w:val="00335EC6"/>
    <w:rsid w:val="003455D6"/>
    <w:rsid w:val="003B1BEE"/>
    <w:rsid w:val="003D1497"/>
    <w:rsid w:val="00460B60"/>
    <w:rsid w:val="0049047E"/>
    <w:rsid w:val="004D0563"/>
    <w:rsid w:val="004F1210"/>
    <w:rsid w:val="005239C0"/>
    <w:rsid w:val="00592266"/>
    <w:rsid w:val="00592404"/>
    <w:rsid w:val="005D5C9A"/>
    <w:rsid w:val="005E589A"/>
    <w:rsid w:val="006A3D57"/>
    <w:rsid w:val="00711B9F"/>
    <w:rsid w:val="0071546A"/>
    <w:rsid w:val="00732B77"/>
    <w:rsid w:val="00761610"/>
    <w:rsid w:val="00766A3F"/>
    <w:rsid w:val="007C115B"/>
    <w:rsid w:val="007E5449"/>
    <w:rsid w:val="00831E72"/>
    <w:rsid w:val="008A4E6E"/>
    <w:rsid w:val="008F5EAF"/>
    <w:rsid w:val="00956613"/>
    <w:rsid w:val="009A7699"/>
    <w:rsid w:val="00A26176"/>
    <w:rsid w:val="00A26AEB"/>
    <w:rsid w:val="00A41FB2"/>
    <w:rsid w:val="00A469D9"/>
    <w:rsid w:val="00A6286A"/>
    <w:rsid w:val="00B2136E"/>
    <w:rsid w:val="00B43CDF"/>
    <w:rsid w:val="00BE0348"/>
    <w:rsid w:val="00C54AC8"/>
    <w:rsid w:val="00CA42F1"/>
    <w:rsid w:val="00D04306"/>
    <w:rsid w:val="00D50BBE"/>
    <w:rsid w:val="00D5769B"/>
    <w:rsid w:val="00DE2DB8"/>
    <w:rsid w:val="00E44241"/>
    <w:rsid w:val="00E47467"/>
    <w:rsid w:val="00EC0826"/>
    <w:rsid w:val="00F148A4"/>
    <w:rsid w:val="00F30167"/>
    <w:rsid w:val="00F321EF"/>
    <w:rsid w:val="00F52A39"/>
    <w:rsid w:val="00F54278"/>
    <w:rsid w:val="00FE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404"/>
  </w:style>
  <w:style w:type="paragraph" w:styleId="Heading1">
    <w:name w:val="heading 1"/>
    <w:basedOn w:val="Normal"/>
    <w:next w:val="Normal"/>
    <w:link w:val="Heading1Char"/>
    <w:uiPriority w:val="9"/>
    <w:qFormat/>
    <w:rsid w:val="003D1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69B"/>
    <w:rPr>
      <w:rFonts w:ascii="Tahoma" w:hAnsi="Tahoma" w:cs="Tahoma"/>
      <w:sz w:val="16"/>
      <w:szCs w:val="16"/>
    </w:rPr>
  </w:style>
  <w:style w:type="character" w:customStyle="1" w:styleId="Heading1Char">
    <w:name w:val="Heading 1 Char"/>
    <w:basedOn w:val="DefaultParagraphFont"/>
    <w:link w:val="Heading1"/>
    <w:uiPriority w:val="9"/>
    <w:rsid w:val="003D149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D1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497"/>
  </w:style>
  <w:style w:type="paragraph" w:styleId="Footer">
    <w:name w:val="footer"/>
    <w:basedOn w:val="Normal"/>
    <w:link w:val="FooterChar"/>
    <w:uiPriority w:val="99"/>
    <w:unhideWhenUsed/>
    <w:rsid w:val="003D1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4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647513">
      <w:bodyDiv w:val="1"/>
      <w:marLeft w:val="0"/>
      <w:marRight w:val="0"/>
      <w:marTop w:val="0"/>
      <w:marBottom w:val="0"/>
      <w:divBdr>
        <w:top w:val="none" w:sz="0" w:space="0" w:color="auto"/>
        <w:left w:val="none" w:sz="0" w:space="0" w:color="auto"/>
        <w:bottom w:val="none" w:sz="0" w:space="0" w:color="auto"/>
        <w:right w:val="none" w:sz="0" w:space="0" w:color="auto"/>
      </w:divBdr>
    </w:div>
    <w:div w:id="169923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beamssrv1.fnal.gov\rf.bd\Projects\LLRF\Systems\NML\Hardware\8%20channel%20receiver\Documentation\Rev%20C2\Measurement%20Data\S%233\Rev%20C2%20Measurements%20S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beamssrv1.fnal.gov\rf.bd\Projects\LLRF\Systems\NML\Hardware\8%20channel%20receiver\Documentation\Rev%20C2\Measurement%20Data\S%234\Rev%20C2%20Measurements%20S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21753898409758"/>
          <c:y val="0.14737684105276341"/>
          <c:w val="0.73302331326231285"/>
          <c:h val="0.70064031469750776"/>
        </c:manualLayout>
      </c:layout>
      <c:scatterChart>
        <c:scatterStyle val="smoothMarker"/>
        <c:varyColors val="0"/>
        <c:ser>
          <c:idx val="0"/>
          <c:order val="0"/>
          <c:tx>
            <c:v>Ch1</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Sheet1!$B$10:$B$25</c:f>
              <c:numCache>
                <c:formatCode>General</c:formatCode>
                <c:ptCount val="16"/>
                <c:pt idx="0">
                  <c:v>-3.7600000000000002</c:v>
                </c:pt>
                <c:pt idx="1">
                  <c:v>-2.77</c:v>
                </c:pt>
                <c:pt idx="2">
                  <c:v>-1.78</c:v>
                </c:pt>
                <c:pt idx="3">
                  <c:v>-0.81</c:v>
                </c:pt>
                <c:pt idx="4">
                  <c:v>0.16</c:v>
                </c:pt>
                <c:pt idx="5">
                  <c:v>1.129999999999999</c:v>
                </c:pt>
                <c:pt idx="6">
                  <c:v>2.08</c:v>
                </c:pt>
                <c:pt idx="7">
                  <c:v>3.3899999999999997</c:v>
                </c:pt>
                <c:pt idx="8">
                  <c:v>4.3099999999999996</c:v>
                </c:pt>
                <c:pt idx="9">
                  <c:v>5.22</c:v>
                </c:pt>
                <c:pt idx="10">
                  <c:v>6.06</c:v>
                </c:pt>
                <c:pt idx="11">
                  <c:v>6.8199999999999985</c:v>
                </c:pt>
                <c:pt idx="12">
                  <c:v>7.45</c:v>
                </c:pt>
                <c:pt idx="13">
                  <c:v>7.96</c:v>
                </c:pt>
                <c:pt idx="14">
                  <c:v>8.3600000000000048</c:v>
                </c:pt>
                <c:pt idx="15">
                  <c:v>8.65</c:v>
                </c:pt>
              </c:numCache>
            </c:numRef>
          </c:yVal>
          <c:smooth val="1"/>
        </c:ser>
        <c:ser>
          <c:idx val="1"/>
          <c:order val="1"/>
          <c:tx>
            <c:v>Ch2</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Sheet1!$C$10:$C$26</c:f>
              <c:numCache>
                <c:formatCode>General</c:formatCode>
                <c:ptCount val="17"/>
                <c:pt idx="0">
                  <c:v>-3.52</c:v>
                </c:pt>
                <c:pt idx="1">
                  <c:v>-2.54</c:v>
                </c:pt>
                <c:pt idx="2">
                  <c:v>-1.55</c:v>
                </c:pt>
                <c:pt idx="3">
                  <c:v>-0.58000000000000007</c:v>
                </c:pt>
                <c:pt idx="4">
                  <c:v>0.39000000000000024</c:v>
                </c:pt>
                <c:pt idx="5">
                  <c:v>1.35</c:v>
                </c:pt>
                <c:pt idx="6">
                  <c:v>2.2999999999999998</c:v>
                </c:pt>
                <c:pt idx="7">
                  <c:v>3.57</c:v>
                </c:pt>
                <c:pt idx="8">
                  <c:v>4.4800000000000004</c:v>
                </c:pt>
                <c:pt idx="9">
                  <c:v>5.37</c:v>
                </c:pt>
                <c:pt idx="10">
                  <c:v>6.17</c:v>
                </c:pt>
                <c:pt idx="11">
                  <c:v>6.87</c:v>
                </c:pt>
                <c:pt idx="12">
                  <c:v>7.46</c:v>
                </c:pt>
                <c:pt idx="13">
                  <c:v>7.9300000000000024</c:v>
                </c:pt>
                <c:pt idx="14">
                  <c:v>8.2800000000000011</c:v>
                </c:pt>
                <c:pt idx="15">
                  <c:v>8.5500000000000007</c:v>
                </c:pt>
              </c:numCache>
            </c:numRef>
          </c:yVal>
          <c:smooth val="1"/>
        </c:ser>
        <c:ser>
          <c:idx val="2"/>
          <c:order val="2"/>
          <c:tx>
            <c:v>Ch3</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Sheet1!$D$10:$D$25</c:f>
              <c:numCache>
                <c:formatCode>General</c:formatCode>
                <c:ptCount val="16"/>
                <c:pt idx="0">
                  <c:v>-3.88</c:v>
                </c:pt>
                <c:pt idx="1">
                  <c:v>-2.9</c:v>
                </c:pt>
                <c:pt idx="2">
                  <c:v>-1.9100000000000001</c:v>
                </c:pt>
                <c:pt idx="3">
                  <c:v>-0.94000000000000039</c:v>
                </c:pt>
                <c:pt idx="4">
                  <c:v>4.0000000000000022E-2</c:v>
                </c:pt>
                <c:pt idx="5">
                  <c:v>1</c:v>
                </c:pt>
                <c:pt idx="6">
                  <c:v>1.9500000000000008</c:v>
                </c:pt>
                <c:pt idx="7">
                  <c:v>3.22</c:v>
                </c:pt>
                <c:pt idx="8">
                  <c:v>4.13</c:v>
                </c:pt>
                <c:pt idx="9">
                  <c:v>5.03</c:v>
                </c:pt>
                <c:pt idx="10">
                  <c:v>5.8599999999999985</c:v>
                </c:pt>
                <c:pt idx="11">
                  <c:v>6.6</c:v>
                </c:pt>
                <c:pt idx="12">
                  <c:v>7.22</c:v>
                </c:pt>
                <c:pt idx="13">
                  <c:v>7.72</c:v>
                </c:pt>
                <c:pt idx="14">
                  <c:v>8.1</c:v>
                </c:pt>
                <c:pt idx="15">
                  <c:v>8.39</c:v>
                </c:pt>
              </c:numCache>
            </c:numRef>
          </c:yVal>
          <c:smooth val="1"/>
        </c:ser>
        <c:ser>
          <c:idx val="3"/>
          <c:order val="3"/>
          <c:tx>
            <c:v>Ch4</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Sheet1!$E$10:$E$24</c:f>
              <c:numCache>
                <c:formatCode>General</c:formatCode>
                <c:ptCount val="15"/>
                <c:pt idx="0">
                  <c:v>-3.71</c:v>
                </c:pt>
                <c:pt idx="1">
                  <c:v>-2.7</c:v>
                </c:pt>
                <c:pt idx="2">
                  <c:v>-1.71</c:v>
                </c:pt>
                <c:pt idx="3">
                  <c:v>-0.74000000000000044</c:v>
                </c:pt>
                <c:pt idx="4">
                  <c:v>0.23</c:v>
                </c:pt>
                <c:pt idx="5">
                  <c:v>1.2</c:v>
                </c:pt>
                <c:pt idx="6">
                  <c:v>2.15</c:v>
                </c:pt>
                <c:pt idx="7">
                  <c:v>3.36</c:v>
                </c:pt>
                <c:pt idx="8">
                  <c:v>4.28</c:v>
                </c:pt>
                <c:pt idx="9">
                  <c:v>5.21</c:v>
                </c:pt>
                <c:pt idx="10">
                  <c:v>6.1099999999999985</c:v>
                </c:pt>
                <c:pt idx="11">
                  <c:v>6.89</c:v>
                </c:pt>
                <c:pt idx="12">
                  <c:v>7.53</c:v>
                </c:pt>
                <c:pt idx="13">
                  <c:v>8.07</c:v>
                </c:pt>
                <c:pt idx="14">
                  <c:v>8.3500000000000068</c:v>
                </c:pt>
              </c:numCache>
            </c:numRef>
          </c:yVal>
          <c:smooth val="1"/>
        </c:ser>
        <c:ser>
          <c:idx val="4"/>
          <c:order val="4"/>
          <c:tx>
            <c:v>Ch5</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Sheet1!$F$10:$F$25</c:f>
              <c:numCache>
                <c:formatCode>General</c:formatCode>
                <c:ptCount val="16"/>
                <c:pt idx="0">
                  <c:v>-3.7800000000000002</c:v>
                </c:pt>
                <c:pt idx="1">
                  <c:v>-2.8099999999999987</c:v>
                </c:pt>
                <c:pt idx="2">
                  <c:v>-1.82</c:v>
                </c:pt>
                <c:pt idx="3">
                  <c:v>-0.85000000000000042</c:v>
                </c:pt>
                <c:pt idx="4">
                  <c:v>0.12000000000000002</c:v>
                </c:pt>
                <c:pt idx="5">
                  <c:v>1.08</c:v>
                </c:pt>
                <c:pt idx="6">
                  <c:v>2.0299999999999998</c:v>
                </c:pt>
                <c:pt idx="7">
                  <c:v>3.27</c:v>
                </c:pt>
                <c:pt idx="8">
                  <c:v>4.1899999999999995</c:v>
                </c:pt>
                <c:pt idx="9">
                  <c:v>5.0999999999999996</c:v>
                </c:pt>
                <c:pt idx="10">
                  <c:v>5.95</c:v>
                </c:pt>
                <c:pt idx="11">
                  <c:v>6.71</c:v>
                </c:pt>
                <c:pt idx="12">
                  <c:v>7.3599999999999985</c:v>
                </c:pt>
                <c:pt idx="13">
                  <c:v>7.89</c:v>
                </c:pt>
                <c:pt idx="14">
                  <c:v>8.3000000000000007</c:v>
                </c:pt>
                <c:pt idx="15">
                  <c:v>8.61</c:v>
                </c:pt>
              </c:numCache>
            </c:numRef>
          </c:yVal>
          <c:smooth val="1"/>
        </c:ser>
        <c:ser>
          <c:idx val="5"/>
          <c:order val="5"/>
          <c:tx>
            <c:v>Ch6</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Sheet1!$G$10:$G$25</c:f>
              <c:numCache>
                <c:formatCode>General</c:formatCode>
                <c:ptCount val="16"/>
                <c:pt idx="0">
                  <c:v>-3.58</c:v>
                </c:pt>
                <c:pt idx="1">
                  <c:v>-2.57</c:v>
                </c:pt>
                <c:pt idx="2">
                  <c:v>-1.58</c:v>
                </c:pt>
                <c:pt idx="3">
                  <c:v>-0.65000000000000058</c:v>
                </c:pt>
                <c:pt idx="4">
                  <c:v>0.36000000000000021</c:v>
                </c:pt>
                <c:pt idx="5">
                  <c:v>1.32</c:v>
                </c:pt>
                <c:pt idx="6">
                  <c:v>2.27</c:v>
                </c:pt>
                <c:pt idx="7">
                  <c:v>3.51</c:v>
                </c:pt>
                <c:pt idx="8">
                  <c:v>4.42</c:v>
                </c:pt>
                <c:pt idx="9">
                  <c:v>5.3199999999999985</c:v>
                </c:pt>
                <c:pt idx="10">
                  <c:v>6.1499999999999995</c:v>
                </c:pt>
                <c:pt idx="11">
                  <c:v>6.89</c:v>
                </c:pt>
                <c:pt idx="12">
                  <c:v>7.5</c:v>
                </c:pt>
                <c:pt idx="13">
                  <c:v>8</c:v>
                </c:pt>
                <c:pt idx="14">
                  <c:v>8.3800000000000008</c:v>
                </c:pt>
                <c:pt idx="15">
                  <c:v>8.66</c:v>
                </c:pt>
              </c:numCache>
            </c:numRef>
          </c:yVal>
          <c:smooth val="1"/>
        </c:ser>
        <c:ser>
          <c:idx val="6"/>
          <c:order val="6"/>
          <c:tx>
            <c:v>Ch7</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Sheet1!$H$10:$H$25</c:f>
              <c:numCache>
                <c:formatCode>General</c:formatCode>
                <c:ptCount val="16"/>
                <c:pt idx="0">
                  <c:v>-3.88</c:v>
                </c:pt>
                <c:pt idx="1">
                  <c:v>-2.8499999999999988</c:v>
                </c:pt>
                <c:pt idx="2">
                  <c:v>-1.86</c:v>
                </c:pt>
                <c:pt idx="3">
                  <c:v>-0.9</c:v>
                </c:pt>
                <c:pt idx="4">
                  <c:v>8.0000000000000043E-2</c:v>
                </c:pt>
                <c:pt idx="5">
                  <c:v>1.04</c:v>
                </c:pt>
                <c:pt idx="6">
                  <c:v>2</c:v>
                </c:pt>
                <c:pt idx="7">
                  <c:v>3.17</c:v>
                </c:pt>
                <c:pt idx="8">
                  <c:v>4.09</c:v>
                </c:pt>
                <c:pt idx="9">
                  <c:v>5.01</c:v>
                </c:pt>
                <c:pt idx="10">
                  <c:v>5.8599999999999985</c:v>
                </c:pt>
                <c:pt idx="11">
                  <c:v>6.63</c:v>
                </c:pt>
                <c:pt idx="12">
                  <c:v>7.25</c:v>
                </c:pt>
                <c:pt idx="13">
                  <c:v>7.7700000000000014</c:v>
                </c:pt>
                <c:pt idx="14">
                  <c:v>8.16</c:v>
                </c:pt>
                <c:pt idx="15">
                  <c:v>8.48</c:v>
                </c:pt>
              </c:numCache>
            </c:numRef>
          </c:yVal>
          <c:smooth val="1"/>
        </c:ser>
        <c:ser>
          <c:idx val="7"/>
          <c:order val="7"/>
          <c:tx>
            <c:v>Ch8</c:v>
          </c:tx>
          <c:xVal>
            <c:numRef>
              <c:f>Sheet1!$A$10:$A$25</c:f>
              <c:numCache>
                <c:formatCode>General</c:formatCode>
                <c:ptCount val="16"/>
                <c:pt idx="0">
                  <c:v>4.0000000000000022E-2</c:v>
                </c:pt>
                <c:pt idx="1">
                  <c:v>1.05</c:v>
                </c:pt>
                <c:pt idx="2">
                  <c:v>2.0499999999999998</c:v>
                </c:pt>
                <c:pt idx="3">
                  <c:v>3.04</c:v>
                </c:pt>
                <c:pt idx="4">
                  <c:v>4.01</c:v>
                </c:pt>
                <c:pt idx="5">
                  <c:v>4.99</c:v>
                </c:pt>
                <c:pt idx="6">
                  <c:v>5.99</c:v>
                </c:pt>
                <c:pt idx="7">
                  <c:v>7.26</c:v>
                </c:pt>
                <c:pt idx="8">
                  <c:v>8.26</c:v>
                </c:pt>
                <c:pt idx="9">
                  <c:v>9.25</c:v>
                </c:pt>
                <c:pt idx="10">
                  <c:v>10.27</c:v>
                </c:pt>
                <c:pt idx="11">
                  <c:v>11.26</c:v>
                </c:pt>
                <c:pt idx="12">
                  <c:v>12.23</c:v>
                </c:pt>
                <c:pt idx="13">
                  <c:v>13.24</c:v>
                </c:pt>
                <c:pt idx="14">
                  <c:v>14.23</c:v>
                </c:pt>
                <c:pt idx="15">
                  <c:v>15.19</c:v>
                </c:pt>
              </c:numCache>
            </c:numRef>
          </c:xVal>
          <c:yVal>
            <c:numRef>
              <c:f>Sheet1!$I$10:$I$25</c:f>
              <c:numCache>
                <c:formatCode>General</c:formatCode>
                <c:ptCount val="16"/>
                <c:pt idx="0">
                  <c:v>-3.8499999999999988</c:v>
                </c:pt>
                <c:pt idx="1">
                  <c:v>-2.88</c:v>
                </c:pt>
                <c:pt idx="2">
                  <c:v>-1.87</c:v>
                </c:pt>
                <c:pt idx="3">
                  <c:v>-0.91</c:v>
                </c:pt>
                <c:pt idx="4">
                  <c:v>6.0000000000000032E-2</c:v>
                </c:pt>
                <c:pt idx="5">
                  <c:v>1.02</c:v>
                </c:pt>
                <c:pt idx="6">
                  <c:v>1.9700000000000009</c:v>
                </c:pt>
                <c:pt idx="7">
                  <c:v>3.15</c:v>
                </c:pt>
                <c:pt idx="8">
                  <c:v>4.0599999999999996</c:v>
                </c:pt>
                <c:pt idx="9">
                  <c:v>4.9800000000000004</c:v>
                </c:pt>
                <c:pt idx="10">
                  <c:v>5.81</c:v>
                </c:pt>
                <c:pt idx="11">
                  <c:v>6.57</c:v>
                </c:pt>
                <c:pt idx="12">
                  <c:v>7.2</c:v>
                </c:pt>
                <c:pt idx="13">
                  <c:v>7.72</c:v>
                </c:pt>
                <c:pt idx="14">
                  <c:v>8.120000000000001</c:v>
                </c:pt>
                <c:pt idx="15">
                  <c:v>8.42</c:v>
                </c:pt>
              </c:numCache>
            </c:numRef>
          </c:yVal>
          <c:smooth val="1"/>
        </c:ser>
        <c:dLbls>
          <c:showLegendKey val="0"/>
          <c:showVal val="0"/>
          <c:showCatName val="0"/>
          <c:showSerName val="0"/>
          <c:showPercent val="0"/>
          <c:showBubbleSize val="0"/>
        </c:dLbls>
        <c:axId val="98997376"/>
        <c:axId val="98998912"/>
      </c:scatterChart>
      <c:valAx>
        <c:axId val="98997376"/>
        <c:scaling>
          <c:orientation val="minMax"/>
          <c:min val="0"/>
        </c:scaling>
        <c:delete val="0"/>
        <c:axPos val="b"/>
        <c:numFmt formatCode="General" sourceLinked="1"/>
        <c:majorTickMark val="out"/>
        <c:minorTickMark val="none"/>
        <c:tickLblPos val="nextTo"/>
        <c:crossAx val="98998912"/>
        <c:crossesAt val="-6"/>
        <c:crossBetween val="midCat"/>
      </c:valAx>
      <c:valAx>
        <c:axId val="98998912"/>
        <c:scaling>
          <c:orientation val="minMax"/>
        </c:scaling>
        <c:delete val="0"/>
        <c:axPos val="l"/>
        <c:majorGridlines/>
        <c:numFmt formatCode="General" sourceLinked="1"/>
        <c:majorTickMark val="out"/>
        <c:minorTickMark val="none"/>
        <c:tickLblPos val="nextTo"/>
        <c:crossAx val="98997376"/>
        <c:crosses val="autoZero"/>
        <c:crossBetween val="midCat"/>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overlay val="0"/>
    </c:legend>
    <c:plotVisOnly val="1"/>
    <c:dispBlanksAs val="gap"/>
    <c:showDLblsOverMax val="0"/>
  </c:chart>
  <c:spPr>
    <a:solidFill>
      <a:schemeClr val="bg1">
        <a:lumMod val="85000"/>
      </a:schemeClr>
    </a:solidFill>
    <a:ln>
      <a:solidFill>
        <a:schemeClr val="accent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1300 MHz Transmitter Output</a:t>
            </a:r>
          </a:p>
        </c:rich>
      </c:tx>
      <c:layout>
        <c:manualLayout>
          <c:xMode val="edge"/>
          <c:yMode val="edge"/>
          <c:x val="0.14676087717574224"/>
          <c:y val="2.9197080291970798E-2"/>
        </c:manualLayout>
      </c:layout>
      <c:overlay val="0"/>
    </c:title>
    <c:autoTitleDeleted val="0"/>
    <c:plotArea>
      <c:layout>
        <c:manualLayout>
          <c:layoutTarget val="inner"/>
          <c:xMode val="edge"/>
          <c:yMode val="edge"/>
          <c:x val="0.1377425050106254"/>
          <c:y val="0.13974877227937749"/>
          <c:w val="0.76841362188559303"/>
          <c:h val="0.69076975134205787"/>
        </c:manualLayout>
      </c:layout>
      <c:scatterChart>
        <c:scatterStyle val="smoothMarker"/>
        <c:varyColors val="0"/>
        <c:ser>
          <c:idx val="0"/>
          <c:order val="0"/>
          <c:xVal>
            <c:numRef>
              <c:f>Sheet1!$A$83:$A$93</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Sheet1!$B$83:$B$93</c:f>
              <c:numCache>
                <c:formatCode>General</c:formatCode>
                <c:ptCount val="11"/>
                <c:pt idx="0">
                  <c:v>4.34</c:v>
                </c:pt>
                <c:pt idx="1">
                  <c:v>5.35</c:v>
                </c:pt>
                <c:pt idx="2">
                  <c:v>6.34</c:v>
                </c:pt>
                <c:pt idx="3">
                  <c:v>7.34</c:v>
                </c:pt>
                <c:pt idx="4">
                  <c:v>8.32</c:v>
                </c:pt>
                <c:pt idx="5">
                  <c:v>9.32</c:v>
                </c:pt>
                <c:pt idx="6">
                  <c:v>10.29</c:v>
                </c:pt>
                <c:pt idx="7">
                  <c:v>11.31</c:v>
                </c:pt>
                <c:pt idx="8">
                  <c:v>12.29</c:v>
                </c:pt>
                <c:pt idx="9">
                  <c:v>13.25</c:v>
                </c:pt>
                <c:pt idx="10">
                  <c:v>14.21</c:v>
                </c:pt>
              </c:numCache>
            </c:numRef>
          </c:yVal>
          <c:smooth val="1"/>
        </c:ser>
        <c:ser>
          <c:idx val="1"/>
          <c:order val="1"/>
          <c:xVal>
            <c:numRef>
              <c:f>Sheet1!$A$83:$A$93</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Sheet1!$C$83:$C$93</c:f>
              <c:numCache>
                <c:formatCode>General</c:formatCode>
                <c:ptCount val="11"/>
              </c:numCache>
            </c:numRef>
          </c:yVal>
          <c:smooth val="1"/>
        </c:ser>
        <c:dLbls>
          <c:showLegendKey val="0"/>
          <c:showVal val="0"/>
          <c:showCatName val="0"/>
          <c:showSerName val="0"/>
          <c:showPercent val="0"/>
          <c:showBubbleSize val="0"/>
        </c:dLbls>
        <c:axId val="34088064"/>
        <c:axId val="34089600"/>
      </c:scatterChart>
      <c:valAx>
        <c:axId val="34088064"/>
        <c:scaling>
          <c:orientation val="minMax"/>
          <c:min val="-10"/>
        </c:scaling>
        <c:delete val="0"/>
        <c:axPos val="b"/>
        <c:numFmt formatCode="General" sourceLinked="1"/>
        <c:majorTickMark val="out"/>
        <c:minorTickMark val="none"/>
        <c:tickLblPos val="nextTo"/>
        <c:crossAx val="34089600"/>
        <c:crosses val="autoZero"/>
        <c:crossBetween val="midCat"/>
      </c:valAx>
      <c:valAx>
        <c:axId val="34089600"/>
        <c:scaling>
          <c:orientation val="minMax"/>
        </c:scaling>
        <c:delete val="0"/>
        <c:axPos val="l"/>
        <c:majorGridlines/>
        <c:numFmt formatCode="General" sourceLinked="1"/>
        <c:majorTickMark val="out"/>
        <c:minorTickMark val="none"/>
        <c:tickLblPos val="nextTo"/>
        <c:crossAx val="34088064"/>
        <c:crossesAt val="-12"/>
        <c:crossBetween val="midCat"/>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plotVisOnly val="1"/>
    <c:dispBlanksAs val="gap"/>
    <c:showDLblsOverMax val="0"/>
  </c:chart>
  <c:spPr>
    <a:solidFill>
      <a:sysClr val="window" lastClr="FFFFFF">
        <a:lumMod val="85000"/>
      </a:sys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0.23193</cdr:x>
      <cdr:y>0.07769</cdr:y>
    </cdr:from>
    <cdr:to>
      <cdr:x>0.74286</cdr:x>
      <cdr:y>0.20802</cdr:y>
    </cdr:to>
    <cdr:sp macro="" textlink="">
      <cdr:nvSpPr>
        <cdr:cNvPr id="2" name="TextBox 1"/>
        <cdr:cNvSpPr txBox="1"/>
      </cdr:nvSpPr>
      <cdr:spPr>
        <a:xfrm xmlns:a="http://schemas.openxmlformats.org/drawingml/2006/main">
          <a:off x="1314451" y="295276"/>
          <a:ext cx="2895600" cy="4953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0.15798</cdr:x>
      <cdr:y>0.03008</cdr:y>
    </cdr:from>
    <cdr:to>
      <cdr:x>0.58824</cdr:x>
      <cdr:y>0.27068</cdr:y>
    </cdr:to>
    <cdr:sp macro="" textlink="">
      <cdr:nvSpPr>
        <cdr:cNvPr id="3" name="TextBox 2"/>
        <cdr:cNvSpPr txBox="1"/>
      </cdr:nvSpPr>
      <cdr:spPr>
        <a:xfrm xmlns:a="http://schemas.openxmlformats.org/drawingml/2006/main">
          <a:off x="895351" y="114301"/>
          <a:ext cx="2438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2000" b="1"/>
            <a:t>Downconverter Conversion Gain</a:t>
          </a:r>
        </a:p>
      </cdr:txBody>
    </cdr:sp>
  </cdr:relSizeAnchor>
  <cdr:relSizeAnchor xmlns:cdr="http://schemas.openxmlformats.org/drawingml/2006/chartDrawing">
    <cdr:from>
      <cdr:x>0.01681</cdr:x>
      <cdr:y>0.42356</cdr:y>
    </cdr:from>
    <cdr:to>
      <cdr:x>0.17815</cdr:x>
      <cdr:y>0.66416</cdr:y>
    </cdr:to>
    <cdr:sp macro="" textlink="">
      <cdr:nvSpPr>
        <cdr:cNvPr id="4" name="TextBox 3"/>
        <cdr:cNvSpPr txBox="1"/>
      </cdr:nvSpPr>
      <cdr:spPr>
        <a:xfrm xmlns:a="http://schemas.openxmlformats.org/drawingml/2006/main" rot="16200000">
          <a:off x="95251" y="160972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IF</a:t>
          </a:r>
          <a:r>
            <a:rPr lang="en-US" sz="1100" baseline="0"/>
            <a:t> Out</a:t>
          </a:r>
          <a:r>
            <a:rPr lang="en-US" sz="1100"/>
            <a:t>put (dBm) (13</a:t>
          </a:r>
          <a:r>
            <a:rPr lang="en-US" sz="1100" baseline="0"/>
            <a:t> MHz)</a:t>
          </a:r>
        </a:p>
      </cdr:txBody>
    </cdr:sp>
  </cdr:relSizeAnchor>
  <cdr:relSizeAnchor xmlns:cdr="http://schemas.openxmlformats.org/drawingml/2006/chartDrawing">
    <cdr:from>
      <cdr:x>0.38655</cdr:x>
      <cdr:y>0.91479</cdr:y>
    </cdr:from>
    <cdr:to>
      <cdr:x>0.5479</cdr:x>
      <cdr:y>0.99749</cdr:y>
    </cdr:to>
    <cdr:sp macro="" textlink="">
      <cdr:nvSpPr>
        <cdr:cNvPr id="5" name="TextBox 4"/>
        <cdr:cNvSpPr txBox="1"/>
      </cdr:nvSpPr>
      <cdr:spPr>
        <a:xfrm xmlns:a="http://schemas.openxmlformats.org/drawingml/2006/main">
          <a:off x="2190751" y="3476625"/>
          <a:ext cx="914400" cy="3143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RF Input (dBm) (1.3 GHz)</a:t>
          </a:r>
        </a:p>
      </cdr:txBody>
    </cdr:sp>
  </cdr:relSizeAnchor>
</c:userShapes>
</file>

<file path=word/drawings/drawing2.xml><?xml version="1.0" encoding="utf-8"?>
<c:userShapes xmlns:c="http://schemas.openxmlformats.org/drawingml/2006/chart">
  <cdr:relSizeAnchor xmlns:cdr="http://schemas.openxmlformats.org/drawingml/2006/chartDrawing">
    <cdr:from>
      <cdr:x>0.28031</cdr:x>
      <cdr:y>0.91502</cdr:y>
    </cdr:from>
    <cdr:to>
      <cdr:x>0.79814</cdr:x>
      <cdr:y>0.97394</cdr:y>
    </cdr:to>
    <cdr:sp macro="" textlink="">
      <cdr:nvSpPr>
        <cdr:cNvPr id="2" name="TextBox 1"/>
        <cdr:cNvSpPr txBox="1"/>
      </cdr:nvSpPr>
      <cdr:spPr>
        <a:xfrm xmlns:a="http://schemas.openxmlformats.org/drawingml/2006/main">
          <a:off x="1150763" y="2675665"/>
          <a:ext cx="2125838" cy="1723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t>IF</a:t>
          </a:r>
          <a:r>
            <a:rPr lang="en-US" sz="1100" baseline="0"/>
            <a:t> Input (dBm) (13MHz I and Q)</a:t>
          </a:r>
          <a:endParaRPr lang="en-US" sz="1100" b="0" i="0" baseline="0">
            <a:latin typeface="+mn-lt"/>
            <a:ea typeface="+mn-ea"/>
            <a:cs typeface="+mn-cs"/>
          </a:endParaRPr>
        </a:p>
        <a:p xmlns:a="http://schemas.openxmlformats.org/drawingml/2006/main">
          <a:endParaRPr lang="en-US" sz="1100"/>
        </a:p>
      </cdr:txBody>
    </cdr:sp>
  </cdr:relSizeAnchor>
  <cdr:relSizeAnchor xmlns:cdr="http://schemas.openxmlformats.org/drawingml/2006/chartDrawing">
    <cdr:from>
      <cdr:x>0.01334</cdr:x>
      <cdr:y>0.15879</cdr:y>
    </cdr:from>
    <cdr:to>
      <cdr:x>0.11775</cdr:x>
      <cdr:y>0.7728</cdr:y>
    </cdr:to>
    <cdr:sp macro="" textlink="">
      <cdr:nvSpPr>
        <cdr:cNvPr id="3" name="TextBox 2"/>
        <cdr:cNvSpPr txBox="1"/>
      </cdr:nvSpPr>
      <cdr:spPr>
        <a:xfrm xmlns:a="http://schemas.openxmlformats.org/drawingml/2006/main" rot="16200000">
          <a:off x="-628650" y="1147762"/>
          <a:ext cx="1795463" cy="428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RF Output</a:t>
          </a:r>
          <a:r>
            <a:rPr lang="en-US" sz="1100" baseline="0"/>
            <a:t> (dBm) (1.3GHz)</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D7F3F-B526-4709-9A6A-56814E67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7195</TotalTime>
  <Pages>10</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ecullert</dc:creator>
  <cp:keywords/>
  <dc:description/>
  <cp:lastModifiedBy>Daniel W. Klepec x6555 08354N</cp:lastModifiedBy>
  <cp:revision>18</cp:revision>
  <dcterms:created xsi:type="dcterms:W3CDTF">2010-10-21T13:50:00Z</dcterms:created>
  <dcterms:modified xsi:type="dcterms:W3CDTF">2014-03-20T15:33:00Z</dcterms:modified>
</cp:coreProperties>
</file>