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FDC8" w14:textId="77777777" w:rsidR="00EA0DED" w:rsidRPr="00B542A0" w:rsidRDefault="00EA0DED" w:rsidP="009139A6">
      <w:pPr>
        <w:jc w:val="center"/>
        <w:rPr>
          <w:rFonts w:asciiTheme="minorHAnsi" w:hAnsiTheme="minorHAnsi"/>
          <w:b/>
        </w:rPr>
      </w:pPr>
    </w:p>
    <w:p w14:paraId="7F37ADC8" w14:textId="3819F2BB" w:rsidR="00EA0DED" w:rsidRPr="00B542A0" w:rsidRDefault="00813601" w:rsidP="009139A6">
      <w:pPr>
        <w:jc w:val="center"/>
        <w:rPr>
          <w:rFonts w:asciiTheme="minorHAnsi" w:hAnsiTheme="minorHAnsi"/>
          <w:b/>
        </w:rPr>
      </w:pPr>
      <w:r>
        <w:rPr>
          <w:rFonts w:asciiTheme="minorHAnsi" w:hAnsiTheme="minorHAnsi"/>
          <w:b/>
        </w:rPr>
        <w:t>ACCELERATOR DIVISION</w:t>
      </w:r>
      <w:r w:rsidR="00EA0DED" w:rsidRPr="00B542A0">
        <w:rPr>
          <w:rFonts w:asciiTheme="minorHAnsi" w:hAnsiTheme="minorHAnsi"/>
          <w:b/>
        </w:rPr>
        <w:t xml:space="preserve"> ADMINISTRATIVE PROCEDURE</w:t>
      </w:r>
    </w:p>
    <w:p w14:paraId="1612C07A" w14:textId="77777777" w:rsidR="00EA0DED" w:rsidRPr="00B542A0" w:rsidRDefault="00EA0DED" w:rsidP="009139A6">
      <w:pPr>
        <w:jc w:val="center"/>
        <w:rPr>
          <w:rFonts w:asciiTheme="minorHAnsi" w:hAnsiTheme="minorHAnsi"/>
          <w:b/>
        </w:rPr>
      </w:pPr>
    </w:p>
    <w:p w14:paraId="686ED4AC" w14:textId="7C1328AE" w:rsidR="00EA0DED" w:rsidRPr="00B542A0" w:rsidRDefault="00443C69" w:rsidP="009139A6">
      <w:pPr>
        <w:jc w:val="center"/>
        <w:rPr>
          <w:rFonts w:asciiTheme="minorHAnsi" w:hAnsiTheme="minorHAnsi"/>
          <w:b/>
        </w:rPr>
      </w:pPr>
      <w:r>
        <w:rPr>
          <w:rFonts w:asciiTheme="minorHAnsi" w:hAnsiTheme="minorHAnsi"/>
          <w:b/>
        </w:rPr>
        <w:t>ADAP</w:t>
      </w:r>
      <w:r w:rsidR="00AF2FB8">
        <w:rPr>
          <w:rFonts w:asciiTheme="minorHAnsi" w:hAnsiTheme="minorHAnsi"/>
          <w:b/>
        </w:rPr>
        <w:t>-</w:t>
      </w:r>
      <w:r>
        <w:rPr>
          <w:rFonts w:asciiTheme="minorHAnsi" w:hAnsiTheme="minorHAnsi"/>
          <w:b/>
        </w:rPr>
        <w:t>11</w:t>
      </w:r>
      <w:r w:rsidR="00277FB2" w:rsidRPr="00B542A0">
        <w:rPr>
          <w:rFonts w:asciiTheme="minorHAnsi" w:hAnsiTheme="minorHAnsi"/>
          <w:b/>
        </w:rPr>
        <w:t>-</w:t>
      </w:r>
      <w:r w:rsidR="00D2736B" w:rsidRPr="00B542A0">
        <w:rPr>
          <w:rFonts w:asciiTheme="minorHAnsi" w:hAnsiTheme="minorHAnsi"/>
          <w:b/>
        </w:rPr>
        <w:t>00</w:t>
      </w:r>
      <w:r>
        <w:rPr>
          <w:rFonts w:asciiTheme="minorHAnsi" w:hAnsiTheme="minorHAnsi"/>
          <w:b/>
        </w:rPr>
        <w:t>03</w:t>
      </w:r>
    </w:p>
    <w:p w14:paraId="7EE1A7D7" w14:textId="77777777" w:rsidR="00EA0DED" w:rsidRPr="00B542A0" w:rsidRDefault="00EA0DED" w:rsidP="009139A6">
      <w:pPr>
        <w:jc w:val="center"/>
        <w:rPr>
          <w:rFonts w:asciiTheme="minorHAnsi" w:hAnsiTheme="minorHAnsi"/>
          <w:b/>
        </w:rPr>
      </w:pPr>
    </w:p>
    <w:p w14:paraId="31F0EFBF" w14:textId="77777777" w:rsidR="00EA0DED" w:rsidRPr="00B542A0" w:rsidRDefault="00D2736B" w:rsidP="009139A6">
      <w:pPr>
        <w:jc w:val="center"/>
        <w:rPr>
          <w:rFonts w:asciiTheme="minorHAnsi" w:hAnsiTheme="minorHAnsi"/>
          <w:b/>
          <w:caps/>
          <w:color w:val="000000"/>
        </w:rPr>
      </w:pPr>
      <w:r w:rsidRPr="00B542A0">
        <w:rPr>
          <w:rFonts w:asciiTheme="minorHAnsi" w:hAnsiTheme="minorHAnsi"/>
          <w:b/>
          <w:caps/>
          <w:color w:val="000000"/>
        </w:rPr>
        <w:t>Approved Accelerator Beam Intensity Operating Limits</w:t>
      </w:r>
    </w:p>
    <w:p w14:paraId="032A49FB" w14:textId="77777777" w:rsidR="00EA0DED" w:rsidRPr="00B542A0" w:rsidRDefault="00EA0DED" w:rsidP="009139A6">
      <w:pPr>
        <w:rPr>
          <w:rFonts w:asciiTheme="minorHAnsi" w:hAnsiTheme="minorHAnsi"/>
          <w:b/>
        </w:rPr>
      </w:pPr>
    </w:p>
    <w:p w14:paraId="0864E2A0" w14:textId="77777777" w:rsidR="00EA0DED" w:rsidRPr="00B542A0" w:rsidRDefault="00EA0DED" w:rsidP="009139A6">
      <w:pPr>
        <w:rPr>
          <w:rFonts w:asciiTheme="minorHAnsi" w:hAnsiTheme="minorHAnsi"/>
          <w:b/>
        </w:rPr>
      </w:pPr>
    </w:p>
    <w:p w14:paraId="2156CFB3" w14:textId="2F44C88B" w:rsidR="00EA0DED" w:rsidRPr="00B542A0" w:rsidRDefault="007C38E7" w:rsidP="009139A6">
      <w:pPr>
        <w:jc w:val="center"/>
        <w:rPr>
          <w:rFonts w:asciiTheme="minorHAnsi" w:hAnsiTheme="minorHAnsi"/>
          <w:b/>
          <w:u w:val="single"/>
        </w:rPr>
      </w:pPr>
      <w:r w:rsidRPr="00B542A0">
        <w:rPr>
          <w:rFonts w:asciiTheme="minorHAnsi" w:hAnsiTheme="minorHAnsi"/>
          <w:b/>
        </w:rPr>
        <w:t>RESPONSIBLE DEPARTMENT</w:t>
      </w:r>
      <w:r w:rsidR="00EA0DED" w:rsidRPr="00B542A0">
        <w:rPr>
          <w:rFonts w:asciiTheme="minorHAnsi" w:hAnsiTheme="minorHAnsi"/>
          <w:b/>
        </w:rPr>
        <w:t xml:space="preserve">: </w:t>
      </w:r>
      <w:r w:rsidR="00C76249" w:rsidRPr="00B542A0">
        <w:rPr>
          <w:rFonts w:asciiTheme="minorHAnsi" w:hAnsiTheme="minorHAnsi"/>
          <w:b/>
          <w:u w:val="single"/>
        </w:rPr>
        <w:t>ES</w:t>
      </w:r>
      <w:r w:rsidR="005321D5">
        <w:rPr>
          <w:rFonts w:asciiTheme="minorHAnsi" w:hAnsiTheme="minorHAnsi"/>
          <w:b/>
          <w:u w:val="single"/>
        </w:rPr>
        <w:t>&amp;</w:t>
      </w:r>
      <w:r w:rsidR="00C76249" w:rsidRPr="00B542A0">
        <w:rPr>
          <w:rFonts w:asciiTheme="minorHAnsi" w:hAnsiTheme="minorHAnsi"/>
          <w:b/>
          <w:u w:val="single"/>
        </w:rPr>
        <w:t>H RP</w:t>
      </w:r>
      <w:r w:rsidR="00707101" w:rsidRPr="00B542A0">
        <w:rPr>
          <w:rFonts w:asciiTheme="minorHAnsi" w:hAnsiTheme="minorHAnsi"/>
          <w:b/>
          <w:u w:val="single"/>
        </w:rPr>
        <w:t>S</w:t>
      </w:r>
    </w:p>
    <w:p w14:paraId="1A6AB9A5" w14:textId="77777777" w:rsidR="00EA0DED" w:rsidRPr="00B542A0" w:rsidRDefault="00EA0DED" w:rsidP="009139A6">
      <w:pPr>
        <w:jc w:val="center"/>
        <w:rPr>
          <w:rFonts w:asciiTheme="minorHAnsi" w:hAnsiTheme="minorHAnsi"/>
          <w:b/>
          <w:u w:val="single"/>
        </w:rPr>
      </w:pPr>
    </w:p>
    <w:p w14:paraId="0B60BF4E" w14:textId="77777777" w:rsidR="00EA0DED" w:rsidRPr="00B542A0" w:rsidRDefault="00EA0DED" w:rsidP="009139A6">
      <w:pPr>
        <w:jc w:val="center"/>
        <w:rPr>
          <w:rFonts w:asciiTheme="minorHAnsi" w:hAnsiTheme="minorHAnsi"/>
          <w:b/>
        </w:rPr>
      </w:pPr>
    </w:p>
    <w:p w14:paraId="1997D2B1" w14:textId="77777777" w:rsidR="00EA0DED" w:rsidRPr="00B542A0" w:rsidRDefault="00EA0DED" w:rsidP="009139A6">
      <w:pPr>
        <w:jc w:val="center"/>
        <w:rPr>
          <w:rFonts w:asciiTheme="minorHAnsi" w:hAnsiTheme="minorHAnsi"/>
          <w:b/>
        </w:rPr>
      </w:pPr>
    </w:p>
    <w:p w14:paraId="707A86BC" w14:textId="77777777" w:rsidR="00EA0DED" w:rsidRPr="00B542A0" w:rsidRDefault="00EA0DED" w:rsidP="009139A6">
      <w:pPr>
        <w:rPr>
          <w:rFonts w:asciiTheme="minorHAnsi" w:hAnsiTheme="minorHAnsi"/>
          <w:b/>
        </w:rPr>
      </w:pPr>
    </w:p>
    <w:p w14:paraId="278FC5DC" w14:textId="245A3D70" w:rsidR="00EA0DED" w:rsidRPr="00B542A0" w:rsidRDefault="00EA0DED" w:rsidP="009139A6">
      <w:pPr>
        <w:rPr>
          <w:rFonts w:asciiTheme="minorHAnsi" w:hAnsiTheme="minorHAnsi"/>
          <w:b/>
        </w:rPr>
      </w:pPr>
      <w:r w:rsidRPr="00B542A0">
        <w:rPr>
          <w:rFonts w:asciiTheme="minorHAnsi" w:hAnsiTheme="minorHAnsi"/>
          <w:b/>
        </w:rPr>
        <w:t xml:space="preserve">PREPARED BY </w:t>
      </w:r>
      <w:r w:rsidRPr="00B542A0">
        <w:rPr>
          <w:rFonts w:asciiTheme="minorHAnsi" w:hAnsiTheme="minorHAnsi"/>
          <w:u w:val="single"/>
        </w:rPr>
        <w:tab/>
      </w:r>
      <w:r w:rsidRPr="00B542A0">
        <w:rPr>
          <w:rFonts w:asciiTheme="minorHAnsi" w:hAnsiTheme="minorHAnsi"/>
          <w:u w:val="single"/>
        </w:rPr>
        <w:tab/>
        <w:t xml:space="preserve">             </w:t>
      </w:r>
      <w:r w:rsidR="00C76249" w:rsidRPr="00B542A0">
        <w:rPr>
          <w:rFonts w:asciiTheme="minorHAnsi" w:hAnsiTheme="minorHAnsi"/>
          <w:u w:val="single"/>
        </w:rPr>
        <w:t xml:space="preserve">          </w:t>
      </w:r>
      <w:r w:rsidRPr="00B542A0">
        <w:rPr>
          <w:rFonts w:asciiTheme="minorHAnsi" w:hAnsiTheme="minorHAnsi"/>
          <w:b/>
          <w:u w:val="single"/>
        </w:rPr>
        <w:t xml:space="preserve">              </w:t>
      </w:r>
      <w:r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r w:rsidR="004148BA">
        <w:rPr>
          <w:rFonts w:asciiTheme="minorHAnsi" w:hAnsiTheme="minorHAnsi"/>
          <w:u w:val="single"/>
        </w:rPr>
        <w:tab/>
      </w:r>
    </w:p>
    <w:p w14:paraId="51A645D6" w14:textId="77777777" w:rsidR="00EA0DED" w:rsidRPr="00B542A0" w:rsidRDefault="00EA0DED" w:rsidP="009139A6">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620FFC" w:rsidRPr="00B542A0">
        <w:rPr>
          <w:rFonts w:asciiTheme="minorHAnsi" w:hAnsiTheme="minorHAnsi"/>
          <w:b/>
          <w:sz w:val="20"/>
        </w:rPr>
        <w:t xml:space="preserve">Radiation Physics </w:t>
      </w:r>
      <w:r w:rsidR="00707101" w:rsidRPr="00B542A0">
        <w:rPr>
          <w:rFonts w:asciiTheme="minorHAnsi" w:hAnsiTheme="minorHAnsi"/>
          <w:b/>
          <w:sz w:val="20"/>
        </w:rPr>
        <w:t>Science Department Head</w:t>
      </w:r>
    </w:p>
    <w:p w14:paraId="72D2166E" w14:textId="77777777" w:rsidR="00EA0DED" w:rsidRPr="00B542A0" w:rsidRDefault="00EA0DED" w:rsidP="009139A6">
      <w:pPr>
        <w:rPr>
          <w:rFonts w:asciiTheme="minorHAnsi" w:hAnsiTheme="minorHAnsi"/>
          <w:b/>
        </w:rPr>
      </w:pPr>
    </w:p>
    <w:p w14:paraId="00B36530" w14:textId="77777777" w:rsidR="00BF1D49" w:rsidRPr="00B542A0" w:rsidRDefault="00BF1D49" w:rsidP="00BF1D49">
      <w:pPr>
        <w:rPr>
          <w:rFonts w:asciiTheme="minorHAnsi" w:hAnsiTheme="minorHAnsi"/>
          <w:b/>
        </w:rPr>
      </w:pPr>
    </w:p>
    <w:p w14:paraId="7D3D9336" w14:textId="77777777" w:rsidR="00BF1D49" w:rsidRPr="00B542A0" w:rsidRDefault="00BF1D49" w:rsidP="00BF1D49">
      <w:pPr>
        <w:rPr>
          <w:rFonts w:asciiTheme="minorHAnsi" w:hAnsiTheme="minorHAnsi"/>
          <w:b/>
        </w:rPr>
      </w:pPr>
    </w:p>
    <w:p w14:paraId="3E458856" w14:textId="3E5029A4" w:rsidR="00BF1D49" w:rsidRPr="00B542A0" w:rsidRDefault="00BF1D49" w:rsidP="00BF1D49">
      <w:pPr>
        <w:rPr>
          <w:rFonts w:asciiTheme="minorHAnsi" w:hAnsiTheme="minorHAnsi"/>
          <w:b/>
        </w:rPr>
      </w:pPr>
      <w:r w:rsidRPr="00B542A0">
        <w:rPr>
          <w:rFonts w:asciiTheme="minorHAnsi" w:hAnsiTheme="minorHAnsi"/>
          <w:b/>
        </w:rPr>
        <w:t xml:space="preserve">REVIEWED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r w:rsidR="004148BA">
        <w:rPr>
          <w:rFonts w:asciiTheme="minorHAnsi" w:hAnsiTheme="minorHAnsi"/>
          <w:u w:val="single"/>
        </w:rPr>
        <w:tab/>
      </w:r>
    </w:p>
    <w:p w14:paraId="0C8C2B14" w14:textId="12EBCA93" w:rsidR="00BF1D49" w:rsidRPr="00B542A0" w:rsidRDefault="00BF1D49" w:rsidP="00BF1D49">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707101" w:rsidRPr="00B542A0">
        <w:rPr>
          <w:rFonts w:asciiTheme="minorHAnsi" w:hAnsiTheme="minorHAnsi"/>
          <w:b/>
          <w:sz w:val="20"/>
        </w:rPr>
        <w:t xml:space="preserve">Radiation Physics </w:t>
      </w:r>
      <w:r w:rsidR="004D5D72">
        <w:rPr>
          <w:rFonts w:asciiTheme="minorHAnsi" w:hAnsiTheme="minorHAnsi"/>
          <w:b/>
          <w:sz w:val="20"/>
        </w:rPr>
        <w:t>Operations</w:t>
      </w:r>
      <w:r w:rsidR="004D5D72" w:rsidRPr="00B542A0">
        <w:rPr>
          <w:rFonts w:asciiTheme="minorHAnsi" w:hAnsiTheme="minorHAnsi"/>
          <w:b/>
          <w:sz w:val="20"/>
        </w:rPr>
        <w:t xml:space="preserve"> </w:t>
      </w:r>
      <w:r w:rsidR="00707101" w:rsidRPr="00B542A0">
        <w:rPr>
          <w:rFonts w:asciiTheme="minorHAnsi" w:hAnsiTheme="minorHAnsi"/>
          <w:b/>
          <w:sz w:val="20"/>
        </w:rPr>
        <w:t>Department Head</w:t>
      </w:r>
    </w:p>
    <w:p w14:paraId="785D5DF4" w14:textId="77777777" w:rsidR="00BF1D49" w:rsidRPr="00B542A0" w:rsidRDefault="00BF1D49" w:rsidP="00BF1D49">
      <w:pPr>
        <w:rPr>
          <w:rFonts w:asciiTheme="minorHAnsi" w:hAnsiTheme="minorHAnsi"/>
          <w:b/>
        </w:rPr>
      </w:pPr>
    </w:p>
    <w:p w14:paraId="30EA429E" w14:textId="77777777" w:rsidR="00BF1D49" w:rsidRPr="00B542A0" w:rsidRDefault="00BF1D49" w:rsidP="00BF1D49">
      <w:pPr>
        <w:rPr>
          <w:rFonts w:asciiTheme="minorHAnsi" w:hAnsiTheme="minorHAnsi"/>
          <w:b/>
        </w:rPr>
      </w:pPr>
    </w:p>
    <w:p w14:paraId="260A6D4F" w14:textId="77777777" w:rsidR="00BF1D49" w:rsidRPr="00B542A0" w:rsidRDefault="00BF1D49" w:rsidP="00BF1D49">
      <w:pPr>
        <w:rPr>
          <w:rFonts w:asciiTheme="minorHAnsi" w:hAnsiTheme="minorHAnsi"/>
          <w:b/>
        </w:rPr>
      </w:pPr>
    </w:p>
    <w:p w14:paraId="7910353B" w14:textId="7878688F" w:rsidR="00BF1D49" w:rsidRPr="00B542A0" w:rsidRDefault="00BF1D49" w:rsidP="00BF1D49">
      <w:pPr>
        <w:rPr>
          <w:rFonts w:asciiTheme="minorHAnsi" w:hAnsiTheme="minorHAnsi"/>
          <w:b/>
        </w:rPr>
      </w:pPr>
      <w:r w:rsidRPr="00B542A0">
        <w:rPr>
          <w:rFonts w:asciiTheme="minorHAnsi" w:hAnsiTheme="minorHAnsi"/>
          <w:b/>
        </w:rPr>
        <w:t xml:space="preserve">REVIEWED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004148BA">
        <w:rPr>
          <w:rFonts w:asciiTheme="minorHAnsi" w:hAnsiTheme="minorHAnsi"/>
          <w:u w:val="single"/>
        </w:rPr>
        <w:tab/>
      </w:r>
      <w:r w:rsidRPr="00B542A0">
        <w:rPr>
          <w:rFonts w:asciiTheme="minorHAnsi" w:hAnsiTheme="minorHAnsi"/>
          <w:u w:val="single"/>
        </w:rPr>
        <w:t xml:space="preserve">           </w:t>
      </w:r>
      <w:r w:rsidRPr="00B542A0">
        <w:rPr>
          <w:rFonts w:asciiTheme="minorHAnsi" w:hAnsiTheme="minorHAnsi"/>
          <w:u w:val="single"/>
        </w:rPr>
        <w:tab/>
      </w:r>
      <w:r w:rsidR="004148BA">
        <w:rPr>
          <w:rFonts w:asciiTheme="minorHAnsi" w:hAnsiTheme="minorHAnsi"/>
          <w:u w:val="single"/>
        </w:rPr>
        <w:tab/>
      </w:r>
    </w:p>
    <w:p w14:paraId="7DD707D9" w14:textId="1A22721F" w:rsidR="00BF1D49" w:rsidRPr="00B542A0" w:rsidRDefault="00BF1D49" w:rsidP="00BF1D49">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8F09CC" w:rsidRPr="00B542A0">
        <w:rPr>
          <w:rFonts w:asciiTheme="minorHAnsi" w:hAnsiTheme="minorHAnsi"/>
          <w:b/>
          <w:sz w:val="20"/>
        </w:rPr>
        <w:t>A</w:t>
      </w:r>
      <w:r w:rsidR="00AF2FB8">
        <w:rPr>
          <w:rFonts w:asciiTheme="minorHAnsi" w:hAnsiTheme="minorHAnsi"/>
          <w:b/>
          <w:sz w:val="20"/>
        </w:rPr>
        <w:t xml:space="preserve">ccelerator </w:t>
      </w:r>
      <w:r w:rsidR="008F09CC" w:rsidRPr="00B542A0">
        <w:rPr>
          <w:rFonts w:asciiTheme="minorHAnsi" w:hAnsiTheme="minorHAnsi"/>
          <w:b/>
          <w:sz w:val="20"/>
        </w:rPr>
        <w:t>D</w:t>
      </w:r>
      <w:r w:rsidR="00AF2FB8">
        <w:rPr>
          <w:rFonts w:asciiTheme="minorHAnsi" w:hAnsiTheme="minorHAnsi"/>
          <w:b/>
          <w:sz w:val="20"/>
        </w:rPr>
        <w:t>ivision</w:t>
      </w:r>
      <w:r w:rsidR="008F09CC" w:rsidRPr="00B542A0">
        <w:rPr>
          <w:rFonts w:asciiTheme="minorHAnsi" w:hAnsiTheme="minorHAnsi"/>
          <w:b/>
          <w:sz w:val="20"/>
        </w:rPr>
        <w:t xml:space="preserve"> </w:t>
      </w:r>
      <w:r w:rsidRPr="00B542A0">
        <w:rPr>
          <w:rFonts w:asciiTheme="minorHAnsi" w:hAnsiTheme="minorHAnsi"/>
          <w:b/>
          <w:sz w:val="20"/>
        </w:rPr>
        <w:t>Operations Department Head</w:t>
      </w:r>
    </w:p>
    <w:p w14:paraId="3D5513EE" w14:textId="77777777" w:rsidR="00BF1D49" w:rsidRPr="00B542A0" w:rsidRDefault="00BF1D49" w:rsidP="00BF1D49">
      <w:pPr>
        <w:rPr>
          <w:rFonts w:asciiTheme="minorHAnsi" w:hAnsiTheme="minorHAnsi"/>
          <w:b/>
        </w:rPr>
      </w:pPr>
    </w:p>
    <w:p w14:paraId="03EA744C" w14:textId="77777777" w:rsidR="00BF1D49" w:rsidRPr="00B542A0" w:rsidRDefault="00BF1D49" w:rsidP="00BF1D49">
      <w:pPr>
        <w:rPr>
          <w:rFonts w:asciiTheme="minorHAnsi" w:hAnsiTheme="minorHAnsi"/>
          <w:b/>
        </w:rPr>
      </w:pPr>
    </w:p>
    <w:p w14:paraId="547C2B20" w14:textId="77777777" w:rsidR="00EA0DED" w:rsidRPr="00B542A0" w:rsidRDefault="00EA0DED" w:rsidP="009139A6">
      <w:pPr>
        <w:rPr>
          <w:rFonts w:asciiTheme="minorHAnsi" w:hAnsiTheme="minorHAnsi"/>
          <w:b/>
        </w:rPr>
      </w:pPr>
    </w:p>
    <w:p w14:paraId="3A8F4836" w14:textId="77777777" w:rsidR="00EA0DED" w:rsidRPr="00B542A0" w:rsidRDefault="00EA0DED" w:rsidP="009139A6">
      <w:pPr>
        <w:rPr>
          <w:rFonts w:asciiTheme="minorHAnsi" w:hAnsiTheme="minorHAnsi"/>
          <w:b/>
        </w:rPr>
      </w:pPr>
      <w:r w:rsidRPr="00B542A0">
        <w:rPr>
          <w:rFonts w:asciiTheme="minorHAnsi" w:hAnsiTheme="minorHAnsi"/>
          <w:b/>
        </w:rPr>
        <w:t xml:space="preserve">APPROVED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p>
    <w:p w14:paraId="25D21470" w14:textId="77777777" w:rsidR="00EA0DED" w:rsidRPr="00B542A0" w:rsidRDefault="00EA0DED" w:rsidP="009139A6">
      <w:pPr>
        <w:rPr>
          <w:rFonts w:asciiTheme="minorHAnsi" w:hAnsiTheme="minorHAnsi"/>
          <w:b/>
          <w:sz w:val="20"/>
        </w:rPr>
      </w:pPr>
      <w:r w:rsidRPr="00B542A0">
        <w:rPr>
          <w:rFonts w:asciiTheme="minorHAnsi" w:hAnsiTheme="minorHAnsi"/>
          <w:b/>
          <w:sz w:val="20"/>
        </w:rPr>
        <w:t xml:space="preserve">                 </w:t>
      </w:r>
      <w:r w:rsidRPr="00B542A0">
        <w:rPr>
          <w:rFonts w:asciiTheme="minorHAnsi" w:hAnsiTheme="minorHAnsi"/>
          <w:b/>
          <w:sz w:val="20"/>
        </w:rPr>
        <w:tab/>
      </w:r>
      <w:r w:rsidRPr="00B542A0">
        <w:rPr>
          <w:rFonts w:asciiTheme="minorHAnsi" w:hAnsiTheme="minorHAnsi"/>
          <w:b/>
          <w:sz w:val="20"/>
        </w:rPr>
        <w:tab/>
        <w:t>Accelerator Division Head</w:t>
      </w:r>
    </w:p>
    <w:p w14:paraId="0766D7D8" w14:textId="77777777" w:rsidR="00EA0DED" w:rsidRPr="00B542A0" w:rsidRDefault="00EA0DED" w:rsidP="009139A6">
      <w:pPr>
        <w:rPr>
          <w:rFonts w:asciiTheme="minorHAnsi" w:hAnsiTheme="minorHAnsi"/>
          <w:b/>
        </w:rPr>
      </w:pPr>
    </w:p>
    <w:p w14:paraId="0F733411" w14:textId="77777777" w:rsidR="00EA0DED" w:rsidRPr="00B542A0" w:rsidRDefault="00EA0DED" w:rsidP="009139A6">
      <w:pPr>
        <w:rPr>
          <w:rFonts w:asciiTheme="minorHAnsi" w:hAnsiTheme="minorHAnsi"/>
          <w:b/>
          <w:u w:val="single"/>
        </w:rPr>
      </w:pPr>
    </w:p>
    <w:p w14:paraId="51A1254D" w14:textId="77777777" w:rsidR="00EA0DED" w:rsidRPr="00B542A0" w:rsidRDefault="00EA0DED" w:rsidP="009139A6">
      <w:pPr>
        <w:rPr>
          <w:rFonts w:asciiTheme="minorHAnsi" w:hAnsiTheme="minorHAnsi"/>
          <w:b/>
        </w:rPr>
      </w:pPr>
    </w:p>
    <w:p w14:paraId="2E20CC7F" w14:textId="07697081" w:rsidR="00EA0DED" w:rsidRPr="00B542A0" w:rsidRDefault="00EA0DED" w:rsidP="009139A6">
      <w:pPr>
        <w:rPr>
          <w:rFonts w:asciiTheme="minorHAnsi" w:hAnsiTheme="minorHAnsi"/>
          <w:b/>
          <w:u w:val="single"/>
        </w:rPr>
      </w:pPr>
      <w:r w:rsidRPr="00B542A0">
        <w:rPr>
          <w:rFonts w:asciiTheme="minorHAnsi" w:hAnsiTheme="minorHAnsi"/>
          <w:b/>
        </w:rPr>
        <w:t xml:space="preserve">REVISION NO. </w:t>
      </w:r>
      <w:r w:rsidR="00EB3822" w:rsidRPr="00B542A0">
        <w:rPr>
          <w:rFonts w:asciiTheme="minorHAnsi" w:hAnsiTheme="minorHAnsi"/>
          <w:u w:val="single"/>
        </w:rPr>
        <w:tab/>
      </w:r>
      <w:r w:rsidRPr="00B542A0">
        <w:rPr>
          <w:rFonts w:asciiTheme="minorHAnsi" w:hAnsiTheme="minorHAnsi"/>
          <w:u w:val="single"/>
        </w:rPr>
        <w:tab/>
      </w:r>
      <w:r w:rsidRPr="00B542A0">
        <w:rPr>
          <w:rFonts w:asciiTheme="minorHAnsi" w:hAnsiTheme="minorHAnsi"/>
          <w:b/>
        </w:rPr>
        <w:t xml:space="preserve">    REVISION ISSUE DATE </w:t>
      </w:r>
      <w:r w:rsidR="00EB3822" w:rsidRPr="00B542A0">
        <w:rPr>
          <w:rFonts w:asciiTheme="minorHAnsi" w:hAnsiTheme="minorHAnsi"/>
          <w:u w:val="single"/>
        </w:rPr>
        <w:t xml:space="preserve">                        </w:t>
      </w:r>
      <w:r w:rsidRPr="00B542A0">
        <w:rPr>
          <w:rFonts w:asciiTheme="minorHAnsi" w:hAnsiTheme="minorHAnsi"/>
          <w:u w:val="single"/>
        </w:rPr>
        <w:tab/>
      </w:r>
    </w:p>
    <w:p w14:paraId="3B51EF97" w14:textId="77777777" w:rsidR="00606C62" w:rsidRPr="00B542A0" w:rsidRDefault="00606C62" w:rsidP="009139A6">
      <w:pPr>
        <w:rPr>
          <w:rFonts w:asciiTheme="minorHAnsi" w:hAnsiTheme="minorHAnsi"/>
          <w:sz w:val="20"/>
        </w:rPr>
      </w:pPr>
    </w:p>
    <w:p w14:paraId="51614A52" w14:textId="77777777" w:rsidR="00606C62" w:rsidRPr="00B542A0" w:rsidRDefault="00606C62" w:rsidP="009139A6">
      <w:pPr>
        <w:rPr>
          <w:rFonts w:asciiTheme="minorHAnsi" w:hAnsiTheme="minorHAnsi"/>
          <w:sz w:val="20"/>
        </w:rPr>
      </w:pPr>
    </w:p>
    <w:p w14:paraId="1C6D1D28" w14:textId="77777777" w:rsidR="00606C62" w:rsidRPr="00B542A0" w:rsidRDefault="00606C62" w:rsidP="009139A6">
      <w:pPr>
        <w:tabs>
          <w:tab w:val="left" w:pos="3780"/>
          <w:tab w:val="left" w:pos="5040"/>
          <w:tab w:val="left" w:pos="7200"/>
        </w:tabs>
        <w:rPr>
          <w:rFonts w:asciiTheme="minorHAnsi" w:hAnsiTheme="minorHAnsi"/>
          <w:u w:val="single"/>
        </w:rPr>
      </w:pPr>
    </w:p>
    <w:p w14:paraId="21045A8E" w14:textId="77777777" w:rsidR="006F6B9E" w:rsidRPr="00B542A0" w:rsidRDefault="006F6B9E" w:rsidP="009139A6">
      <w:pPr>
        <w:tabs>
          <w:tab w:val="left" w:pos="3780"/>
          <w:tab w:val="left" w:pos="5040"/>
          <w:tab w:val="left" w:pos="7200"/>
        </w:tabs>
        <w:rPr>
          <w:rFonts w:asciiTheme="minorHAnsi" w:hAnsiTheme="minorHAnsi"/>
          <w:u w:val="single"/>
        </w:rPr>
      </w:pPr>
    </w:p>
    <w:p w14:paraId="3F12B6F4" w14:textId="77777777" w:rsidR="00606C62" w:rsidRPr="00B542A0" w:rsidRDefault="00606C62" w:rsidP="009139A6">
      <w:pPr>
        <w:tabs>
          <w:tab w:val="left" w:pos="3780"/>
          <w:tab w:val="left" w:pos="5040"/>
          <w:tab w:val="left" w:pos="7200"/>
        </w:tabs>
        <w:rPr>
          <w:rFonts w:asciiTheme="minorHAnsi" w:hAnsiTheme="minorHAnsi"/>
          <w:sz w:val="20"/>
          <w:u w:val="single"/>
        </w:rPr>
      </w:pPr>
    </w:p>
    <w:p w14:paraId="4C017F6A" w14:textId="77777777" w:rsidR="00606C62" w:rsidRPr="00B542A0" w:rsidRDefault="00606C62" w:rsidP="009139A6">
      <w:pPr>
        <w:tabs>
          <w:tab w:val="left" w:pos="3780"/>
          <w:tab w:val="left" w:pos="5040"/>
          <w:tab w:val="left" w:pos="7200"/>
        </w:tabs>
        <w:rPr>
          <w:rFonts w:asciiTheme="minorHAnsi" w:hAnsiTheme="minorHAnsi"/>
          <w:sz w:val="20"/>
        </w:rPr>
      </w:pPr>
    </w:p>
    <w:p w14:paraId="7081D800" w14:textId="77777777" w:rsidR="00606C62" w:rsidRPr="00B542A0" w:rsidRDefault="00606C62" w:rsidP="009139A6">
      <w:pPr>
        <w:jc w:val="right"/>
        <w:rPr>
          <w:rFonts w:asciiTheme="minorHAnsi" w:hAnsiTheme="minorHAnsi"/>
          <w:sz w:val="20"/>
        </w:rPr>
      </w:pPr>
    </w:p>
    <w:p w14:paraId="404877AE" w14:textId="77777777" w:rsidR="00606C62" w:rsidRPr="00B542A0" w:rsidRDefault="00606C62" w:rsidP="009139A6">
      <w:pPr>
        <w:rPr>
          <w:rFonts w:asciiTheme="minorHAnsi" w:hAnsiTheme="minorHAnsi"/>
          <w:sz w:val="20"/>
        </w:rPr>
      </w:pPr>
    </w:p>
    <w:p w14:paraId="37241578" w14:textId="77777777" w:rsidR="009B5521" w:rsidRPr="00B542A0" w:rsidRDefault="009B5521" w:rsidP="009139A6">
      <w:pPr>
        <w:tabs>
          <w:tab w:val="left" w:pos="3780"/>
          <w:tab w:val="left" w:pos="5040"/>
          <w:tab w:val="left" w:pos="7200"/>
        </w:tabs>
        <w:rPr>
          <w:rFonts w:asciiTheme="minorHAnsi" w:hAnsiTheme="minorHAnsi"/>
          <w:u w:val="single"/>
        </w:rPr>
      </w:pPr>
    </w:p>
    <w:p w14:paraId="7E586C77" w14:textId="77777777" w:rsidR="005F734D" w:rsidRPr="00B542A0" w:rsidRDefault="005F734D" w:rsidP="009139A6">
      <w:pPr>
        <w:tabs>
          <w:tab w:val="left" w:pos="3780"/>
          <w:tab w:val="right" w:pos="7280"/>
        </w:tabs>
        <w:jc w:val="both"/>
        <w:rPr>
          <w:rFonts w:asciiTheme="minorHAnsi" w:hAnsiTheme="minorHAnsi"/>
          <w:sz w:val="22"/>
          <w:u w:val="single"/>
        </w:rPr>
      </w:pPr>
    </w:p>
    <w:p w14:paraId="21460333" w14:textId="77777777" w:rsidR="00BF67A5" w:rsidRPr="00B542A0" w:rsidRDefault="00BF67A5" w:rsidP="009139A6">
      <w:pPr>
        <w:jc w:val="both"/>
        <w:rPr>
          <w:rFonts w:asciiTheme="minorHAnsi" w:hAnsiTheme="minorHAnsi"/>
          <w:sz w:val="20"/>
        </w:rPr>
      </w:pPr>
    </w:p>
    <w:p w14:paraId="15F579A5" w14:textId="77777777" w:rsidR="00B30039" w:rsidRPr="00B542A0" w:rsidRDefault="00B30039" w:rsidP="009139A6">
      <w:pPr>
        <w:jc w:val="both"/>
        <w:rPr>
          <w:rFonts w:asciiTheme="minorHAnsi" w:hAnsiTheme="minorHAnsi"/>
          <w:b/>
        </w:rPr>
      </w:pPr>
    </w:p>
    <w:p w14:paraId="054878AD" w14:textId="3FD3B865" w:rsidR="00B30039" w:rsidRPr="00B542A0" w:rsidRDefault="00B30039" w:rsidP="009139A6">
      <w:pPr>
        <w:jc w:val="both"/>
        <w:rPr>
          <w:rFonts w:asciiTheme="minorHAnsi" w:hAnsiTheme="minorHAnsi"/>
          <w:b/>
        </w:rPr>
      </w:pPr>
    </w:p>
    <w:p w14:paraId="37AC33C9" w14:textId="24EC034B" w:rsidR="009F0BCD" w:rsidRDefault="009F0BCD" w:rsidP="00056D6C">
      <w:pPr>
        <w:pStyle w:val="TOCHeading"/>
        <w:jc w:val="center"/>
        <w:rPr>
          <w:rFonts w:asciiTheme="minorHAnsi" w:hAnsiTheme="minorHAnsi"/>
          <w:color w:val="000000"/>
        </w:rPr>
      </w:pPr>
      <w:r>
        <w:rPr>
          <w:rFonts w:asciiTheme="minorHAnsi" w:hAnsiTheme="minorHAnsi"/>
          <w:color w:val="000000"/>
        </w:rPr>
        <w:t>Revision History</w:t>
      </w:r>
    </w:p>
    <w:tbl>
      <w:tblPr>
        <w:tblStyle w:val="TableGrid"/>
        <w:tblW w:w="0" w:type="auto"/>
        <w:tblLook w:val="04A0" w:firstRow="1" w:lastRow="0" w:firstColumn="1" w:lastColumn="0" w:noHBand="0" w:noVBand="1"/>
      </w:tblPr>
      <w:tblGrid>
        <w:gridCol w:w="2245"/>
        <w:gridCol w:w="4680"/>
        <w:gridCol w:w="2425"/>
      </w:tblGrid>
      <w:tr w:rsidR="009F0BCD" w14:paraId="4650755A" w14:textId="77777777" w:rsidTr="009F0BCD">
        <w:tc>
          <w:tcPr>
            <w:tcW w:w="2245" w:type="dxa"/>
          </w:tcPr>
          <w:p w14:paraId="4164CCA6" w14:textId="137C9603" w:rsidR="009F0BCD" w:rsidRDefault="009F0BCD" w:rsidP="009F0BCD">
            <w:r>
              <w:t>Author</w:t>
            </w:r>
          </w:p>
        </w:tc>
        <w:tc>
          <w:tcPr>
            <w:tcW w:w="4680" w:type="dxa"/>
          </w:tcPr>
          <w:p w14:paraId="530BC2A9" w14:textId="2E26180E" w:rsidR="009F0BCD" w:rsidRDefault="009F0BCD" w:rsidP="009F0BCD">
            <w:r>
              <w:t>Description of Change</w:t>
            </w:r>
          </w:p>
        </w:tc>
        <w:tc>
          <w:tcPr>
            <w:tcW w:w="2425" w:type="dxa"/>
          </w:tcPr>
          <w:p w14:paraId="0537BCBE" w14:textId="1AF481C7" w:rsidR="009F0BCD" w:rsidRDefault="009F0BCD" w:rsidP="009F0BCD">
            <w:r>
              <w:t>Revision No. &amp; Date</w:t>
            </w:r>
          </w:p>
        </w:tc>
      </w:tr>
      <w:tr w:rsidR="009F0BCD" w14:paraId="435933C7" w14:textId="77777777" w:rsidTr="009F0BCD">
        <w:tc>
          <w:tcPr>
            <w:tcW w:w="2245" w:type="dxa"/>
          </w:tcPr>
          <w:p w14:paraId="707A4B28" w14:textId="732D39AA" w:rsidR="009F0BCD" w:rsidRDefault="005321D5" w:rsidP="009F0BCD">
            <w:r>
              <w:t>Maddie Schoell</w:t>
            </w:r>
          </w:p>
        </w:tc>
        <w:tc>
          <w:tcPr>
            <w:tcW w:w="4680" w:type="dxa"/>
          </w:tcPr>
          <w:p w14:paraId="1EA220AA" w14:textId="2660E6B2" w:rsidR="009F0BCD" w:rsidRDefault="005321D5" w:rsidP="009F0BCD">
            <w:r>
              <w:t>Added Reference 33 for Muon Camp</w:t>
            </w:r>
            <w:r w:rsidR="00C13CA7">
              <w:t>s. Updated “Area” column titles for Muon Campus areas for clarity.</w:t>
            </w:r>
            <w:r w:rsidR="007A4510">
              <w:t xml:space="preserve"> Operating Limits did not change.</w:t>
            </w:r>
          </w:p>
        </w:tc>
        <w:tc>
          <w:tcPr>
            <w:tcW w:w="2425" w:type="dxa"/>
          </w:tcPr>
          <w:p w14:paraId="48949FCC" w14:textId="77777777" w:rsidR="009F0BCD" w:rsidRDefault="009F0BCD" w:rsidP="009F0BCD">
            <w:r>
              <w:t>Revision 10</w:t>
            </w:r>
          </w:p>
          <w:p w14:paraId="4CCBD939" w14:textId="15873E48" w:rsidR="009F0BCD" w:rsidRDefault="007A4510" w:rsidP="009F0BCD">
            <w:r>
              <w:t>2/</w:t>
            </w:r>
            <w:r w:rsidR="001E79D0">
              <w:t>10</w:t>
            </w:r>
            <w:r>
              <w:t>/2020</w:t>
            </w:r>
          </w:p>
        </w:tc>
      </w:tr>
      <w:tr w:rsidR="009F0BCD" w14:paraId="221ED9B4" w14:textId="77777777" w:rsidTr="009F0BCD">
        <w:tc>
          <w:tcPr>
            <w:tcW w:w="2245" w:type="dxa"/>
          </w:tcPr>
          <w:p w14:paraId="17B2DD9B" w14:textId="4C3EA359" w:rsidR="009F0BCD" w:rsidRDefault="009F0BCD" w:rsidP="009F0BCD">
            <w:r>
              <w:t>Maddie Schoell</w:t>
            </w:r>
          </w:p>
        </w:tc>
        <w:tc>
          <w:tcPr>
            <w:tcW w:w="4680" w:type="dxa"/>
          </w:tcPr>
          <w:p w14:paraId="43EC49F7" w14:textId="02A5134C" w:rsidR="009F0BCD" w:rsidRDefault="009F0BCD" w:rsidP="009F0BCD">
            <w:r>
              <w:t>Initial use of Revision History table</w:t>
            </w:r>
          </w:p>
        </w:tc>
        <w:tc>
          <w:tcPr>
            <w:tcW w:w="2425" w:type="dxa"/>
          </w:tcPr>
          <w:p w14:paraId="5ADE6D95" w14:textId="5121563C" w:rsidR="009F0BCD" w:rsidRDefault="009F0BCD" w:rsidP="009F0BCD">
            <w:r>
              <w:t>12/13/2018</w:t>
            </w:r>
          </w:p>
        </w:tc>
        <w:bookmarkStart w:id="0" w:name="_GoBack"/>
        <w:bookmarkEnd w:id="0"/>
      </w:tr>
    </w:tbl>
    <w:p w14:paraId="0D472A44" w14:textId="77777777" w:rsidR="009F0BCD" w:rsidRPr="009F0BCD" w:rsidRDefault="009F0BCD" w:rsidP="009F0BCD"/>
    <w:p w14:paraId="484A2E22" w14:textId="612A87E5" w:rsidR="00B30039" w:rsidRPr="00273C2A" w:rsidRDefault="00B30039" w:rsidP="009F0BCD">
      <w:pPr>
        <w:pStyle w:val="TOCHeading"/>
        <w:pageBreakBefore/>
        <w:jc w:val="center"/>
        <w:rPr>
          <w:rFonts w:asciiTheme="minorHAnsi" w:hAnsiTheme="minorHAnsi"/>
          <w:color w:val="000000"/>
        </w:rPr>
      </w:pPr>
      <w:r w:rsidRPr="00273C2A">
        <w:rPr>
          <w:rFonts w:asciiTheme="minorHAnsi" w:hAnsiTheme="minorHAnsi"/>
          <w:color w:val="000000"/>
        </w:rPr>
        <w:lastRenderedPageBreak/>
        <w:t>Table of Contents</w:t>
      </w:r>
    </w:p>
    <w:p w14:paraId="60D8AB69" w14:textId="77777777" w:rsidR="00056D6C" w:rsidRPr="00273C2A" w:rsidRDefault="00056D6C" w:rsidP="00056D6C">
      <w:pPr>
        <w:rPr>
          <w:rFonts w:asciiTheme="minorHAnsi" w:hAnsiTheme="minorHAnsi"/>
        </w:rPr>
      </w:pPr>
    </w:p>
    <w:p w14:paraId="4BA5F8DB" w14:textId="69745646" w:rsidR="00524B96" w:rsidRDefault="00B30039">
      <w:pPr>
        <w:pStyle w:val="TOC1"/>
        <w:rPr>
          <w:rFonts w:asciiTheme="minorHAnsi" w:eastAsiaTheme="minorEastAsia" w:hAnsiTheme="minorHAnsi" w:cstheme="minorBidi"/>
          <w:noProof/>
          <w:sz w:val="22"/>
          <w:szCs w:val="22"/>
        </w:rPr>
      </w:pPr>
      <w:r w:rsidRPr="00273C2A">
        <w:rPr>
          <w:rFonts w:asciiTheme="minorHAnsi" w:hAnsiTheme="minorHAnsi"/>
        </w:rPr>
        <w:fldChar w:fldCharType="begin"/>
      </w:r>
      <w:r w:rsidRPr="00273C2A">
        <w:rPr>
          <w:rFonts w:asciiTheme="minorHAnsi" w:hAnsiTheme="minorHAnsi"/>
        </w:rPr>
        <w:instrText xml:space="preserve"> TOC \o "1-3" \h \z \u </w:instrText>
      </w:r>
      <w:r w:rsidRPr="00273C2A">
        <w:rPr>
          <w:rFonts w:asciiTheme="minorHAnsi" w:hAnsiTheme="minorHAnsi"/>
        </w:rPr>
        <w:fldChar w:fldCharType="separate"/>
      </w:r>
      <w:hyperlink w:anchor="_Toc531685057" w:history="1">
        <w:r w:rsidR="00524B96" w:rsidRPr="00F2329C">
          <w:rPr>
            <w:rStyle w:val="Hyperlink"/>
            <w:noProof/>
          </w:rPr>
          <w:t>1.0</w:t>
        </w:r>
        <w:r w:rsidR="00524B96">
          <w:rPr>
            <w:rFonts w:asciiTheme="minorHAnsi" w:eastAsiaTheme="minorEastAsia" w:hAnsiTheme="minorHAnsi" w:cstheme="minorBidi"/>
            <w:noProof/>
            <w:sz w:val="22"/>
            <w:szCs w:val="22"/>
          </w:rPr>
          <w:tab/>
        </w:r>
        <w:r w:rsidR="00524B96" w:rsidRPr="00F2329C">
          <w:rPr>
            <w:rStyle w:val="Hyperlink"/>
            <w:noProof/>
          </w:rPr>
          <w:t>PURPOSE AND SCOPE</w:t>
        </w:r>
        <w:r w:rsidR="00524B96">
          <w:rPr>
            <w:noProof/>
            <w:webHidden/>
          </w:rPr>
          <w:tab/>
        </w:r>
        <w:r w:rsidR="00524B96">
          <w:rPr>
            <w:noProof/>
            <w:webHidden/>
          </w:rPr>
          <w:fldChar w:fldCharType="begin"/>
        </w:r>
        <w:r w:rsidR="00524B96">
          <w:rPr>
            <w:noProof/>
            <w:webHidden/>
          </w:rPr>
          <w:instrText xml:space="preserve"> PAGEREF _Toc531685057 \h </w:instrText>
        </w:r>
        <w:r w:rsidR="00524B96">
          <w:rPr>
            <w:noProof/>
            <w:webHidden/>
          </w:rPr>
        </w:r>
        <w:r w:rsidR="00524B96">
          <w:rPr>
            <w:noProof/>
            <w:webHidden/>
          </w:rPr>
          <w:fldChar w:fldCharType="separate"/>
        </w:r>
        <w:r w:rsidR="001E79D0">
          <w:rPr>
            <w:noProof/>
            <w:webHidden/>
          </w:rPr>
          <w:t>1</w:t>
        </w:r>
        <w:r w:rsidR="00524B96">
          <w:rPr>
            <w:noProof/>
            <w:webHidden/>
          </w:rPr>
          <w:fldChar w:fldCharType="end"/>
        </w:r>
      </w:hyperlink>
    </w:p>
    <w:p w14:paraId="3948C7F8" w14:textId="1F9CE81B" w:rsidR="00524B96" w:rsidRDefault="001E79D0">
      <w:pPr>
        <w:pStyle w:val="TOC1"/>
        <w:rPr>
          <w:rFonts w:asciiTheme="minorHAnsi" w:eastAsiaTheme="minorEastAsia" w:hAnsiTheme="minorHAnsi" w:cstheme="minorBidi"/>
          <w:noProof/>
          <w:sz w:val="22"/>
          <w:szCs w:val="22"/>
        </w:rPr>
      </w:pPr>
      <w:hyperlink w:anchor="_Toc531685058" w:history="1">
        <w:r w:rsidR="00524B96" w:rsidRPr="00F2329C">
          <w:rPr>
            <w:rStyle w:val="Hyperlink"/>
            <w:caps/>
            <w:noProof/>
          </w:rPr>
          <w:t>2.0</w:t>
        </w:r>
        <w:r w:rsidR="00524B96">
          <w:rPr>
            <w:rFonts w:asciiTheme="minorHAnsi" w:eastAsiaTheme="minorEastAsia" w:hAnsiTheme="minorHAnsi" w:cstheme="minorBidi"/>
            <w:noProof/>
            <w:sz w:val="22"/>
            <w:szCs w:val="22"/>
          </w:rPr>
          <w:tab/>
        </w:r>
        <w:r w:rsidR="00524B96" w:rsidRPr="00F2329C">
          <w:rPr>
            <w:rStyle w:val="Hyperlink"/>
            <w:caps/>
            <w:noProof/>
          </w:rPr>
          <w:t>BEAM INTENSITY OPERATING LIMITS</w:t>
        </w:r>
        <w:r w:rsidR="00524B96">
          <w:rPr>
            <w:noProof/>
            <w:webHidden/>
          </w:rPr>
          <w:tab/>
        </w:r>
        <w:r w:rsidR="00524B96">
          <w:rPr>
            <w:noProof/>
            <w:webHidden/>
          </w:rPr>
          <w:fldChar w:fldCharType="begin"/>
        </w:r>
        <w:r w:rsidR="00524B96">
          <w:rPr>
            <w:noProof/>
            <w:webHidden/>
          </w:rPr>
          <w:instrText xml:space="preserve"> PAGEREF _Toc531685058 \h </w:instrText>
        </w:r>
        <w:r w:rsidR="00524B96">
          <w:rPr>
            <w:noProof/>
            <w:webHidden/>
          </w:rPr>
        </w:r>
        <w:r w:rsidR="00524B96">
          <w:rPr>
            <w:noProof/>
            <w:webHidden/>
          </w:rPr>
          <w:fldChar w:fldCharType="separate"/>
        </w:r>
        <w:r>
          <w:rPr>
            <w:noProof/>
            <w:webHidden/>
          </w:rPr>
          <w:t>2</w:t>
        </w:r>
        <w:r w:rsidR="00524B96">
          <w:rPr>
            <w:noProof/>
            <w:webHidden/>
          </w:rPr>
          <w:fldChar w:fldCharType="end"/>
        </w:r>
      </w:hyperlink>
    </w:p>
    <w:p w14:paraId="382C49D7" w14:textId="2EADC56F" w:rsidR="00524B96" w:rsidRDefault="001E79D0">
      <w:pPr>
        <w:pStyle w:val="TOC1"/>
        <w:rPr>
          <w:rFonts w:asciiTheme="minorHAnsi" w:eastAsiaTheme="minorEastAsia" w:hAnsiTheme="minorHAnsi" w:cstheme="minorBidi"/>
          <w:noProof/>
          <w:sz w:val="22"/>
          <w:szCs w:val="22"/>
        </w:rPr>
      </w:pPr>
      <w:hyperlink w:anchor="_Toc531685059" w:history="1">
        <w:r w:rsidR="00524B96" w:rsidRPr="00F2329C">
          <w:rPr>
            <w:rStyle w:val="Hyperlink"/>
            <w:noProof/>
          </w:rPr>
          <w:t>3.0</w:t>
        </w:r>
        <w:r w:rsidR="00524B96">
          <w:rPr>
            <w:rFonts w:asciiTheme="minorHAnsi" w:eastAsiaTheme="minorEastAsia" w:hAnsiTheme="minorHAnsi" w:cstheme="minorBidi"/>
            <w:noProof/>
            <w:sz w:val="22"/>
            <w:szCs w:val="22"/>
          </w:rPr>
          <w:tab/>
        </w:r>
        <w:r w:rsidR="00524B96" w:rsidRPr="00F2329C">
          <w:rPr>
            <w:rStyle w:val="Hyperlink"/>
            <w:noProof/>
          </w:rPr>
          <w:t>DISTRIBUTION</w:t>
        </w:r>
        <w:r w:rsidR="00524B96">
          <w:rPr>
            <w:noProof/>
            <w:webHidden/>
          </w:rPr>
          <w:tab/>
        </w:r>
        <w:r w:rsidR="00524B96">
          <w:rPr>
            <w:noProof/>
            <w:webHidden/>
          </w:rPr>
          <w:fldChar w:fldCharType="begin"/>
        </w:r>
        <w:r w:rsidR="00524B96">
          <w:rPr>
            <w:noProof/>
            <w:webHidden/>
          </w:rPr>
          <w:instrText xml:space="preserve"> PAGEREF _Toc531685059 \h </w:instrText>
        </w:r>
        <w:r w:rsidR="00524B96">
          <w:rPr>
            <w:noProof/>
            <w:webHidden/>
          </w:rPr>
        </w:r>
        <w:r w:rsidR="00524B96">
          <w:rPr>
            <w:noProof/>
            <w:webHidden/>
          </w:rPr>
          <w:fldChar w:fldCharType="separate"/>
        </w:r>
        <w:r>
          <w:rPr>
            <w:noProof/>
            <w:webHidden/>
          </w:rPr>
          <w:t>4</w:t>
        </w:r>
        <w:r w:rsidR="00524B96">
          <w:rPr>
            <w:noProof/>
            <w:webHidden/>
          </w:rPr>
          <w:fldChar w:fldCharType="end"/>
        </w:r>
      </w:hyperlink>
    </w:p>
    <w:p w14:paraId="1619814B" w14:textId="3E713431" w:rsidR="00524B96" w:rsidRDefault="001E79D0">
      <w:pPr>
        <w:pStyle w:val="TOC1"/>
        <w:rPr>
          <w:rFonts w:asciiTheme="minorHAnsi" w:eastAsiaTheme="minorEastAsia" w:hAnsiTheme="minorHAnsi" w:cstheme="minorBidi"/>
          <w:noProof/>
          <w:sz w:val="22"/>
          <w:szCs w:val="22"/>
        </w:rPr>
      </w:pPr>
      <w:hyperlink w:anchor="_Toc531685060" w:history="1">
        <w:r w:rsidR="00524B96" w:rsidRPr="00F2329C">
          <w:rPr>
            <w:rStyle w:val="Hyperlink"/>
            <w:rFonts w:cstheme="minorHAnsi"/>
            <w:noProof/>
          </w:rPr>
          <w:t>4.0</w:t>
        </w:r>
        <w:r w:rsidR="00524B96">
          <w:rPr>
            <w:rFonts w:asciiTheme="minorHAnsi" w:eastAsiaTheme="minorEastAsia" w:hAnsiTheme="minorHAnsi" w:cstheme="minorBidi"/>
            <w:noProof/>
            <w:sz w:val="22"/>
            <w:szCs w:val="22"/>
          </w:rPr>
          <w:tab/>
        </w:r>
        <w:r w:rsidR="00524B96" w:rsidRPr="00F2329C">
          <w:rPr>
            <w:rStyle w:val="Hyperlink"/>
            <w:rFonts w:cstheme="minorHAnsi"/>
            <w:noProof/>
          </w:rPr>
          <w:t>REFERENCES</w:t>
        </w:r>
        <w:r w:rsidR="00524B96">
          <w:rPr>
            <w:noProof/>
            <w:webHidden/>
          </w:rPr>
          <w:tab/>
        </w:r>
        <w:r w:rsidR="00524B96">
          <w:rPr>
            <w:noProof/>
            <w:webHidden/>
          </w:rPr>
          <w:fldChar w:fldCharType="begin"/>
        </w:r>
        <w:r w:rsidR="00524B96">
          <w:rPr>
            <w:noProof/>
            <w:webHidden/>
          </w:rPr>
          <w:instrText xml:space="preserve"> PAGEREF _Toc531685060 \h </w:instrText>
        </w:r>
        <w:r w:rsidR="00524B96">
          <w:rPr>
            <w:noProof/>
            <w:webHidden/>
          </w:rPr>
        </w:r>
        <w:r w:rsidR="00524B96">
          <w:rPr>
            <w:noProof/>
            <w:webHidden/>
          </w:rPr>
          <w:fldChar w:fldCharType="separate"/>
        </w:r>
        <w:r>
          <w:rPr>
            <w:noProof/>
            <w:webHidden/>
          </w:rPr>
          <w:t>5</w:t>
        </w:r>
        <w:r w:rsidR="00524B96">
          <w:rPr>
            <w:noProof/>
            <w:webHidden/>
          </w:rPr>
          <w:fldChar w:fldCharType="end"/>
        </w:r>
      </w:hyperlink>
    </w:p>
    <w:p w14:paraId="0CEEE380" w14:textId="1AAF2187" w:rsidR="00B30039" w:rsidRPr="00273C2A" w:rsidRDefault="00B30039" w:rsidP="00D8745D">
      <w:pPr>
        <w:spacing w:line="480" w:lineRule="auto"/>
        <w:rPr>
          <w:rFonts w:asciiTheme="minorHAnsi" w:hAnsiTheme="minorHAnsi"/>
        </w:rPr>
      </w:pPr>
      <w:r w:rsidRPr="00273C2A">
        <w:rPr>
          <w:rFonts w:asciiTheme="minorHAnsi" w:hAnsiTheme="minorHAnsi"/>
        </w:rPr>
        <w:fldChar w:fldCharType="end"/>
      </w:r>
    </w:p>
    <w:p w14:paraId="439A4B6A" w14:textId="77777777" w:rsidR="00BF67A5" w:rsidRPr="00B542A0" w:rsidRDefault="00BF67A5" w:rsidP="009139A6">
      <w:pPr>
        <w:jc w:val="both"/>
        <w:rPr>
          <w:rFonts w:asciiTheme="minorHAnsi" w:hAnsiTheme="minorHAnsi"/>
          <w:b/>
        </w:rPr>
        <w:sectPr w:rsidR="00BF67A5" w:rsidRPr="00B542A0">
          <w:headerReference w:type="default" r:id="rId8"/>
          <w:footnotePr>
            <w:numRestart w:val="eachPage"/>
          </w:footnotePr>
          <w:pgSz w:w="12240" w:h="15840"/>
          <w:pgMar w:top="1440" w:right="1440" w:bottom="1440" w:left="1440" w:header="720" w:footer="720" w:gutter="0"/>
          <w:cols w:space="720"/>
        </w:sectPr>
      </w:pPr>
    </w:p>
    <w:p w14:paraId="114BF7E7" w14:textId="77777777" w:rsidR="009139A6" w:rsidRPr="00B542A0" w:rsidRDefault="009139A6" w:rsidP="00543B3B">
      <w:pPr>
        <w:pStyle w:val="Heading1"/>
        <w:rPr>
          <w:rFonts w:asciiTheme="minorHAnsi" w:hAnsiTheme="minorHAnsi"/>
        </w:rPr>
      </w:pPr>
      <w:bookmarkStart w:id="1" w:name="_Toc531685057"/>
      <w:r w:rsidRPr="00B542A0">
        <w:rPr>
          <w:rFonts w:asciiTheme="minorHAnsi" w:hAnsiTheme="minorHAnsi"/>
        </w:rPr>
        <w:lastRenderedPageBreak/>
        <w:t>PURPOSE AND SCOPE</w:t>
      </w:r>
      <w:bookmarkEnd w:id="1"/>
      <w:r w:rsidRPr="00B542A0">
        <w:rPr>
          <w:rFonts w:asciiTheme="minorHAnsi" w:hAnsiTheme="minorHAnsi"/>
        </w:rPr>
        <w:fldChar w:fldCharType="begin"/>
      </w:r>
      <w:r w:rsidRPr="00B542A0">
        <w:rPr>
          <w:rFonts w:asciiTheme="minorHAnsi" w:hAnsiTheme="minorHAnsi"/>
        </w:rPr>
        <w:instrText xml:space="preserve"> TC  "1.0</w:instrText>
      </w:r>
      <w:r w:rsidRPr="00B542A0">
        <w:rPr>
          <w:rFonts w:asciiTheme="minorHAnsi" w:hAnsiTheme="minorHAnsi"/>
        </w:rPr>
        <w:tab/>
        <w:instrText xml:space="preserve">PURPOSE AND SCOPE" \l 1 </w:instrText>
      </w:r>
      <w:r w:rsidRPr="00B542A0">
        <w:rPr>
          <w:rFonts w:asciiTheme="minorHAnsi" w:hAnsiTheme="minorHAnsi"/>
        </w:rPr>
        <w:fldChar w:fldCharType="end"/>
      </w:r>
    </w:p>
    <w:p w14:paraId="2A721CF4" w14:textId="77777777" w:rsidR="00BF67A5" w:rsidRPr="00B542A0" w:rsidRDefault="00BF67A5" w:rsidP="009139A6">
      <w:pPr>
        <w:jc w:val="both"/>
        <w:rPr>
          <w:rFonts w:asciiTheme="minorHAnsi" w:hAnsiTheme="minorHAnsi"/>
        </w:rPr>
      </w:pPr>
    </w:p>
    <w:p w14:paraId="659843F1" w14:textId="38E3CC1A" w:rsidR="005724A2" w:rsidRPr="00B542A0" w:rsidRDefault="005724A2" w:rsidP="005724A2">
      <w:pPr>
        <w:rPr>
          <w:rFonts w:asciiTheme="minorHAnsi" w:hAnsiTheme="minorHAnsi"/>
          <w:szCs w:val="24"/>
        </w:rPr>
      </w:pPr>
      <w:r w:rsidRPr="00B542A0">
        <w:rPr>
          <w:rFonts w:asciiTheme="minorHAnsi" w:hAnsiTheme="minorHAnsi"/>
        </w:rPr>
        <w:t xml:space="preserve">In accordance with the DOE Accelerator Safety Order, DOE O 420.2C, and as flowed down through the Fermilab Director’s Policies, the Fermilab Environment Safety and Health Manual (FESHM) including the Fermilab Radiological Control Manual (FRCM), this </w:t>
      </w:r>
      <w:r w:rsidR="00C70EBF">
        <w:rPr>
          <w:rFonts w:asciiTheme="minorHAnsi" w:hAnsiTheme="minorHAnsi"/>
        </w:rPr>
        <w:t>document</w:t>
      </w:r>
      <w:r w:rsidR="00C70EBF" w:rsidRPr="00B542A0">
        <w:rPr>
          <w:rFonts w:asciiTheme="minorHAnsi" w:hAnsiTheme="minorHAnsi"/>
        </w:rPr>
        <w:t xml:space="preserve"> </w:t>
      </w:r>
      <w:r w:rsidRPr="00B542A0">
        <w:rPr>
          <w:rFonts w:asciiTheme="minorHAnsi" w:hAnsiTheme="minorHAnsi"/>
        </w:rPr>
        <w:t>defines the approved accelerator beam intensity operating limits derived from the various radiological shielding assessments or other safety documents such as the Fermilab Safety Assessment Document</w:t>
      </w:r>
      <w:r w:rsidR="00DD3064">
        <w:rPr>
          <w:rFonts w:asciiTheme="minorHAnsi" w:hAnsiTheme="minorHAnsi"/>
        </w:rPr>
        <w:t xml:space="preserve"> (SAD)</w:t>
      </w:r>
      <w:r w:rsidRPr="00B542A0">
        <w:rPr>
          <w:rFonts w:asciiTheme="minorHAnsi" w:hAnsiTheme="minorHAnsi"/>
          <w:szCs w:val="24"/>
        </w:rPr>
        <w:t>.</w:t>
      </w:r>
    </w:p>
    <w:p w14:paraId="1D7374AE" w14:textId="77777777" w:rsidR="005724A2" w:rsidRPr="00B542A0" w:rsidRDefault="005724A2" w:rsidP="005724A2">
      <w:pPr>
        <w:rPr>
          <w:rFonts w:asciiTheme="minorHAnsi" w:hAnsiTheme="minorHAnsi"/>
          <w:szCs w:val="24"/>
        </w:rPr>
      </w:pPr>
    </w:p>
    <w:p w14:paraId="715001E9" w14:textId="1619C27C" w:rsidR="005724A2" w:rsidRPr="00B542A0" w:rsidRDefault="005724A2" w:rsidP="005724A2">
      <w:pPr>
        <w:rPr>
          <w:rFonts w:asciiTheme="minorHAnsi" w:hAnsiTheme="minorHAnsi"/>
          <w:szCs w:val="24"/>
        </w:rPr>
      </w:pPr>
      <w:r w:rsidRPr="00B542A0">
        <w:rPr>
          <w:rFonts w:asciiTheme="minorHAnsi" w:hAnsiTheme="minorHAnsi"/>
          <w:szCs w:val="24"/>
        </w:rPr>
        <w:t xml:space="preserve">The table in Section 2.0 specifies the beam </w:t>
      </w:r>
      <w:r w:rsidR="00C47DE7">
        <w:rPr>
          <w:rFonts w:asciiTheme="minorHAnsi" w:hAnsiTheme="minorHAnsi"/>
          <w:szCs w:val="24"/>
        </w:rPr>
        <w:t>intensity</w:t>
      </w:r>
      <w:r w:rsidRPr="00B542A0">
        <w:rPr>
          <w:rFonts w:asciiTheme="minorHAnsi" w:hAnsiTheme="minorHAnsi"/>
          <w:szCs w:val="24"/>
        </w:rPr>
        <w:t xml:space="preserve"> limitations for each section of the Fermilab accelerator complex.  The shielding assessments conducted for each beamline or experimental area with respect to the FRCM limits found that continuous operation at an intensity defined in the Operating Intensity Limits along with the stated beam energy is safe and defines the normal Beam Permit operating limits.  </w:t>
      </w:r>
    </w:p>
    <w:p w14:paraId="25664B85" w14:textId="77777777" w:rsidR="005724A2" w:rsidRPr="00B542A0" w:rsidRDefault="005724A2" w:rsidP="005724A2">
      <w:pPr>
        <w:rPr>
          <w:rFonts w:asciiTheme="minorHAnsi" w:hAnsiTheme="minorHAnsi"/>
          <w:szCs w:val="24"/>
        </w:rPr>
      </w:pPr>
    </w:p>
    <w:p w14:paraId="7EC484C5" w14:textId="5235EFA7" w:rsidR="005724A2" w:rsidRPr="00B542A0" w:rsidRDefault="005724A2" w:rsidP="005724A2">
      <w:pPr>
        <w:rPr>
          <w:rFonts w:asciiTheme="minorHAnsi" w:hAnsiTheme="minorHAnsi"/>
          <w:szCs w:val="24"/>
        </w:rPr>
      </w:pPr>
      <w:r w:rsidRPr="00B542A0">
        <w:rPr>
          <w:rFonts w:asciiTheme="minorHAnsi" w:hAnsiTheme="minorHAnsi"/>
          <w:szCs w:val="24"/>
        </w:rPr>
        <w:t>The Basis listed in the table identifies what limits the beam intensity for each area.  The term “Overburden” is used in the table when the Operating Intensity is limited by the shielding surrounding the beamline enclosure. The term "Absorber" is used when the intensity is limited by the thermal and/or mechanical properties of a specified beam absorber.  These intensity limits are specified in particles per hour since the concern here is prompt radiation exposures from beam operations.  The term</w:t>
      </w:r>
      <w:r w:rsidR="004B744F">
        <w:rPr>
          <w:rFonts w:asciiTheme="minorHAnsi" w:hAnsiTheme="minorHAnsi"/>
          <w:szCs w:val="24"/>
        </w:rPr>
        <w:t>s</w:t>
      </w:r>
      <w:r w:rsidRPr="00B542A0">
        <w:rPr>
          <w:rFonts w:asciiTheme="minorHAnsi" w:hAnsiTheme="minorHAnsi"/>
          <w:szCs w:val="24"/>
        </w:rPr>
        <w:t xml:space="preserve"> “Groundwater”</w:t>
      </w:r>
      <w:r w:rsidR="004B744F">
        <w:rPr>
          <w:rFonts w:asciiTheme="minorHAnsi" w:hAnsiTheme="minorHAnsi"/>
          <w:szCs w:val="24"/>
        </w:rPr>
        <w:t>,</w:t>
      </w:r>
      <w:r w:rsidRPr="00B542A0">
        <w:rPr>
          <w:rFonts w:asciiTheme="minorHAnsi" w:hAnsiTheme="minorHAnsi"/>
          <w:szCs w:val="24"/>
        </w:rPr>
        <w:t xml:space="preserve"> "Surface Water"</w:t>
      </w:r>
      <w:r w:rsidR="004B744F">
        <w:rPr>
          <w:rFonts w:asciiTheme="minorHAnsi" w:hAnsiTheme="minorHAnsi"/>
          <w:szCs w:val="24"/>
        </w:rPr>
        <w:t>, and “Air Activation”</w:t>
      </w:r>
      <w:r w:rsidRPr="00B542A0">
        <w:rPr>
          <w:rFonts w:asciiTheme="minorHAnsi" w:hAnsiTheme="minorHAnsi"/>
          <w:szCs w:val="24"/>
        </w:rPr>
        <w:t xml:space="preserve"> </w:t>
      </w:r>
      <w:r w:rsidR="004B744F">
        <w:rPr>
          <w:rFonts w:asciiTheme="minorHAnsi" w:hAnsiTheme="minorHAnsi"/>
          <w:szCs w:val="24"/>
        </w:rPr>
        <w:t>are</w:t>
      </w:r>
      <w:r w:rsidRPr="00B542A0">
        <w:rPr>
          <w:rFonts w:asciiTheme="minorHAnsi" w:hAnsiTheme="minorHAnsi"/>
          <w:szCs w:val="24"/>
        </w:rPr>
        <w:t xml:space="preserve"> used when the intensity is limited by the number of particles that, due to activation of </w:t>
      </w:r>
      <w:r w:rsidR="004D5D72">
        <w:rPr>
          <w:rFonts w:asciiTheme="minorHAnsi" w:hAnsiTheme="minorHAnsi"/>
          <w:szCs w:val="24"/>
        </w:rPr>
        <w:t xml:space="preserve">air or </w:t>
      </w:r>
      <w:r w:rsidRPr="00B542A0">
        <w:rPr>
          <w:rFonts w:asciiTheme="minorHAnsi" w:hAnsiTheme="minorHAnsi"/>
          <w:szCs w:val="24"/>
        </w:rPr>
        <w:t xml:space="preserve">unprotected soil surrounding the enclosures, result in radioactivity in the </w:t>
      </w:r>
      <w:r w:rsidR="004B744F">
        <w:rPr>
          <w:rFonts w:asciiTheme="minorHAnsi" w:hAnsiTheme="minorHAnsi"/>
          <w:szCs w:val="24"/>
        </w:rPr>
        <w:t>air</w:t>
      </w:r>
      <w:r w:rsidR="00AF2FB8">
        <w:rPr>
          <w:rFonts w:asciiTheme="minorHAnsi" w:hAnsiTheme="minorHAnsi"/>
          <w:szCs w:val="24"/>
        </w:rPr>
        <w:t>,</w:t>
      </w:r>
      <w:r w:rsidR="004B744F">
        <w:rPr>
          <w:rFonts w:asciiTheme="minorHAnsi" w:hAnsiTheme="minorHAnsi"/>
          <w:szCs w:val="24"/>
        </w:rPr>
        <w:t xml:space="preserve"> </w:t>
      </w:r>
      <w:r w:rsidRPr="00B542A0">
        <w:rPr>
          <w:rFonts w:asciiTheme="minorHAnsi" w:hAnsiTheme="minorHAnsi"/>
          <w:szCs w:val="24"/>
        </w:rPr>
        <w:t>ground</w:t>
      </w:r>
      <w:r w:rsidR="00AF2FB8">
        <w:rPr>
          <w:rFonts w:asciiTheme="minorHAnsi" w:hAnsiTheme="minorHAnsi"/>
          <w:szCs w:val="24"/>
        </w:rPr>
        <w:t>water,</w:t>
      </w:r>
      <w:r w:rsidRPr="00B542A0">
        <w:rPr>
          <w:rFonts w:asciiTheme="minorHAnsi" w:hAnsiTheme="minorHAnsi"/>
          <w:szCs w:val="24"/>
        </w:rPr>
        <w:t xml:space="preserve"> or surface water.  </w:t>
      </w:r>
      <w:r w:rsidR="004D5D72">
        <w:rPr>
          <w:rFonts w:asciiTheme="minorHAnsi" w:hAnsiTheme="minorHAnsi"/>
          <w:szCs w:val="24"/>
        </w:rPr>
        <w:t>Air, g</w:t>
      </w:r>
      <w:r w:rsidRPr="00B542A0">
        <w:rPr>
          <w:rFonts w:asciiTheme="minorHAnsi" w:hAnsiTheme="minorHAnsi"/>
          <w:szCs w:val="24"/>
        </w:rPr>
        <w:t>round</w:t>
      </w:r>
      <w:r w:rsidR="004D5D72">
        <w:rPr>
          <w:rFonts w:asciiTheme="minorHAnsi" w:hAnsiTheme="minorHAnsi"/>
          <w:szCs w:val="24"/>
        </w:rPr>
        <w:t>water,</w:t>
      </w:r>
      <w:r w:rsidRPr="00B542A0">
        <w:rPr>
          <w:rFonts w:asciiTheme="minorHAnsi" w:hAnsiTheme="minorHAnsi"/>
          <w:szCs w:val="24"/>
        </w:rPr>
        <w:t xml:space="preserve"> and surface water limits are cumulative effects and are expressed in particles per year.</w:t>
      </w:r>
    </w:p>
    <w:p w14:paraId="1A0F901C" w14:textId="580259A1" w:rsidR="00BF67A5" w:rsidRPr="00B542A0" w:rsidRDefault="007D340F" w:rsidP="007D340F">
      <w:pPr>
        <w:rPr>
          <w:rFonts w:asciiTheme="minorHAnsi" w:hAnsiTheme="minorHAnsi"/>
        </w:rPr>
      </w:pPr>
      <w:r>
        <w:rPr>
          <w:rFonts w:asciiTheme="minorHAnsi" w:hAnsiTheme="minorHAnsi"/>
        </w:rPr>
        <w:br w:type="page"/>
      </w:r>
    </w:p>
    <w:p w14:paraId="7D55AF13" w14:textId="787D1C0C" w:rsidR="00BF67A5" w:rsidRPr="00B542A0" w:rsidRDefault="0061615D" w:rsidP="00543B3B">
      <w:pPr>
        <w:pStyle w:val="Heading1"/>
        <w:rPr>
          <w:rFonts w:asciiTheme="minorHAnsi" w:hAnsiTheme="minorHAnsi"/>
          <w:caps/>
        </w:rPr>
      </w:pPr>
      <w:bookmarkStart w:id="2" w:name="_Toc531685058"/>
      <w:r w:rsidRPr="00B542A0">
        <w:rPr>
          <w:rFonts w:asciiTheme="minorHAnsi" w:hAnsiTheme="minorHAnsi"/>
          <w:caps/>
        </w:rPr>
        <w:lastRenderedPageBreak/>
        <w:t>B</w:t>
      </w:r>
      <w:r w:rsidR="00FF4B5D" w:rsidRPr="00B542A0">
        <w:rPr>
          <w:rFonts w:asciiTheme="minorHAnsi" w:hAnsiTheme="minorHAnsi"/>
          <w:caps/>
        </w:rPr>
        <w:t>EAM INTENSITY</w:t>
      </w:r>
      <w:r w:rsidRPr="00B542A0">
        <w:rPr>
          <w:rFonts w:asciiTheme="minorHAnsi" w:hAnsiTheme="minorHAnsi"/>
          <w:caps/>
        </w:rPr>
        <w:t xml:space="preserve"> </w:t>
      </w:r>
      <w:r w:rsidR="004670B1" w:rsidRPr="00B542A0">
        <w:rPr>
          <w:rFonts w:asciiTheme="minorHAnsi" w:hAnsiTheme="minorHAnsi"/>
          <w:caps/>
        </w:rPr>
        <w:t>OPERATING LIMITS</w:t>
      </w:r>
      <w:bookmarkEnd w:id="2"/>
    </w:p>
    <w:p w14:paraId="5B2A5F5E" w14:textId="77777777" w:rsidR="00BF67A5" w:rsidRPr="00B542A0" w:rsidRDefault="00BF67A5" w:rsidP="009139A6">
      <w:pPr>
        <w:ind w:hanging="28"/>
        <w:jc w:val="both"/>
        <w:rPr>
          <w:rFonts w:asciiTheme="minorHAnsi" w:hAnsiTheme="minorHAnsi"/>
        </w:rPr>
      </w:pPr>
    </w:p>
    <w:tbl>
      <w:tblPr>
        <w:tblW w:w="926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firstRow="1" w:lastRow="0" w:firstColumn="1" w:lastColumn="0" w:noHBand="0" w:noVBand="0"/>
      </w:tblPr>
      <w:tblGrid>
        <w:gridCol w:w="3055"/>
        <w:gridCol w:w="2790"/>
        <w:gridCol w:w="1440"/>
        <w:gridCol w:w="1980"/>
      </w:tblGrid>
      <w:tr w:rsidR="000D202C" w:rsidRPr="00B542A0" w14:paraId="33184747" w14:textId="77777777" w:rsidTr="002678A5">
        <w:trPr>
          <w:cantSplit/>
          <w:trHeight w:val="576"/>
          <w:tblHeader/>
          <w:jc w:val="center"/>
        </w:trPr>
        <w:tc>
          <w:tcPr>
            <w:tcW w:w="3055" w:type="dxa"/>
            <w:tcBorders>
              <w:top w:val="single" w:sz="4" w:space="0" w:color="auto"/>
              <w:left w:val="single" w:sz="4" w:space="0" w:color="auto"/>
              <w:bottom w:val="single" w:sz="4" w:space="0" w:color="auto"/>
              <w:right w:val="single" w:sz="4" w:space="0" w:color="auto"/>
            </w:tcBorders>
            <w:shd w:val="clear" w:color="auto" w:fill="F2F2F2"/>
            <w:vAlign w:val="center"/>
          </w:tcPr>
          <w:p w14:paraId="03996F8B" w14:textId="77777777" w:rsidR="000D202C" w:rsidRPr="00B542A0" w:rsidRDefault="000D202C" w:rsidP="00D40528">
            <w:pPr>
              <w:pStyle w:val="Definition"/>
              <w:spacing w:before="120" w:after="120" w:line="240" w:lineRule="auto"/>
              <w:ind w:left="0" w:firstLine="0"/>
              <w:jc w:val="center"/>
              <w:rPr>
                <w:rFonts w:asciiTheme="minorHAnsi" w:hAnsiTheme="minorHAnsi"/>
                <w:b/>
                <w:color w:val="000000"/>
              </w:rPr>
            </w:pPr>
            <w:r w:rsidRPr="00B542A0">
              <w:rPr>
                <w:rFonts w:asciiTheme="minorHAnsi" w:hAnsiTheme="minorHAnsi"/>
                <w:b/>
                <w:color w:val="000000"/>
                <w:u w:val="single"/>
              </w:rPr>
              <w:t>Area</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3058EB88" w14:textId="3B85709B" w:rsidR="000D202C" w:rsidRPr="00B542A0" w:rsidRDefault="004E10E6" w:rsidP="00D40528">
            <w:pPr>
              <w:pStyle w:val="Definition"/>
              <w:spacing w:before="120" w:after="120" w:line="240" w:lineRule="auto"/>
              <w:ind w:left="0" w:firstLine="0"/>
              <w:jc w:val="center"/>
              <w:rPr>
                <w:rFonts w:asciiTheme="minorHAnsi" w:hAnsiTheme="minorHAnsi"/>
                <w:b/>
                <w:bCs/>
                <w:color w:val="000000"/>
                <w:u w:val="single"/>
              </w:rPr>
            </w:pPr>
            <w:r w:rsidRPr="00B542A0">
              <w:rPr>
                <w:rFonts w:asciiTheme="minorHAnsi" w:hAnsiTheme="minorHAnsi"/>
                <w:b/>
                <w:szCs w:val="24"/>
                <w:u w:val="single"/>
              </w:rPr>
              <w:t>Operating Intensity Limit</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E50978C" w14:textId="3770E559" w:rsidR="000D202C" w:rsidRPr="00B542A0" w:rsidRDefault="000D202C" w:rsidP="00D40528">
            <w:pPr>
              <w:pStyle w:val="Definition"/>
              <w:spacing w:before="120" w:after="120" w:line="240" w:lineRule="auto"/>
              <w:ind w:left="0" w:right="-13" w:firstLine="0"/>
              <w:jc w:val="center"/>
              <w:rPr>
                <w:rFonts w:asciiTheme="minorHAnsi" w:hAnsiTheme="minorHAnsi"/>
                <w:b/>
                <w:color w:val="000000"/>
                <w:u w:val="single"/>
              </w:rPr>
            </w:pPr>
            <w:r w:rsidRPr="00B542A0">
              <w:rPr>
                <w:rFonts w:asciiTheme="minorHAnsi" w:hAnsiTheme="minorHAnsi"/>
                <w:b/>
                <w:bCs/>
                <w:color w:val="000000"/>
                <w:u w:val="single"/>
              </w:rPr>
              <w:t>Beam</w:t>
            </w:r>
            <w:r w:rsidR="002678A5">
              <w:rPr>
                <w:rFonts w:asciiTheme="minorHAnsi" w:hAnsiTheme="minorHAnsi"/>
                <w:b/>
                <w:bCs/>
                <w:color w:val="000000"/>
                <w:u w:val="single"/>
              </w:rPr>
              <w:t xml:space="preserve"> </w:t>
            </w:r>
            <w:r w:rsidRPr="00B542A0">
              <w:rPr>
                <w:rFonts w:asciiTheme="minorHAnsi" w:hAnsiTheme="minorHAnsi"/>
                <w:b/>
                <w:bCs/>
                <w:color w:val="000000"/>
                <w:u w:val="single"/>
              </w:rPr>
              <w:t>Energy</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54D2B937" w14:textId="77777777" w:rsidR="000D202C" w:rsidRPr="00B542A0" w:rsidRDefault="000D202C" w:rsidP="00D40528">
            <w:pPr>
              <w:pStyle w:val="Definition"/>
              <w:spacing w:before="120" w:after="120" w:line="240" w:lineRule="auto"/>
              <w:ind w:left="0" w:firstLine="0"/>
              <w:jc w:val="center"/>
              <w:rPr>
                <w:rFonts w:asciiTheme="minorHAnsi" w:hAnsiTheme="minorHAnsi"/>
                <w:b/>
                <w:bCs/>
                <w:color w:val="000000"/>
                <w:u w:val="single"/>
              </w:rPr>
            </w:pPr>
            <w:r w:rsidRPr="00B542A0">
              <w:rPr>
                <w:rFonts w:asciiTheme="minorHAnsi" w:hAnsiTheme="minorHAnsi"/>
                <w:b/>
                <w:bCs/>
                <w:color w:val="000000"/>
                <w:u w:val="single"/>
              </w:rPr>
              <w:t>Basis</w:t>
            </w:r>
          </w:p>
        </w:tc>
      </w:tr>
      <w:tr w:rsidR="00E1214F" w:rsidRPr="00B542A0" w14:paraId="1E77B41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5732F88" w14:textId="73342887"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EF34BD8" w14:textId="15962246"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3.54</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B19CB3" w14:textId="331E115C"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D542FC" w14:textId="06DA6F2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vertAlign w:val="superscript"/>
              </w:rPr>
            </w:pPr>
            <w:r w:rsidRPr="00B542A0">
              <w:rPr>
                <w:rFonts w:asciiTheme="minorHAnsi" w:hAnsiTheme="minorHAnsi"/>
                <w:color w:val="000000"/>
                <w:sz w:val="22"/>
                <w:szCs w:val="22"/>
              </w:rPr>
              <w:t>Overburden</w:t>
            </w:r>
            <w:r w:rsidR="00C97835" w:rsidRPr="00B542A0">
              <w:rPr>
                <w:rFonts w:asciiTheme="minorHAnsi" w:hAnsiTheme="minorHAnsi"/>
                <w:color w:val="000000"/>
                <w:sz w:val="22"/>
                <w:szCs w:val="22"/>
              </w:rPr>
              <w:t xml:space="preserve"> </w:t>
            </w:r>
            <w:r w:rsidR="00C97835" w:rsidRPr="00B542A0">
              <w:rPr>
                <w:rFonts w:asciiTheme="minorHAnsi" w:hAnsiTheme="minorHAnsi"/>
                <w:color w:val="000000"/>
                <w:sz w:val="22"/>
                <w:szCs w:val="22"/>
                <w:vertAlign w:val="superscript"/>
              </w:rPr>
              <w:fldChar w:fldCharType="begin"/>
            </w:r>
            <w:r w:rsidR="00C97835" w:rsidRPr="00B542A0">
              <w:rPr>
                <w:rFonts w:asciiTheme="minorHAnsi" w:hAnsiTheme="minorHAnsi"/>
                <w:color w:val="000000"/>
                <w:sz w:val="22"/>
                <w:szCs w:val="22"/>
                <w:vertAlign w:val="superscript"/>
              </w:rPr>
              <w:instrText xml:space="preserve"> REF _Ref522700364 \r  \* MERGEFORMAT </w:instrText>
            </w:r>
            <w:r w:rsidR="00C97835" w:rsidRPr="00B542A0">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w:t>
            </w:r>
            <w:r w:rsidR="00C97835" w:rsidRPr="00B542A0">
              <w:rPr>
                <w:rFonts w:asciiTheme="minorHAnsi" w:hAnsiTheme="minorHAnsi"/>
                <w:color w:val="000000"/>
                <w:sz w:val="22"/>
                <w:szCs w:val="22"/>
                <w:vertAlign w:val="superscript"/>
              </w:rPr>
              <w:fldChar w:fldCharType="end"/>
            </w:r>
          </w:p>
        </w:tc>
      </w:tr>
      <w:tr w:rsidR="00E1214F" w:rsidRPr="00B542A0" w14:paraId="71546B1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7456A73" w14:textId="5000D9E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to NIF</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D118388" w14:textId="0E5FF94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6.70E17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EFFCBB" w14:textId="0A268E82"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66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8BF6361" w14:textId="250433A1"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C97835" w:rsidRPr="00B542A0">
              <w:rPr>
                <w:rFonts w:asciiTheme="minorHAnsi" w:hAnsiTheme="minorHAnsi"/>
                <w:color w:val="000000"/>
                <w:sz w:val="22"/>
                <w:szCs w:val="22"/>
              </w:rPr>
              <w:t xml:space="preserve"> </w:t>
            </w:r>
            <w:r w:rsidR="00C97835" w:rsidRPr="00B542A0">
              <w:rPr>
                <w:rFonts w:asciiTheme="minorHAnsi" w:hAnsiTheme="minorHAnsi"/>
                <w:color w:val="000000"/>
                <w:sz w:val="22"/>
                <w:szCs w:val="22"/>
                <w:vertAlign w:val="superscript"/>
              </w:rPr>
              <w:fldChar w:fldCharType="begin"/>
            </w:r>
            <w:r w:rsidR="00C97835" w:rsidRPr="00B542A0">
              <w:rPr>
                <w:rFonts w:asciiTheme="minorHAnsi" w:hAnsiTheme="minorHAnsi"/>
                <w:color w:val="000000"/>
                <w:sz w:val="22"/>
                <w:szCs w:val="22"/>
                <w:vertAlign w:val="superscript"/>
              </w:rPr>
              <w:instrText xml:space="preserve"> REF _Ref522700370 \r  \* MERGEFORMAT </w:instrText>
            </w:r>
            <w:r w:rsidR="00C97835" w:rsidRPr="00B542A0">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w:t>
            </w:r>
            <w:r w:rsidR="00C97835" w:rsidRPr="00B542A0">
              <w:rPr>
                <w:rFonts w:asciiTheme="minorHAnsi" w:hAnsiTheme="minorHAnsi"/>
                <w:color w:val="000000"/>
                <w:sz w:val="22"/>
                <w:szCs w:val="22"/>
                <w:vertAlign w:val="superscript"/>
              </w:rPr>
              <w:fldChar w:fldCharType="end"/>
            </w:r>
          </w:p>
        </w:tc>
      </w:tr>
      <w:tr w:rsidR="00E1214F" w:rsidRPr="00B542A0" w14:paraId="3E87E8D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144711A" w14:textId="4587722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Absorber #1</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9B3ECBA" w14:textId="7FF4722F"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6.40E20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68D8632" w14:textId="30B3BA7E"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bCs/>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E61F1D8" w14:textId="2739177F"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sidR="005169A8">
              <w:rPr>
                <w:rFonts w:asciiTheme="minorHAnsi" w:hAnsiTheme="minorHAnsi"/>
                <w:color w:val="000000"/>
                <w:sz w:val="22"/>
                <w:szCs w:val="22"/>
              </w:rPr>
              <w:t xml:space="preserve"> </w:t>
            </w:r>
            <w:r w:rsidR="005169A8" w:rsidRPr="005169A8">
              <w:rPr>
                <w:rFonts w:asciiTheme="minorHAnsi" w:hAnsiTheme="minorHAnsi"/>
                <w:color w:val="000000"/>
                <w:sz w:val="22"/>
                <w:szCs w:val="22"/>
                <w:vertAlign w:val="superscript"/>
              </w:rPr>
              <w:fldChar w:fldCharType="begin"/>
            </w:r>
            <w:r w:rsidR="005169A8" w:rsidRPr="005169A8">
              <w:rPr>
                <w:rFonts w:asciiTheme="minorHAnsi" w:hAnsiTheme="minorHAnsi"/>
                <w:color w:val="000000"/>
                <w:sz w:val="22"/>
                <w:szCs w:val="22"/>
                <w:vertAlign w:val="superscript"/>
              </w:rPr>
              <w:instrText xml:space="preserve"> REF _Ref522702276 \r </w:instrText>
            </w:r>
            <w:r w:rsidR="005169A8">
              <w:rPr>
                <w:rFonts w:asciiTheme="minorHAnsi" w:hAnsiTheme="minorHAnsi"/>
                <w:color w:val="000000"/>
                <w:sz w:val="22"/>
                <w:szCs w:val="22"/>
                <w:vertAlign w:val="superscript"/>
              </w:rPr>
              <w:instrText xml:space="preserve"> \* MERGEFORMAT </w:instrText>
            </w:r>
            <w:r w:rsidR="005169A8" w:rsidRPr="005169A8">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3</w:t>
            </w:r>
            <w:r w:rsidR="005169A8" w:rsidRPr="005169A8">
              <w:rPr>
                <w:rFonts w:asciiTheme="minorHAnsi" w:hAnsiTheme="minorHAnsi"/>
                <w:color w:val="000000"/>
                <w:sz w:val="22"/>
                <w:szCs w:val="22"/>
                <w:vertAlign w:val="superscript"/>
              </w:rPr>
              <w:fldChar w:fldCharType="end"/>
            </w:r>
          </w:p>
        </w:tc>
      </w:tr>
      <w:tr w:rsidR="00E1214F" w:rsidRPr="00B542A0" w14:paraId="349E5C50"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EFBBC24" w14:textId="0E04A2CC"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Absorber #2</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A6DBAF3" w14:textId="668D413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6.40</w:t>
            </w:r>
            <w:r w:rsidR="005A1FEB">
              <w:rPr>
                <w:rFonts w:asciiTheme="minorHAnsi" w:hAnsiTheme="minorHAnsi"/>
                <w:color w:val="000000"/>
                <w:sz w:val="22"/>
                <w:szCs w:val="22"/>
              </w:rPr>
              <w:t>E</w:t>
            </w:r>
            <w:r w:rsidRPr="00B542A0">
              <w:rPr>
                <w:rFonts w:asciiTheme="minorHAnsi" w:hAnsiTheme="minorHAnsi"/>
                <w:color w:val="000000"/>
                <w:sz w:val="22"/>
                <w:szCs w:val="22"/>
              </w:rPr>
              <w:t xml:space="preserv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EA9B824" w14:textId="13EAE043"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bCs/>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500A424D" w14:textId="4AB0835D"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sidR="005169A8">
              <w:rPr>
                <w:rFonts w:asciiTheme="minorHAnsi" w:hAnsiTheme="minorHAnsi"/>
                <w:color w:val="000000"/>
                <w:sz w:val="22"/>
                <w:szCs w:val="22"/>
              </w:rPr>
              <w:t xml:space="preserve"> </w:t>
            </w:r>
            <w:r w:rsidR="005169A8" w:rsidRPr="005169A8">
              <w:rPr>
                <w:rFonts w:asciiTheme="minorHAnsi" w:hAnsiTheme="minorHAnsi"/>
                <w:color w:val="000000"/>
                <w:sz w:val="22"/>
                <w:szCs w:val="22"/>
                <w:vertAlign w:val="superscript"/>
              </w:rPr>
              <w:fldChar w:fldCharType="begin"/>
            </w:r>
            <w:r w:rsidR="005169A8" w:rsidRPr="005169A8">
              <w:rPr>
                <w:rFonts w:asciiTheme="minorHAnsi" w:hAnsiTheme="minorHAnsi"/>
                <w:color w:val="000000"/>
                <w:sz w:val="22"/>
                <w:szCs w:val="22"/>
                <w:vertAlign w:val="superscript"/>
              </w:rPr>
              <w:instrText xml:space="preserve"> REF _Ref522702276 \r </w:instrText>
            </w:r>
            <w:r w:rsidR="005169A8">
              <w:rPr>
                <w:rFonts w:asciiTheme="minorHAnsi" w:hAnsiTheme="minorHAnsi"/>
                <w:color w:val="000000"/>
                <w:sz w:val="22"/>
                <w:szCs w:val="22"/>
                <w:vertAlign w:val="superscript"/>
              </w:rPr>
              <w:instrText xml:space="preserve"> \* MERGEFORMAT </w:instrText>
            </w:r>
            <w:r w:rsidR="005169A8" w:rsidRPr="005169A8">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3</w:t>
            </w:r>
            <w:r w:rsidR="005169A8" w:rsidRPr="005169A8">
              <w:rPr>
                <w:rFonts w:asciiTheme="minorHAnsi" w:hAnsiTheme="minorHAnsi"/>
                <w:color w:val="000000"/>
                <w:sz w:val="22"/>
                <w:szCs w:val="22"/>
                <w:vertAlign w:val="superscript"/>
              </w:rPr>
              <w:fldChar w:fldCharType="end"/>
            </w:r>
          </w:p>
        </w:tc>
      </w:tr>
      <w:tr w:rsidR="00E1214F" w:rsidRPr="00B542A0" w14:paraId="4C406B7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A4848D2" w14:textId="4C42130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 to</w:t>
            </w:r>
            <w:r w:rsidRPr="00B542A0">
              <w:rPr>
                <w:rFonts w:asciiTheme="minorHAnsi" w:hAnsiTheme="minorHAnsi"/>
                <w:color w:val="000000"/>
                <w:sz w:val="22"/>
                <w:szCs w:val="22"/>
              </w:rPr>
              <w:br/>
              <w:t>Emittance Absorber</w:t>
            </w:r>
            <w:r w:rsidRPr="00B542A0">
              <w:rPr>
                <w:rFonts w:asciiTheme="minorHAnsi" w:hAnsiTheme="minorHAnsi"/>
                <w:color w:val="000000"/>
                <w:sz w:val="22"/>
                <w:szCs w:val="22"/>
              </w:rPr>
              <w:br/>
              <w:t>(Emittance Mode)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21E7F61" w14:textId="5CCC148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9.60E15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94C9B" w14:textId="00B791A2"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CCC221" w14:textId="21FAB52B"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_Ref522702987 \r </w:instrText>
            </w:r>
            <w:r w:rsidR="00BA33D5" w:rsidRPr="00BA33D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4</w:t>
            </w:r>
            <w:r w:rsidR="00BA33D5" w:rsidRPr="00BA33D5">
              <w:rPr>
                <w:rFonts w:asciiTheme="minorHAnsi" w:hAnsiTheme="minorHAnsi"/>
                <w:color w:val="000000"/>
                <w:sz w:val="22"/>
                <w:szCs w:val="22"/>
                <w:vertAlign w:val="superscript"/>
              </w:rPr>
              <w:fldChar w:fldCharType="end"/>
            </w:r>
          </w:p>
        </w:tc>
      </w:tr>
      <w:tr w:rsidR="00E1214F" w:rsidRPr="00B542A0" w14:paraId="716454D2"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E66A6D7" w14:textId="1D99C4D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 to</w:t>
            </w:r>
            <w:r w:rsidRPr="00B542A0">
              <w:rPr>
                <w:rFonts w:asciiTheme="minorHAnsi" w:hAnsiTheme="minorHAnsi"/>
                <w:color w:val="000000"/>
                <w:sz w:val="22"/>
                <w:szCs w:val="22"/>
              </w:rPr>
              <w:br/>
              <w:t>Final Beam Absorber</w:t>
            </w:r>
            <w:r w:rsidRPr="00B542A0">
              <w:rPr>
                <w:rFonts w:asciiTheme="minorHAnsi" w:hAnsiTheme="minorHAnsi"/>
                <w:color w:val="000000"/>
                <w:sz w:val="22"/>
                <w:szCs w:val="22"/>
              </w:rPr>
              <w:br/>
              <w:t>(Experiment Mode)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31B6950" w14:textId="29EC7747"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9.60E14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A3E86B" w14:textId="66BF8798"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184037" w14:textId="1A15D215"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_Ref522702987 \r </w:instrText>
            </w:r>
            <w:r w:rsidR="00BA33D5" w:rsidRPr="00BA33D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4</w:t>
            </w:r>
            <w:r w:rsidR="00BA33D5" w:rsidRPr="00BA33D5">
              <w:rPr>
                <w:rFonts w:asciiTheme="minorHAnsi" w:hAnsiTheme="minorHAnsi"/>
                <w:color w:val="000000"/>
                <w:sz w:val="22"/>
                <w:szCs w:val="22"/>
                <w:vertAlign w:val="superscript"/>
              </w:rPr>
              <w:fldChar w:fldCharType="end"/>
            </w:r>
          </w:p>
        </w:tc>
      </w:tr>
      <w:tr w:rsidR="00E1214F" w:rsidRPr="00B542A0" w14:paraId="4119A69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116EA23" w14:textId="6CA2463B"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w:t>
            </w:r>
            <w:r w:rsidRPr="00B542A0">
              <w:rPr>
                <w:rFonts w:asciiTheme="minorHAnsi" w:hAnsiTheme="minorHAnsi"/>
                <w:color w:val="000000"/>
                <w:sz w:val="22"/>
                <w:szCs w:val="22"/>
              </w:rPr>
              <w:br/>
              <w:t>Final Beam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720FF47" w14:textId="6FA8B82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2.35E18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27EE3A56" w14:textId="2B1B5CEC"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7940AC29" w14:textId="11DAF5F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Air Activation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_Ref522703001 \r </w:instrText>
            </w:r>
            <w:r w:rsidR="00BA33D5">
              <w:rPr>
                <w:rFonts w:asciiTheme="minorHAnsi" w:hAnsiTheme="minorHAnsi"/>
                <w:color w:val="000000"/>
                <w:sz w:val="22"/>
                <w:szCs w:val="22"/>
                <w:vertAlign w:val="superscript"/>
              </w:rPr>
              <w:instrText xml:space="preserve"> \* MERGEFORMAT </w:instrText>
            </w:r>
            <w:r w:rsidR="00BA33D5" w:rsidRPr="00BA33D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5</w:t>
            </w:r>
            <w:r w:rsidR="00BA33D5" w:rsidRPr="00BA33D5">
              <w:rPr>
                <w:rFonts w:asciiTheme="minorHAnsi" w:hAnsiTheme="minorHAnsi"/>
                <w:color w:val="000000"/>
                <w:sz w:val="22"/>
                <w:szCs w:val="22"/>
                <w:vertAlign w:val="superscript"/>
              </w:rPr>
              <w:fldChar w:fldCharType="end"/>
            </w:r>
          </w:p>
        </w:tc>
      </w:tr>
      <w:tr w:rsidR="00E1214F" w:rsidRPr="00B542A0" w14:paraId="718E6930"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017E451" w14:textId="48408634"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Booster </w:t>
            </w:r>
            <w:r w:rsidR="00F56DC8">
              <w:rPr>
                <w:rFonts w:asciiTheme="minorHAnsi" w:hAnsiTheme="minorHAnsi"/>
                <w:color w:val="000000"/>
                <w:sz w:val="22"/>
                <w:szCs w:val="22"/>
              </w:rPr>
              <w:t xml:space="preserve">to </w:t>
            </w:r>
            <w:r w:rsidR="00F56DC8">
              <w:rPr>
                <w:rFonts w:asciiTheme="minorHAnsi" w:hAnsiTheme="minorHAnsi"/>
                <w:color w:val="000000"/>
                <w:sz w:val="22"/>
                <w:szCs w:val="22"/>
              </w:rPr>
              <w:br/>
              <w:t xml:space="preserve">MI-8 Line </w:t>
            </w:r>
            <w:r w:rsidR="0059323F">
              <w:rPr>
                <w:rFonts w:asciiTheme="minorHAnsi" w:hAnsiTheme="minorHAnsi"/>
                <w:color w:val="000000"/>
                <w:sz w:val="22"/>
                <w:szCs w:val="22"/>
              </w:rPr>
              <w:t>C</w:t>
            </w:r>
            <w:r w:rsidRPr="00B542A0">
              <w:rPr>
                <w:rFonts w:asciiTheme="minorHAnsi" w:hAnsiTheme="minorHAnsi"/>
                <w:color w:val="000000"/>
                <w:sz w:val="22"/>
                <w:szCs w:val="22"/>
              </w:rPr>
              <w:t>ell 803</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F9EB085" w14:textId="046FE0E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2.70E17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E6C7E5" w14:textId="638C046C"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8F4D20" w14:textId="5202F2FB" w:rsidR="00E1214F" w:rsidRPr="00B542A0" w:rsidRDefault="00E1214F" w:rsidP="005F59E1">
            <w:pPr>
              <w:tabs>
                <w:tab w:val="left" w:pos="2931"/>
              </w:tabs>
              <w:spacing w:before="120" w:after="120"/>
              <w:ind w:right="-14"/>
              <w:jc w:val="center"/>
              <w:rPr>
                <w:rFonts w:asciiTheme="minorHAnsi" w:hAnsiTheme="minorHAnsi"/>
                <w:color w:val="000000"/>
                <w:sz w:val="22"/>
                <w:szCs w:val="22"/>
              </w:rPr>
            </w:pPr>
            <w:r w:rsidRPr="00B542A0">
              <w:rPr>
                <w:rFonts w:asciiTheme="minorHAnsi" w:hAnsiTheme="minorHAnsi"/>
                <w:color w:val="000000"/>
                <w:sz w:val="22"/>
                <w:szCs w:val="22"/>
              </w:rPr>
              <w:t>Overburden</w:t>
            </w:r>
            <w:r w:rsidR="00504393">
              <w:rPr>
                <w:rFonts w:asciiTheme="minorHAnsi" w:hAnsiTheme="minorHAnsi"/>
                <w:color w:val="000000"/>
                <w:sz w:val="22"/>
                <w:szCs w:val="22"/>
              </w:rPr>
              <w:t xml:space="preserve"> </w:t>
            </w:r>
            <w:r w:rsidR="00504393" w:rsidRPr="00504393">
              <w:rPr>
                <w:rFonts w:asciiTheme="minorHAnsi" w:hAnsiTheme="minorHAnsi"/>
                <w:color w:val="000000"/>
                <w:sz w:val="22"/>
                <w:szCs w:val="22"/>
                <w:vertAlign w:val="superscript"/>
              </w:rPr>
              <w:fldChar w:fldCharType="begin"/>
            </w:r>
            <w:r w:rsidR="00504393" w:rsidRPr="00504393">
              <w:rPr>
                <w:rFonts w:asciiTheme="minorHAnsi" w:hAnsiTheme="minorHAnsi"/>
                <w:color w:val="000000"/>
                <w:sz w:val="22"/>
                <w:szCs w:val="22"/>
                <w:vertAlign w:val="superscript"/>
              </w:rPr>
              <w:instrText xml:space="preserve"> REF _Ref522703714 \r </w:instrText>
            </w:r>
            <w:r w:rsidR="00504393">
              <w:rPr>
                <w:rFonts w:asciiTheme="minorHAnsi" w:hAnsiTheme="minorHAnsi"/>
                <w:color w:val="000000"/>
                <w:sz w:val="22"/>
                <w:szCs w:val="22"/>
                <w:vertAlign w:val="superscript"/>
              </w:rPr>
              <w:instrText xml:space="preserve"> \* MERGEFORMAT </w:instrText>
            </w:r>
            <w:r w:rsidR="00504393" w:rsidRPr="00504393">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6</w:t>
            </w:r>
            <w:r w:rsidR="00504393" w:rsidRPr="00504393">
              <w:rPr>
                <w:rFonts w:asciiTheme="minorHAnsi" w:hAnsiTheme="minorHAnsi"/>
                <w:color w:val="000000"/>
                <w:sz w:val="22"/>
                <w:szCs w:val="22"/>
                <w:vertAlign w:val="superscript"/>
              </w:rPr>
              <w:fldChar w:fldCharType="end"/>
            </w:r>
          </w:p>
        </w:tc>
      </w:tr>
      <w:tr w:rsidR="00E1214F" w:rsidRPr="00B542A0" w14:paraId="001D340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F6648DA" w14:textId="378BC6B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8 GeV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205C6AA" w14:textId="5C7A00DC"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6.80E18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02A317CA" w14:textId="6D06D52D"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5D4646B" w14:textId="18D8F6EC" w:rsidR="00E1214F" w:rsidRPr="00B542A0" w:rsidRDefault="00504393" w:rsidP="00D40528">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Surface W</w:t>
            </w:r>
            <w:r w:rsidR="00E1214F" w:rsidRPr="00B542A0">
              <w:rPr>
                <w:rFonts w:asciiTheme="minorHAnsi" w:hAnsiTheme="minorHAnsi"/>
                <w:color w:val="000000"/>
                <w:sz w:val="22"/>
                <w:szCs w:val="22"/>
              </w:rPr>
              <w:t>ater</w:t>
            </w:r>
            <w:r>
              <w:rPr>
                <w:rFonts w:asciiTheme="minorHAnsi" w:hAnsiTheme="minorHAnsi"/>
                <w:color w:val="000000"/>
                <w:sz w:val="22"/>
                <w:szCs w:val="22"/>
              </w:rPr>
              <w:t xml:space="preserve"> </w:t>
            </w:r>
            <w:r w:rsidRPr="00504393">
              <w:rPr>
                <w:rFonts w:asciiTheme="minorHAnsi" w:hAnsiTheme="minorHAnsi"/>
                <w:color w:val="000000"/>
                <w:sz w:val="22"/>
                <w:szCs w:val="22"/>
                <w:vertAlign w:val="superscript"/>
              </w:rPr>
              <w:fldChar w:fldCharType="begin"/>
            </w:r>
            <w:r w:rsidRPr="00504393">
              <w:rPr>
                <w:rFonts w:asciiTheme="minorHAnsi" w:hAnsiTheme="minorHAnsi"/>
                <w:color w:val="000000"/>
                <w:sz w:val="22"/>
                <w:szCs w:val="22"/>
                <w:vertAlign w:val="superscript"/>
              </w:rPr>
              <w:instrText xml:space="preserve"> REF _Ref522703720 \r </w:instrText>
            </w:r>
            <w:r w:rsidRPr="00504393">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7</w:t>
            </w:r>
            <w:r w:rsidRPr="00504393">
              <w:rPr>
                <w:rFonts w:asciiTheme="minorHAnsi" w:hAnsiTheme="minorHAnsi"/>
                <w:color w:val="000000"/>
                <w:sz w:val="22"/>
                <w:szCs w:val="22"/>
                <w:vertAlign w:val="superscript"/>
              </w:rPr>
              <w:fldChar w:fldCharType="end"/>
            </w:r>
          </w:p>
        </w:tc>
      </w:tr>
      <w:tr w:rsidR="00E1214F" w:rsidRPr="00B542A0" w14:paraId="4B998C27"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B615172" w14:textId="3E22E8AA" w:rsidR="00E1214F" w:rsidRPr="00B542A0" w:rsidRDefault="00D95008"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MI-8</w:t>
            </w:r>
            <w:r w:rsidR="00E1214F" w:rsidRPr="00B542A0">
              <w:rPr>
                <w:rFonts w:asciiTheme="minorHAnsi" w:hAnsiTheme="minorHAnsi"/>
                <w:color w:val="000000"/>
                <w:sz w:val="22"/>
                <w:szCs w:val="22"/>
              </w:rPr>
              <w:t xml:space="preserve"> Line from </w:t>
            </w:r>
            <w:r w:rsidR="00E1214F" w:rsidRPr="00B542A0">
              <w:rPr>
                <w:rFonts w:asciiTheme="minorHAnsi" w:hAnsiTheme="minorHAnsi"/>
                <w:color w:val="000000"/>
                <w:sz w:val="22"/>
                <w:szCs w:val="22"/>
              </w:rPr>
              <w:br/>
            </w:r>
            <w:r w:rsidR="0059323F">
              <w:rPr>
                <w:rFonts w:asciiTheme="minorHAnsi" w:hAnsiTheme="minorHAnsi"/>
                <w:color w:val="000000"/>
                <w:sz w:val="22"/>
                <w:szCs w:val="22"/>
              </w:rPr>
              <w:t>C</w:t>
            </w:r>
            <w:r w:rsidR="00E1214F" w:rsidRPr="00B542A0">
              <w:rPr>
                <w:rFonts w:asciiTheme="minorHAnsi" w:hAnsiTheme="minorHAnsi"/>
                <w:color w:val="000000"/>
                <w:sz w:val="22"/>
                <w:szCs w:val="22"/>
              </w:rPr>
              <w:t xml:space="preserve">ell 803 to </w:t>
            </w:r>
            <w:r w:rsidR="0059323F">
              <w:rPr>
                <w:rFonts w:asciiTheme="minorHAnsi" w:hAnsiTheme="minorHAnsi"/>
                <w:color w:val="000000"/>
                <w:sz w:val="22"/>
                <w:szCs w:val="22"/>
              </w:rPr>
              <w:t>C</w:t>
            </w:r>
            <w:r w:rsidR="00E1214F" w:rsidRPr="00B542A0">
              <w:rPr>
                <w:rFonts w:asciiTheme="minorHAnsi" w:hAnsiTheme="minorHAnsi"/>
                <w:color w:val="000000"/>
                <w:sz w:val="22"/>
                <w:szCs w:val="22"/>
              </w:rPr>
              <w:t>ell 850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F7E7401" w14:textId="783419C3"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2.84</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3540AE" w14:textId="6545E4A0"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FEFF6B" w14:textId="5C18CD79"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43337A">
              <w:rPr>
                <w:rFonts w:asciiTheme="minorHAnsi" w:hAnsiTheme="minorHAnsi"/>
                <w:color w:val="000000"/>
                <w:sz w:val="22"/>
                <w:szCs w:val="22"/>
              </w:rPr>
              <w:t xml:space="preserve"> </w:t>
            </w:r>
            <w:r w:rsidR="0043337A" w:rsidRPr="0043337A">
              <w:rPr>
                <w:rFonts w:asciiTheme="minorHAnsi" w:hAnsiTheme="minorHAnsi"/>
                <w:color w:val="000000"/>
                <w:sz w:val="22"/>
                <w:szCs w:val="22"/>
                <w:vertAlign w:val="superscript"/>
              </w:rPr>
              <w:fldChar w:fldCharType="begin"/>
            </w:r>
            <w:r w:rsidR="0043337A" w:rsidRPr="0043337A">
              <w:rPr>
                <w:rFonts w:asciiTheme="minorHAnsi" w:hAnsiTheme="minorHAnsi"/>
                <w:color w:val="000000"/>
                <w:sz w:val="22"/>
                <w:szCs w:val="22"/>
                <w:vertAlign w:val="superscript"/>
              </w:rPr>
              <w:instrText xml:space="preserve"> REF _Ref522710502 \r </w:instrText>
            </w:r>
            <w:r w:rsidR="0043337A">
              <w:rPr>
                <w:rFonts w:asciiTheme="minorHAnsi" w:hAnsiTheme="minorHAnsi"/>
                <w:color w:val="000000"/>
                <w:sz w:val="22"/>
                <w:szCs w:val="22"/>
                <w:vertAlign w:val="superscript"/>
              </w:rPr>
              <w:instrText xml:space="preserve"> \* MERGEFORMAT </w:instrText>
            </w:r>
            <w:r w:rsidR="0043337A" w:rsidRPr="0043337A">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8</w:t>
            </w:r>
            <w:r w:rsidR="0043337A" w:rsidRPr="0043337A">
              <w:rPr>
                <w:rFonts w:asciiTheme="minorHAnsi" w:hAnsiTheme="minorHAnsi"/>
                <w:color w:val="000000"/>
                <w:sz w:val="22"/>
                <w:szCs w:val="22"/>
                <w:vertAlign w:val="superscript"/>
              </w:rPr>
              <w:fldChar w:fldCharType="end"/>
            </w:r>
          </w:p>
        </w:tc>
      </w:tr>
      <w:tr w:rsidR="00E1214F" w:rsidRPr="00B542A0" w14:paraId="02BCE07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CA29DAA" w14:textId="4CEA2715" w:rsidR="00E1214F" w:rsidRPr="00B542A0" w:rsidRDefault="00D95008"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Neutrino Beam</w:t>
            </w:r>
            <w:r>
              <w:rPr>
                <w:rFonts w:asciiTheme="minorHAnsi" w:hAnsiTheme="minorHAnsi"/>
                <w:color w:val="000000"/>
                <w:sz w:val="22"/>
                <w:szCs w:val="22"/>
              </w:rPr>
              <w:t>line from MI-8 Line</w:t>
            </w:r>
            <w:r w:rsidR="00E1214F" w:rsidRPr="00B542A0">
              <w:rPr>
                <w:rFonts w:asciiTheme="minorHAnsi" w:hAnsiTheme="minorHAnsi"/>
                <w:color w:val="000000"/>
                <w:sz w:val="22"/>
                <w:szCs w:val="22"/>
              </w:rPr>
              <w:t xml:space="preserve"> </w:t>
            </w:r>
            <w:r w:rsidR="0059323F">
              <w:rPr>
                <w:rFonts w:asciiTheme="minorHAnsi" w:hAnsiTheme="minorHAnsi"/>
                <w:color w:val="000000"/>
                <w:sz w:val="22"/>
                <w:szCs w:val="22"/>
              </w:rPr>
              <w:t>C</w:t>
            </w:r>
            <w:r w:rsidR="00E1214F" w:rsidRPr="00B542A0">
              <w:rPr>
                <w:rFonts w:asciiTheme="minorHAnsi" w:hAnsiTheme="minorHAnsi"/>
                <w:color w:val="000000"/>
                <w:sz w:val="22"/>
                <w:szCs w:val="22"/>
              </w:rPr>
              <w:t>ell 850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587795E" w14:textId="3DD5BB1F"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1.62</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47F998" w14:textId="2146AC09"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3F0C04" w14:textId="2116010F"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0C3990">
              <w:rPr>
                <w:rFonts w:asciiTheme="minorHAnsi" w:hAnsiTheme="minorHAnsi"/>
                <w:color w:val="000000"/>
                <w:sz w:val="22"/>
                <w:szCs w:val="22"/>
              </w:rPr>
              <w:t xml:space="preserve"> </w:t>
            </w:r>
            <w:r w:rsidR="000C3990" w:rsidRPr="000C3990">
              <w:rPr>
                <w:rFonts w:asciiTheme="minorHAnsi" w:hAnsiTheme="minorHAnsi"/>
                <w:color w:val="000000"/>
                <w:sz w:val="22"/>
                <w:szCs w:val="22"/>
                <w:vertAlign w:val="superscript"/>
              </w:rPr>
              <w:fldChar w:fldCharType="begin"/>
            </w:r>
            <w:r w:rsidR="000C3990" w:rsidRPr="000C3990">
              <w:rPr>
                <w:rFonts w:asciiTheme="minorHAnsi" w:hAnsiTheme="minorHAnsi"/>
                <w:color w:val="000000"/>
                <w:sz w:val="22"/>
                <w:szCs w:val="22"/>
                <w:vertAlign w:val="superscript"/>
              </w:rPr>
              <w:instrText xml:space="preserve"> REF _Ref522710502 \r </w:instrText>
            </w:r>
            <w:r w:rsidR="000C3990">
              <w:rPr>
                <w:rFonts w:asciiTheme="minorHAnsi" w:hAnsiTheme="minorHAnsi"/>
                <w:color w:val="000000"/>
                <w:sz w:val="22"/>
                <w:szCs w:val="22"/>
                <w:vertAlign w:val="superscript"/>
              </w:rPr>
              <w:instrText xml:space="preserve"> \* MERGEFORMAT </w:instrText>
            </w:r>
            <w:r w:rsidR="000C3990" w:rsidRPr="000C3990">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8</w:t>
            </w:r>
            <w:r w:rsidR="000C3990" w:rsidRPr="000C3990">
              <w:rPr>
                <w:rFonts w:asciiTheme="minorHAnsi" w:hAnsiTheme="minorHAnsi"/>
                <w:color w:val="000000"/>
                <w:sz w:val="22"/>
                <w:szCs w:val="22"/>
                <w:vertAlign w:val="superscript"/>
              </w:rPr>
              <w:fldChar w:fldCharType="end"/>
            </w:r>
          </w:p>
        </w:tc>
      </w:tr>
      <w:tr w:rsidR="00E1214F" w:rsidRPr="00B542A0" w14:paraId="0047C77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22FB844E" w14:textId="52C70573"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Neutrino Beam</w:t>
            </w:r>
            <w:r w:rsidRPr="00B542A0">
              <w:rPr>
                <w:rFonts w:asciiTheme="minorHAnsi" w:hAnsiTheme="minorHAnsi"/>
                <w:color w:val="000000"/>
                <w:sz w:val="22"/>
                <w:szCs w:val="22"/>
              </w:rPr>
              <w:br/>
              <w:t>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260F66BA" w14:textId="1AC2E699" w:rsidR="00E1214F" w:rsidRPr="00B542A0" w:rsidRDefault="0029091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7.5</w:t>
            </w:r>
            <w:r w:rsidR="00E1214F" w:rsidRPr="00B542A0">
              <w:rPr>
                <w:rFonts w:asciiTheme="minorHAnsi" w:hAnsiTheme="minorHAnsi"/>
                <w:color w:val="000000"/>
                <w:sz w:val="22"/>
                <w:szCs w:val="22"/>
              </w:rPr>
              <w:t xml:space="preserve">0E20 </w:t>
            </w:r>
            <w:r w:rsidR="00E1214F"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7E4B581" w14:textId="589B539E"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5C13D7B9" w14:textId="21DE2E21" w:rsidR="00E1214F" w:rsidRPr="00B542A0" w:rsidRDefault="00C07FFC"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Air Activation</w:t>
            </w:r>
            <w:r>
              <w:rPr>
                <w:rFonts w:asciiTheme="minorHAnsi" w:hAnsiTheme="minorHAnsi"/>
                <w:color w:val="000000"/>
                <w:sz w:val="22"/>
                <w:szCs w:val="22"/>
              </w:rPr>
              <w:t xml:space="preserve"> </w:t>
            </w:r>
            <w:r w:rsidRPr="00C07FFC">
              <w:rPr>
                <w:rFonts w:asciiTheme="minorHAnsi" w:hAnsiTheme="minorHAnsi"/>
                <w:color w:val="000000"/>
                <w:sz w:val="22"/>
                <w:szCs w:val="22"/>
                <w:vertAlign w:val="superscript"/>
              </w:rPr>
              <w:fldChar w:fldCharType="begin"/>
            </w:r>
            <w:r w:rsidRPr="00C07FFC">
              <w:rPr>
                <w:rFonts w:asciiTheme="minorHAnsi" w:hAnsiTheme="minorHAnsi"/>
                <w:color w:val="000000"/>
                <w:sz w:val="22"/>
                <w:szCs w:val="22"/>
                <w:vertAlign w:val="superscript"/>
              </w:rPr>
              <w:instrText xml:space="preserve"> REF _Ref522712208 \r </w:instrText>
            </w:r>
            <w:r>
              <w:rPr>
                <w:rFonts w:asciiTheme="minorHAnsi" w:hAnsiTheme="minorHAnsi"/>
                <w:color w:val="000000"/>
                <w:sz w:val="22"/>
                <w:szCs w:val="22"/>
                <w:vertAlign w:val="superscript"/>
              </w:rPr>
              <w:instrText xml:space="preserve"> \* MERGEFORMAT </w:instrText>
            </w:r>
            <w:r w:rsidRPr="00C07FFC">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9</w:t>
            </w:r>
            <w:r w:rsidRPr="00C07FFC">
              <w:rPr>
                <w:rFonts w:asciiTheme="minorHAnsi" w:hAnsiTheme="minorHAnsi"/>
                <w:color w:val="000000"/>
                <w:sz w:val="22"/>
                <w:szCs w:val="22"/>
                <w:vertAlign w:val="superscript"/>
              </w:rPr>
              <w:fldChar w:fldCharType="end"/>
            </w:r>
          </w:p>
        </w:tc>
      </w:tr>
      <w:tr w:rsidR="00E1214F" w:rsidRPr="00B542A0" w14:paraId="2FEAEA68"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CBB4830" w14:textId="7D378B99"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7CD493C" w14:textId="2A6ED46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2.93E17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7F44F6" w14:textId="7A6768FD"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8553C0" w14:textId="055E7D01"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Pr>
                <w:rFonts w:asciiTheme="minorHAnsi" w:hAnsiTheme="minorHAnsi"/>
                <w:color w:val="000000"/>
                <w:sz w:val="22"/>
                <w:szCs w:val="22"/>
                <w:vertAlign w:val="superscript"/>
              </w:rPr>
              <w:instrText xml:space="preserve"> \* MERGEFORMAT </w:instrText>
            </w:r>
            <w:r w:rsidR="009B6131" w:rsidRPr="009B6131">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241FA01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22F62B5" w14:textId="7CF8588D"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EEAAC2B" w14:textId="4A2544AC"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2.93E17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DBD579" w14:textId="1E6B8D6F"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99535B" w14:textId="11EED625"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sidRPr="009B6131">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478518A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C4CE6D2" w14:textId="29505A32"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D3FF209" w14:textId="294F51B9"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2.34E17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3524E6" w14:textId="19906562"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150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D57F66" w14:textId="39ED0502"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sidRPr="009B6131">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4871FA8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80F01FA" w14:textId="75FFE7B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MI-40 Abort</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2CBA8B7" w14:textId="6AF3E690"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1.56E19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A14469A" w14:textId="18F6E6EC"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 xml:space="preserve">8, 120 &amp; </w:t>
            </w:r>
            <w:r w:rsidRPr="00B542A0">
              <w:rPr>
                <w:rFonts w:asciiTheme="minorHAnsi" w:hAnsiTheme="minorHAnsi"/>
                <w:color w:val="000000"/>
                <w:sz w:val="22"/>
                <w:szCs w:val="22"/>
              </w:rPr>
              <w:br/>
              <w:t>150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26E55EC9" w14:textId="136E9D5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sidR="005C4A44">
              <w:rPr>
                <w:rFonts w:asciiTheme="minorHAnsi" w:hAnsiTheme="minorHAnsi"/>
                <w:color w:val="000000"/>
                <w:sz w:val="22"/>
                <w:szCs w:val="22"/>
              </w:rPr>
              <w:t xml:space="preserve"> </w:t>
            </w:r>
            <w:r w:rsidR="005C4A44" w:rsidRPr="005C4A44">
              <w:rPr>
                <w:rFonts w:asciiTheme="minorHAnsi" w:hAnsiTheme="minorHAnsi"/>
                <w:color w:val="000000"/>
                <w:sz w:val="22"/>
                <w:szCs w:val="22"/>
                <w:vertAlign w:val="superscript"/>
              </w:rPr>
              <w:fldChar w:fldCharType="begin"/>
            </w:r>
            <w:r w:rsidR="005C4A44" w:rsidRPr="005C4A44">
              <w:rPr>
                <w:rFonts w:asciiTheme="minorHAnsi" w:hAnsiTheme="minorHAnsi"/>
                <w:color w:val="000000"/>
                <w:sz w:val="22"/>
                <w:szCs w:val="22"/>
                <w:vertAlign w:val="superscript"/>
              </w:rPr>
              <w:instrText xml:space="preserve"> REF _Ref522715760 \r </w:instrText>
            </w:r>
            <w:r w:rsidR="005C4A44">
              <w:rPr>
                <w:rFonts w:asciiTheme="minorHAnsi" w:hAnsiTheme="minorHAnsi"/>
                <w:color w:val="000000"/>
                <w:sz w:val="22"/>
                <w:szCs w:val="22"/>
                <w:vertAlign w:val="superscript"/>
              </w:rPr>
              <w:instrText xml:space="preserve"> \* MERGEFORMAT </w:instrText>
            </w:r>
            <w:r w:rsidR="005C4A44" w:rsidRPr="005C4A4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11</w:t>
            </w:r>
            <w:r w:rsidR="005C4A44" w:rsidRPr="005C4A44">
              <w:rPr>
                <w:rFonts w:asciiTheme="minorHAnsi" w:hAnsiTheme="minorHAnsi"/>
                <w:color w:val="000000"/>
                <w:sz w:val="22"/>
                <w:szCs w:val="22"/>
                <w:vertAlign w:val="superscript"/>
              </w:rPr>
              <w:fldChar w:fldCharType="end"/>
            </w:r>
          </w:p>
        </w:tc>
      </w:tr>
      <w:tr w:rsidR="00E1214F" w:rsidRPr="00B542A0" w14:paraId="6977550D"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7A48E51" w14:textId="64D1A344"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lastRenderedPageBreak/>
              <w:t>Recycler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EF496A3" w14:textId="3D68EE87" w:rsidR="00E1214F" w:rsidRPr="00B542A0" w:rsidRDefault="005A1FEB" w:rsidP="00D40528">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2.25</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43C38E" w14:textId="5A887E4D"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B1FE59" w14:textId="4FEA16F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349A7">
              <w:rPr>
                <w:rFonts w:asciiTheme="minorHAnsi" w:hAnsiTheme="minorHAnsi"/>
                <w:color w:val="000000"/>
                <w:sz w:val="22"/>
                <w:szCs w:val="22"/>
              </w:rPr>
              <w:t xml:space="preserve"> </w:t>
            </w:r>
            <w:r w:rsidR="005349A7" w:rsidRPr="005349A7">
              <w:rPr>
                <w:rFonts w:asciiTheme="minorHAnsi" w:hAnsiTheme="minorHAnsi"/>
                <w:color w:val="000000"/>
                <w:sz w:val="22"/>
                <w:szCs w:val="22"/>
                <w:vertAlign w:val="superscript"/>
              </w:rPr>
              <w:fldChar w:fldCharType="begin"/>
            </w:r>
            <w:r w:rsidR="005349A7" w:rsidRPr="005349A7">
              <w:rPr>
                <w:rFonts w:asciiTheme="minorHAnsi" w:hAnsiTheme="minorHAnsi"/>
                <w:color w:val="000000"/>
                <w:sz w:val="22"/>
                <w:szCs w:val="22"/>
                <w:vertAlign w:val="superscript"/>
              </w:rPr>
              <w:instrText xml:space="preserve"> REF _Ref522716213 \r </w:instrText>
            </w:r>
            <w:r w:rsidR="005349A7">
              <w:rPr>
                <w:rFonts w:asciiTheme="minorHAnsi" w:hAnsiTheme="minorHAnsi"/>
                <w:color w:val="000000"/>
                <w:sz w:val="22"/>
                <w:szCs w:val="22"/>
                <w:vertAlign w:val="superscript"/>
              </w:rPr>
              <w:instrText xml:space="preserve"> \* MERGEFORMAT </w:instrText>
            </w:r>
            <w:r w:rsidR="005349A7" w:rsidRPr="005349A7">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12</w:t>
            </w:r>
            <w:r w:rsidR="005349A7" w:rsidRPr="005349A7">
              <w:rPr>
                <w:rFonts w:asciiTheme="minorHAnsi" w:hAnsiTheme="minorHAnsi"/>
                <w:color w:val="000000"/>
                <w:sz w:val="22"/>
                <w:szCs w:val="22"/>
                <w:vertAlign w:val="superscript"/>
              </w:rPr>
              <w:fldChar w:fldCharType="end"/>
            </w:r>
          </w:p>
        </w:tc>
      </w:tr>
      <w:tr w:rsidR="00E1214F" w:rsidRPr="00B542A0" w14:paraId="391AE6E9"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206C0D2" w14:textId="1B47CAC5"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NuMI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81FFDBF" w14:textId="1F88FA2F"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2.25E17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5670D5" w14:textId="54EEAA61"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33A3AC" w14:textId="59B6342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349A7">
              <w:rPr>
                <w:rFonts w:asciiTheme="minorHAnsi" w:hAnsiTheme="minorHAnsi"/>
                <w:color w:val="000000"/>
                <w:sz w:val="22"/>
                <w:szCs w:val="22"/>
              </w:rPr>
              <w:t xml:space="preserve"> </w:t>
            </w:r>
            <w:r w:rsidR="005349A7" w:rsidRPr="005349A7">
              <w:rPr>
                <w:rFonts w:asciiTheme="minorHAnsi" w:hAnsiTheme="minorHAnsi"/>
                <w:color w:val="000000"/>
                <w:sz w:val="22"/>
                <w:szCs w:val="22"/>
                <w:vertAlign w:val="superscript"/>
              </w:rPr>
              <w:fldChar w:fldCharType="begin"/>
            </w:r>
            <w:r w:rsidR="005349A7" w:rsidRPr="005349A7">
              <w:rPr>
                <w:rFonts w:asciiTheme="minorHAnsi" w:hAnsiTheme="minorHAnsi"/>
                <w:color w:val="000000"/>
                <w:sz w:val="22"/>
                <w:szCs w:val="22"/>
                <w:vertAlign w:val="superscript"/>
              </w:rPr>
              <w:instrText xml:space="preserve"> REF _Ref522716221 \r </w:instrText>
            </w:r>
            <w:r w:rsidR="005349A7">
              <w:rPr>
                <w:rFonts w:asciiTheme="minorHAnsi" w:hAnsiTheme="minorHAnsi"/>
                <w:color w:val="000000"/>
                <w:sz w:val="22"/>
                <w:szCs w:val="22"/>
                <w:vertAlign w:val="superscript"/>
              </w:rPr>
              <w:instrText xml:space="preserve"> \* MERGEFORMAT </w:instrText>
            </w:r>
            <w:r w:rsidR="005349A7" w:rsidRPr="005349A7">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13</w:t>
            </w:r>
            <w:r w:rsidR="005349A7" w:rsidRPr="005349A7">
              <w:rPr>
                <w:rFonts w:asciiTheme="minorHAnsi" w:hAnsiTheme="minorHAnsi"/>
                <w:color w:val="000000"/>
                <w:sz w:val="22"/>
                <w:szCs w:val="22"/>
                <w:vertAlign w:val="superscript"/>
              </w:rPr>
              <w:fldChar w:fldCharType="end"/>
            </w:r>
          </w:p>
        </w:tc>
      </w:tr>
      <w:tr w:rsidR="00E1214F" w:rsidRPr="00B542A0" w14:paraId="31D69D7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81941EC" w14:textId="695B03F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NuMI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C02ED4C" w14:textId="487804B4"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1.24E21</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7567265" w14:textId="30FD036F" w:rsidR="00E1214F" w:rsidRPr="00B542A0" w:rsidRDefault="00E1214F" w:rsidP="00D40528">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A6F7B36" w14:textId="714A665F"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sidR="00913F6D">
              <w:rPr>
                <w:rFonts w:asciiTheme="minorHAnsi" w:hAnsiTheme="minorHAnsi"/>
                <w:color w:val="000000"/>
                <w:sz w:val="22"/>
                <w:szCs w:val="22"/>
              </w:rPr>
              <w:t xml:space="preserve"> </w:t>
            </w:r>
            <w:r w:rsidR="00913F6D" w:rsidRPr="00913F6D">
              <w:rPr>
                <w:rFonts w:asciiTheme="minorHAnsi" w:hAnsiTheme="minorHAnsi"/>
                <w:color w:val="000000"/>
                <w:sz w:val="22"/>
                <w:szCs w:val="22"/>
                <w:vertAlign w:val="superscript"/>
              </w:rPr>
              <w:fldChar w:fldCharType="begin"/>
            </w:r>
            <w:r w:rsidR="00913F6D" w:rsidRPr="00913F6D">
              <w:rPr>
                <w:rFonts w:asciiTheme="minorHAnsi" w:hAnsiTheme="minorHAnsi"/>
                <w:color w:val="000000"/>
                <w:sz w:val="22"/>
                <w:szCs w:val="22"/>
                <w:vertAlign w:val="superscript"/>
              </w:rPr>
              <w:instrText xml:space="preserve"> REF _Ref522716416 \r </w:instrText>
            </w:r>
            <w:r w:rsidR="00913F6D">
              <w:rPr>
                <w:rFonts w:asciiTheme="minorHAnsi" w:hAnsiTheme="minorHAnsi"/>
                <w:color w:val="000000"/>
                <w:sz w:val="22"/>
                <w:szCs w:val="22"/>
                <w:vertAlign w:val="superscript"/>
              </w:rPr>
              <w:instrText xml:space="preserve"> \* MERGEFORMAT </w:instrText>
            </w:r>
            <w:r w:rsidR="00913F6D" w:rsidRPr="00913F6D">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14</w:t>
            </w:r>
            <w:r w:rsidR="00913F6D" w:rsidRPr="00913F6D">
              <w:rPr>
                <w:rFonts w:asciiTheme="minorHAnsi" w:hAnsiTheme="minorHAnsi"/>
                <w:color w:val="000000"/>
                <w:sz w:val="22"/>
                <w:szCs w:val="22"/>
                <w:vertAlign w:val="superscript"/>
              </w:rPr>
              <w:fldChar w:fldCharType="end"/>
            </w:r>
          </w:p>
        </w:tc>
      </w:tr>
      <w:tr w:rsidR="00DC7D8C" w:rsidRPr="00B542A0" w14:paraId="4780FC8C"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9CA57A6" w14:textId="79702F9C"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w:t>
            </w:r>
            <w:r w:rsidRPr="00B542A0">
              <w:rPr>
                <w:rFonts w:asciiTheme="minorHAnsi" w:hAnsiTheme="minorHAnsi"/>
                <w:color w:val="000000"/>
                <w:sz w:val="22"/>
                <w:szCs w:val="22"/>
              </w:rPr>
              <w:t>ine</w:t>
            </w:r>
            <w:r w:rsidR="00584D43">
              <w:rPr>
                <w:rFonts w:asciiTheme="minorHAnsi" w:hAnsiTheme="minorHAnsi"/>
                <w:color w:val="000000"/>
                <w:sz w:val="22"/>
                <w:szCs w:val="22"/>
              </w:rPr>
              <w:t>s</w:t>
            </w:r>
            <w:r w:rsidRPr="00B542A0">
              <w:rPr>
                <w:rFonts w:asciiTheme="minorHAnsi" w:hAnsiTheme="minorHAnsi"/>
                <w:color w:val="000000"/>
                <w:sz w:val="22"/>
                <w:szCs w:val="22"/>
              </w:rPr>
              <w:br/>
              <w:t xml:space="preserve">Muon Campus </w:t>
            </w:r>
            <w:r w:rsidR="0059323F">
              <w:rPr>
                <w:rFonts w:asciiTheme="minorHAnsi" w:hAnsiTheme="minorHAnsi"/>
                <w:color w:val="000000"/>
                <w:sz w:val="22"/>
                <w:szCs w:val="22"/>
              </w:rPr>
              <w:t>O</w:t>
            </w:r>
            <w:r w:rsidRPr="00B542A0">
              <w:rPr>
                <w:rFonts w:asciiTheme="minorHAnsi" w:hAnsiTheme="minorHAnsi"/>
                <w:color w:val="000000"/>
                <w:sz w:val="22"/>
                <w:szCs w:val="22"/>
              </w:rPr>
              <w:t xml:space="preserve">perations </w:t>
            </w:r>
            <w:r w:rsidR="0059323F">
              <w:rPr>
                <w:rFonts w:asciiTheme="minorHAnsi" w:hAnsiTheme="minorHAnsi"/>
                <w:color w:val="000000"/>
                <w:sz w:val="22"/>
                <w:szCs w:val="22"/>
              </w:rPr>
              <w:t>O</w:t>
            </w:r>
            <w:r w:rsidRPr="00B542A0">
              <w:rPr>
                <w:rFonts w:asciiTheme="minorHAnsi" w:hAnsiTheme="minorHAnsi"/>
                <w:color w:val="000000"/>
                <w:sz w:val="22"/>
                <w:szCs w:val="22"/>
              </w:rPr>
              <w:t>nly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2913AA0" w14:textId="0CF0DFD7" w:rsidR="00DC7D8C"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6.50</w:t>
            </w:r>
            <w:r w:rsidRPr="00B542A0">
              <w:rPr>
                <w:rFonts w:asciiTheme="minorHAnsi" w:hAnsiTheme="minorHAnsi"/>
                <w:color w:val="000000"/>
                <w:sz w:val="22"/>
                <w:szCs w:val="22"/>
              </w:rPr>
              <w:t>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82ABE6" w14:textId="0FC7EB96"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094AA1" w14:textId="766B85BB"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533FC0">
              <w:rPr>
                <w:rFonts w:asciiTheme="minorHAnsi" w:hAnsiTheme="minorHAnsi"/>
                <w:color w:val="000000"/>
                <w:sz w:val="22"/>
                <w:szCs w:val="22"/>
                <w:vertAlign w:val="superscript"/>
              </w:rPr>
              <w:fldChar w:fldCharType="begin"/>
            </w:r>
            <w:r w:rsidRPr="00533FC0">
              <w:rPr>
                <w:rFonts w:asciiTheme="minorHAnsi" w:hAnsiTheme="minorHAnsi"/>
                <w:color w:val="000000"/>
                <w:sz w:val="22"/>
                <w:szCs w:val="22"/>
                <w:vertAlign w:val="superscript"/>
              </w:rPr>
              <w:instrText xml:space="preserve"> REF _Ref522717411 \r </w:instrText>
            </w:r>
            <w:r>
              <w:rPr>
                <w:rFonts w:asciiTheme="minorHAnsi" w:hAnsiTheme="minorHAnsi"/>
                <w:color w:val="000000"/>
                <w:sz w:val="22"/>
                <w:szCs w:val="22"/>
                <w:vertAlign w:val="superscript"/>
              </w:rPr>
              <w:instrText xml:space="preserve"> \* MERGEFORMAT </w:instrText>
            </w:r>
            <w:r w:rsidRPr="00533FC0">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15</w:t>
            </w:r>
            <w:r w:rsidRPr="00533FC0">
              <w:rPr>
                <w:rFonts w:asciiTheme="minorHAnsi" w:hAnsiTheme="minorHAnsi"/>
                <w:color w:val="000000"/>
                <w:sz w:val="22"/>
                <w:szCs w:val="22"/>
                <w:vertAlign w:val="superscript"/>
              </w:rPr>
              <w:fldChar w:fldCharType="end"/>
            </w:r>
          </w:p>
        </w:tc>
      </w:tr>
      <w:tr w:rsidR="00DC7D8C" w:rsidRPr="00B542A0" w14:paraId="506C419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9B2BD7E" w14:textId="0AE847E5"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Lines</w:t>
            </w:r>
            <w:r w:rsidRPr="00B542A0">
              <w:rPr>
                <w:rFonts w:asciiTheme="minorHAnsi" w:hAnsiTheme="minorHAnsi"/>
                <w:color w:val="000000"/>
                <w:sz w:val="22"/>
                <w:szCs w:val="22"/>
              </w:rPr>
              <w:br/>
              <w:t xml:space="preserve">Muon Campus </w:t>
            </w:r>
            <w:r w:rsidR="0059323F">
              <w:rPr>
                <w:rFonts w:asciiTheme="minorHAnsi" w:hAnsiTheme="minorHAnsi"/>
                <w:color w:val="000000"/>
                <w:sz w:val="22"/>
                <w:szCs w:val="22"/>
              </w:rPr>
              <w:t>and</w:t>
            </w:r>
            <w:r w:rsidRPr="00B542A0">
              <w:rPr>
                <w:rFonts w:asciiTheme="minorHAnsi" w:hAnsiTheme="minorHAnsi"/>
                <w:color w:val="000000"/>
                <w:sz w:val="22"/>
                <w:szCs w:val="22"/>
              </w:rPr>
              <w:br/>
              <w:t xml:space="preserve"> Switchyard </w:t>
            </w:r>
            <w:r w:rsidR="0059323F">
              <w:rPr>
                <w:rFonts w:asciiTheme="minorHAnsi" w:hAnsiTheme="minorHAnsi"/>
                <w:color w:val="000000"/>
                <w:sz w:val="22"/>
                <w:szCs w:val="22"/>
              </w:rPr>
              <w:t>O</w:t>
            </w:r>
            <w:r w:rsidRPr="00B542A0">
              <w:rPr>
                <w:rFonts w:asciiTheme="minorHAnsi" w:hAnsiTheme="minorHAnsi"/>
                <w:color w:val="000000"/>
                <w:sz w:val="22"/>
                <w:szCs w:val="22"/>
              </w:rPr>
              <w:t>perations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91C6D14" w14:textId="3B8FE1A6" w:rsidR="00DC7D8C" w:rsidRPr="00B542A0" w:rsidRDefault="00DC7D8C"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5.41E16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917E19" w14:textId="19D06790"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9F32CA" w14:textId="22943844"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92004A">
              <w:rPr>
                <w:rFonts w:asciiTheme="minorHAnsi" w:hAnsiTheme="minorHAnsi"/>
                <w:color w:val="000000"/>
                <w:sz w:val="22"/>
                <w:szCs w:val="22"/>
                <w:vertAlign w:val="superscript"/>
              </w:rPr>
              <w:fldChar w:fldCharType="begin"/>
            </w:r>
            <w:r w:rsidRPr="0092004A">
              <w:rPr>
                <w:rFonts w:asciiTheme="minorHAnsi" w:hAnsiTheme="minorHAnsi"/>
                <w:color w:val="000000"/>
                <w:sz w:val="22"/>
                <w:szCs w:val="22"/>
                <w:vertAlign w:val="superscript"/>
              </w:rPr>
              <w:instrText xml:space="preserve"> REF _Ref522717085 \r </w:instrText>
            </w:r>
            <w:r>
              <w:rPr>
                <w:rFonts w:asciiTheme="minorHAnsi" w:hAnsiTheme="minorHAnsi"/>
                <w:color w:val="000000"/>
                <w:sz w:val="22"/>
                <w:szCs w:val="22"/>
                <w:vertAlign w:val="superscript"/>
              </w:rPr>
              <w:instrText xml:space="preserve"> \* MERGEFORMAT </w:instrText>
            </w:r>
            <w:r w:rsidRPr="0092004A">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16</w:t>
            </w:r>
            <w:r w:rsidRPr="0092004A">
              <w:rPr>
                <w:rFonts w:asciiTheme="minorHAnsi" w:hAnsiTheme="minorHAnsi"/>
                <w:color w:val="000000"/>
                <w:sz w:val="22"/>
                <w:szCs w:val="22"/>
                <w:vertAlign w:val="superscript"/>
              </w:rPr>
              <w:fldChar w:fldCharType="end"/>
            </w:r>
          </w:p>
        </w:tc>
      </w:tr>
      <w:tr w:rsidR="00DC7D8C" w:rsidRPr="00B542A0" w14:paraId="1C9FEF7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A816787" w14:textId="74C134FE"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Lines</w:t>
            </w:r>
            <w:r w:rsidRPr="00B542A0">
              <w:rPr>
                <w:rFonts w:asciiTheme="minorHAnsi" w:hAnsiTheme="minorHAnsi"/>
                <w:color w:val="000000"/>
                <w:sz w:val="22"/>
                <w:szCs w:val="22"/>
              </w:rPr>
              <w:br/>
              <w:t xml:space="preserve">Switchyard </w:t>
            </w:r>
            <w:r w:rsidR="0059323F">
              <w:rPr>
                <w:rFonts w:asciiTheme="minorHAnsi" w:hAnsiTheme="minorHAnsi"/>
                <w:color w:val="000000"/>
                <w:sz w:val="22"/>
                <w:szCs w:val="22"/>
              </w:rPr>
              <w:t>O</w:t>
            </w:r>
            <w:r w:rsidRPr="00B542A0">
              <w:rPr>
                <w:rFonts w:asciiTheme="minorHAnsi" w:hAnsiTheme="minorHAnsi"/>
                <w:color w:val="000000"/>
                <w:sz w:val="22"/>
                <w:szCs w:val="22"/>
              </w:rPr>
              <w:t>perations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16D9576" w14:textId="59FF8FAC" w:rsidR="00DC7D8C" w:rsidRPr="00B542A0"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1.25</w:t>
            </w:r>
            <w:r w:rsidRPr="00B542A0">
              <w:rPr>
                <w:rFonts w:asciiTheme="minorHAnsi" w:hAnsiTheme="minorHAnsi"/>
                <w:color w:val="000000"/>
                <w:sz w:val="22"/>
                <w:szCs w:val="22"/>
              </w:rPr>
              <w:t>E15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0BAD9A" w14:textId="3C379A5E"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0FCFB3" w14:textId="357890ED"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bookmarkStart w:id="3" w:name="_Ref518304572"/>
            <w:bookmarkEnd w:id="3"/>
            <w:r>
              <w:rPr>
                <w:rFonts w:asciiTheme="minorHAnsi" w:hAnsiTheme="minorHAnsi"/>
                <w:color w:val="000000"/>
                <w:sz w:val="22"/>
                <w:szCs w:val="22"/>
              </w:rPr>
              <w:t xml:space="preserve"> </w:t>
            </w:r>
            <w:r w:rsidRPr="007D340F">
              <w:rPr>
                <w:rFonts w:asciiTheme="minorHAnsi" w:hAnsiTheme="minorHAnsi"/>
                <w:color w:val="000000"/>
                <w:sz w:val="22"/>
                <w:szCs w:val="22"/>
                <w:vertAlign w:val="superscript"/>
              </w:rPr>
              <w:fldChar w:fldCharType="begin"/>
            </w:r>
            <w:r w:rsidRPr="007D340F">
              <w:rPr>
                <w:rFonts w:asciiTheme="minorHAnsi" w:hAnsiTheme="minorHAnsi"/>
                <w:color w:val="000000"/>
                <w:sz w:val="22"/>
                <w:szCs w:val="22"/>
                <w:vertAlign w:val="superscript"/>
              </w:rPr>
              <w:instrText xml:space="preserve"> REF _Ref522717085 \r </w:instrText>
            </w:r>
            <w:r>
              <w:rPr>
                <w:rFonts w:asciiTheme="minorHAnsi" w:hAnsiTheme="minorHAnsi"/>
                <w:color w:val="000000"/>
                <w:sz w:val="22"/>
                <w:szCs w:val="22"/>
                <w:vertAlign w:val="superscript"/>
              </w:rPr>
              <w:instrText xml:space="preserve"> \* MERGEFORMAT </w:instrText>
            </w:r>
            <w:r w:rsidRPr="007D340F">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16</w:t>
            </w:r>
            <w:r w:rsidRPr="007D340F">
              <w:rPr>
                <w:rFonts w:asciiTheme="minorHAnsi" w:hAnsiTheme="minorHAnsi"/>
                <w:color w:val="000000"/>
                <w:sz w:val="22"/>
                <w:szCs w:val="22"/>
                <w:vertAlign w:val="superscript"/>
              </w:rPr>
              <w:fldChar w:fldCharType="end"/>
            </w:r>
          </w:p>
        </w:tc>
      </w:tr>
      <w:tr w:rsidR="00DC7D8C" w:rsidRPr="00B542A0" w14:paraId="3D872D8A"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0DF2B56" w14:textId="68C74924"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w:t>
            </w:r>
            <w:r w:rsidR="000A1787">
              <w:rPr>
                <w:rFonts w:asciiTheme="minorHAnsi" w:hAnsiTheme="minorHAnsi"/>
                <w:color w:val="000000"/>
                <w:sz w:val="22"/>
                <w:szCs w:val="22"/>
              </w:rPr>
              <w:t xml:space="preserve">uon Campus </w:t>
            </w:r>
            <w:r w:rsidR="000A1787">
              <w:rPr>
                <w:rFonts w:asciiTheme="minorHAnsi" w:hAnsiTheme="minorHAnsi"/>
                <w:color w:val="000000"/>
                <w:sz w:val="22"/>
                <w:szCs w:val="22"/>
              </w:rPr>
              <w:br/>
              <w:t>M1-M3 Lines t</w:t>
            </w:r>
            <w:r w:rsidR="005321D5">
              <w:rPr>
                <w:rFonts w:asciiTheme="minorHAnsi" w:hAnsiTheme="minorHAnsi"/>
                <w:color w:val="000000"/>
                <w:sz w:val="22"/>
                <w:szCs w:val="22"/>
              </w:rPr>
              <w:t>hr</w:t>
            </w:r>
            <w:r w:rsidR="000A1787">
              <w:rPr>
                <w:rFonts w:asciiTheme="minorHAnsi" w:hAnsiTheme="minorHAnsi"/>
                <w:color w:val="000000"/>
                <w:sz w:val="22"/>
                <w:szCs w:val="22"/>
              </w:rPr>
              <w:t>o</w:t>
            </w:r>
            <w:r w:rsidR="005321D5">
              <w:rPr>
                <w:rFonts w:asciiTheme="minorHAnsi" w:hAnsiTheme="minorHAnsi"/>
                <w:color w:val="000000"/>
                <w:sz w:val="22"/>
                <w:szCs w:val="22"/>
              </w:rPr>
              <w:t>ugh</w:t>
            </w:r>
            <w:r w:rsidRPr="00B542A0">
              <w:rPr>
                <w:rFonts w:asciiTheme="minorHAnsi" w:hAnsiTheme="minorHAnsi"/>
                <w:color w:val="000000"/>
                <w:sz w:val="22"/>
                <w:szCs w:val="22"/>
              </w:rPr>
              <w:t xml:space="preserve"> Delivery Ring</w:t>
            </w:r>
            <w:r w:rsidR="005321D5">
              <w:rPr>
                <w:rFonts w:asciiTheme="minorHAnsi" w:hAnsiTheme="minorHAnsi"/>
                <w:color w:val="000000"/>
                <w:sz w:val="22"/>
                <w:szCs w:val="22"/>
              </w:rPr>
              <w:t xml:space="preserve"> to Diagnostic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C8E4F58" w14:textId="0D2C72DF" w:rsidR="00DC7D8C" w:rsidRPr="00B542A0" w:rsidRDefault="00DC7D8C"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3.60E13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6B94A" w14:textId="4150FD40"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7F08F2" w14:textId="1A4C9BD5"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84D43">
              <w:rPr>
                <w:rFonts w:asciiTheme="minorHAnsi" w:hAnsiTheme="minorHAnsi"/>
                <w:color w:val="000000"/>
                <w:sz w:val="22"/>
                <w:szCs w:val="22"/>
              </w:rPr>
              <w:t xml:space="preserve"> </w:t>
            </w:r>
            <w:r w:rsidR="00584D43" w:rsidRPr="00584D43">
              <w:rPr>
                <w:rFonts w:asciiTheme="minorHAnsi" w:hAnsiTheme="minorHAnsi"/>
                <w:color w:val="000000"/>
                <w:sz w:val="22"/>
                <w:szCs w:val="22"/>
                <w:vertAlign w:val="superscript"/>
              </w:rPr>
              <w:fldChar w:fldCharType="begin"/>
            </w:r>
            <w:r w:rsidR="00584D43" w:rsidRPr="00584D43">
              <w:rPr>
                <w:rFonts w:asciiTheme="minorHAnsi" w:hAnsiTheme="minorHAnsi"/>
                <w:color w:val="000000"/>
                <w:sz w:val="22"/>
                <w:szCs w:val="22"/>
                <w:vertAlign w:val="superscript"/>
              </w:rPr>
              <w:instrText xml:space="preserve"> REF _Ref522718317 \r </w:instrText>
            </w:r>
            <w:r w:rsidR="00584D43">
              <w:rPr>
                <w:rFonts w:asciiTheme="minorHAnsi" w:hAnsiTheme="minorHAnsi"/>
                <w:color w:val="000000"/>
                <w:sz w:val="22"/>
                <w:szCs w:val="22"/>
                <w:vertAlign w:val="superscript"/>
              </w:rPr>
              <w:instrText xml:space="preserve"> \* MERGEFORMAT </w:instrText>
            </w:r>
            <w:r w:rsidR="00584D43" w:rsidRPr="00584D43">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17</w:t>
            </w:r>
            <w:r w:rsidR="00584D43" w:rsidRPr="00584D43">
              <w:rPr>
                <w:rFonts w:asciiTheme="minorHAnsi" w:hAnsiTheme="minorHAnsi"/>
                <w:color w:val="000000"/>
                <w:sz w:val="22"/>
                <w:szCs w:val="22"/>
                <w:vertAlign w:val="superscript"/>
              </w:rPr>
              <w:fldChar w:fldCharType="end"/>
            </w:r>
            <w:r w:rsidR="005321D5">
              <w:rPr>
                <w:rFonts w:asciiTheme="minorHAnsi" w:hAnsiTheme="minorHAnsi"/>
                <w:color w:val="000000"/>
                <w:sz w:val="22"/>
                <w:szCs w:val="22"/>
                <w:vertAlign w:val="superscript"/>
              </w:rPr>
              <w:t xml:space="preserve">, </w:t>
            </w:r>
            <w:r w:rsidR="005321D5">
              <w:rPr>
                <w:rFonts w:asciiTheme="minorHAnsi" w:hAnsiTheme="minorHAnsi"/>
                <w:color w:val="000000"/>
                <w:sz w:val="22"/>
                <w:szCs w:val="22"/>
                <w:vertAlign w:val="superscript"/>
              </w:rPr>
              <w:fldChar w:fldCharType="begin"/>
            </w:r>
            <w:r w:rsidR="005321D5">
              <w:rPr>
                <w:rFonts w:asciiTheme="minorHAnsi" w:hAnsiTheme="minorHAnsi"/>
                <w:color w:val="000000"/>
                <w:sz w:val="22"/>
                <w:szCs w:val="22"/>
                <w:vertAlign w:val="superscript"/>
              </w:rPr>
              <w:instrText xml:space="preserve"> REF _Ref31631528 \r \h </w:instrText>
            </w:r>
            <w:r w:rsidR="005321D5">
              <w:rPr>
                <w:rFonts w:asciiTheme="minorHAnsi" w:hAnsiTheme="minorHAnsi"/>
                <w:color w:val="000000"/>
                <w:sz w:val="22"/>
                <w:szCs w:val="22"/>
                <w:vertAlign w:val="superscript"/>
              </w:rPr>
            </w:r>
            <w:r w:rsidR="005321D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33</w:t>
            </w:r>
            <w:r w:rsidR="005321D5">
              <w:rPr>
                <w:rFonts w:asciiTheme="minorHAnsi" w:hAnsiTheme="minorHAnsi"/>
                <w:color w:val="000000"/>
                <w:sz w:val="22"/>
                <w:szCs w:val="22"/>
                <w:vertAlign w:val="superscript"/>
              </w:rPr>
              <w:fldChar w:fldCharType="end"/>
            </w:r>
          </w:p>
        </w:tc>
      </w:tr>
      <w:tr w:rsidR="00DC7D8C" w:rsidRPr="00B542A0" w14:paraId="3C4C283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8CB7FED" w14:textId="77003142" w:rsidR="00DC7D8C" w:rsidRPr="00B542A0" w:rsidRDefault="00DC7D8C" w:rsidP="00921BDA">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Muon Campus </w:t>
            </w:r>
            <w:r w:rsidRPr="00B542A0">
              <w:rPr>
                <w:rFonts w:asciiTheme="minorHAnsi" w:hAnsiTheme="minorHAnsi"/>
                <w:color w:val="000000"/>
                <w:sz w:val="22"/>
                <w:szCs w:val="22"/>
              </w:rPr>
              <w:br/>
              <w:t>M1 Line to AP0 Target</w:t>
            </w:r>
            <w:r w:rsidR="005321D5">
              <w:rPr>
                <w:rFonts w:asciiTheme="minorHAnsi" w:hAnsiTheme="minorHAnsi"/>
                <w:color w:val="000000"/>
                <w:sz w:val="22"/>
                <w:szCs w:val="22"/>
              </w:rPr>
              <w:t xml:space="preserve"> to </w:t>
            </w:r>
            <w:r w:rsidR="00921BDA">
              <w:rPr>
                <w:rFonts w:asciiTheme="minorHAnsi" w:hAnsiTheme="minorHAnsi"/>
                <w:color w:val="000000"/>
                <w:sz w:val="22"/>
                <w:szCs w:val="22"/>
              </w:rPr>
              <w:br/>
            </w:r>
            <w:r w:rsidR="005321D5">
              <w:rPr>
                <w:rFonts w:asciiTheme="minorHAnsi" w:hAnsiTheme="minorHAnsi"/>
                <w:color w:val="000000"/>
                <w:sz w:val="22"/>
                <w:szCs w:val="22"/>
              </w:rPr>
              <w:t>g-2 Storage 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1F763B8" w14:textId="0A276C4B" w:rsidR="00DC7D8C" w:rsidRPr="00B542A0"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4.32</w:t>
            </w:r>
            <w:r w:rsidRPr="00B542A0">
              <w:rPr>
                <w:rFonts w:asciiTheme="minorHAnsi" w:hAnsiTheme="minorHAnsi"/>
                <w:color w:val="000000"/>
                <w:sz w:val="22"/>
                <w:szCs w:val="22"/>
              </w:rPr>
              <w:t>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B93B4D" w14:textId="29F7E923" w:rsidR="00DC7D8C" w:rsidRPr="00B542A0" w:rsidRDefault="00DC7D8C" w:rsidP="00DC7D8C">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24A7F4" w14:textId="7742CFFF" w:rsidR="00DC7D8C" w:rsidRPr="00B542A0" w:rsidRDefault="00EF7DD7" w:rsidP="00DC7D8C">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Overburden</w:t>
            </w:r>
            <w:r w:rsidR="00584D43">
              <w:rPr>
                <w:rFonts w:asciiTheme="minorHAnsi" w:hAnsiTheme="minorHAnsi"/>
                <w:color w:val="000000"/>
                <w:sz w:val="22"/>
                <w:szCs w:val="22"/>
              </w:rPr>
              <w:t xml:space="preserve"> </w:t>
            </w:r>
            <w:r w:rsidR="00584D43" w:rsidRPr="00584D43">
              <w:rPr>
                <w:rFonts w:asciiTheme="minorHAnsi" w:hAnsiTheme="minorHAnsi"/>
                <w:color w:val="000000"/>
                <w:sz w:val="22"/>
                <w:szCs w:val="22"/>
                <w:vertAlign w:val="superscript"/>
              </w:rPr>
              <w:fldChar w:fldCharType="begin"/>
            </w:r>
            <w:r w:rsidR="00584D43" w:rsidRPr="00584D43">
              <w:rPr>
                <w:rFonts w:asciiTheme="minorHAnsi" w:hAnsiTheme="minorHAnsi"/>
                <w:color w:val="000000"/>
                <w:sz w:val="22"/>
                <w:szCs w:val="22"/>
                <w:vertAlign w:val="superscript"/>
              </w:rPr>
              <w:instrText xml:space="preserve"> REF _Ref522718317 \r </w:instrText>
            </w:r>
            <w:r w:rsidR="00584D43" w:rsidRPr="00584D43">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17</w:t>
            </w:r>
            <w:r w:rsidR="00584D43" w:rsidRPr="00584D43">
              <w:rPr>
                <w:rFonts w:asciiTheme="minorHAnsi" w:hAnsiTheme="minorHAnsi"/>
                <w:color w:val="000000"/>
                <w:sz w:val="22"/>
                <w:szCs w:val="22"/>
                <w:vertAlign w:val="superscript"/>
              </w:rPr>
              <w:fldChar w:fldCharType="end"/>
            </w:r>
          </w:p>
        </w:tc>
      </w:tr>
      <w:tr w:rsidR="00B61314" w:rsidRPr="00B542A0" w14:paraId="532140BA"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0AF2516" w14:textId="54CA3AC3"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AP0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A2EA0CB" w14:textId="613B9046"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3.20E20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9DB89DA" w14:textId="2C0B42AB" w:rsidR="00B61314" w:rsidRPr="00B542A0" w:rsidRDefault="00B61314"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16443E93" w14:textId="7F831E4C"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4C29B9">
              <w:rPr>
                <w:rFonts w:asciiTheme="minorHAnsi" w:hAnsiTheme="minorHAnsi"/>
                <w:color w:val="000000"/>
                <w:sz w:val="22"/>
                <w:szCs w:val="22"/>
                <w:vertAlign w:val="superscript"/>
              </w:rPr>
              <w:fldChar w:fldCharType="begin"/>
            </w:r>
            <w:r w:rsidRPr="004C29B9">
              <w:rPr>
                <w:rFonts w:asciiTheme="minorHAnsi" w:hAnsiTheme="minorHAnsi"/>
                <w:color w:val="000000"/>
                <w:sz w:val="22"/>
                <w:szCs w:val="22"/>
                <w:vertAlign w:val="superscript"/>
              </w:rPr>
              <w:instrText xml:space="preserve"> REF _Ref522718575 \r </w:instrText>
            </w:r>
            <w:r>
              <w:rPr>
                <w:rFonts w:asciiTheme="minorHAnsi" w:hAnsiTheme="minorHAnsi"/>
                <w:color w:val="000000"/>
                <w:sz w:val="22"/>
                <w:szCs w:val="22"/>
                <w:vertAlign w:val="superscript"/>
              </w:rPr>
              <w:instrText xml:space="preserve"> \* MERGEFORMAT </w:instrText>
            </w:r>
            <w:r w:rsidRPr="004C29B9">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18</w:t>
            </w:r>
            <w:r w:rsidRPr="004C29B9">
              <w:rPr>
                <w:rFonts w:asciiTheme="minorHAnsi" w:hAnsiTheme="minorHAnsi"/>
                <w:color w:val="000000"/>
                <w:sz w:val="22"/>
                <w:szCs w:val="22"/>
                <w:vertAlign w:val="superscript"/>
              </w:rPr>
              <w:fldChar w:fldCharType="end"/>
            </w:r>
          </w:p>
        </w:tc>
      </w:tr>
      <w:tr w:rsidR="00B61314" w:rsidRPr="00B542A0" w14:paraId="67EBBB9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DBD09AB" w14:textId="747FFB88" w:rsidR="00B61314" w:rsidRPr="00B542A0" w:rsidRDefault="00B61314" w:rsidP="00DC7D8C">
            <w:pPr>
              <w:spacing w:before="120" w:after="120"/>
              <w:jc w:val="center"/>
              <w:rPr>
                <w:rFonts w:asciiTheme="minorHAnsi" w:hAnsiTheme="minorHAnsi"/>
                <w:strike/>
                <w:color w:val="000000"/>
                <w:sz w:val="22"/>
                <w:szCs w:val="22"/>
              </w:rPr>
            </w:pPr>
            <w:r>
              <w:rPr>
                <w:rFonts w:asciiTheme="minorHAnsi" w:hAnsiTheme="minorHAnsi"/>
                <w:color w:val="000000"/>
                <w:sz w:val="22"/>
                <w:szCs w:val="22"/>
              </w:rPr>
              <w:t>Delivery Ring Cleanup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828C6C1" w14:textId="22535AFE" w:rsidR="00B61314" w:rsidRPr="00B542A0" w:rsidRDefault="00B61314" w:rsidP="00DC7D8C">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9.49E18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F5DA796" w14:textId="2BC8B1E2" w:rsidR="00B61314" w:rsidRPr="00B542A0" w:rsidRDefault="00B61314" w:rsidP="00DC7D8C">
            <w:pPr>
              <w:tabs>
                <w:tab w:val="left" w:pos="1143"/>
                <w:tab w:val="left" w:pos="2583"/>
              </w:tabs>
              <w:spacing w:before="120" w:after="120"/>
              <w:ind w:left="-20"/>
              <w:jc w:val="center"/>
              <w:rPr>
                <w:rFonts w:asciiTheme="minorHAnsi" w:hAnsiTheme="minorHAnsi"/>
                <w:strike/>
                <w:color w:val="000000"/>
                <w:sz w:val="22"/>
                <w:szCs w:val="22"/>
              </w:rPr>
            </w:pPr>
            <w:r>
              <w:rPr>
                <w:rFonts w:asciiTheme="minorHAnsi" w:hAnsiTheme="minorHAnsi"/>
                <w:color w:val="000000"/>
                <w:sz w:val="22"/>
                <w:szCs w:val="22"/>
              </w:rPr>
              <w:t xml:space="preserve">8 </w:t>
            </w:r>
            <w:r w:rsidRPr="00B542A0">
              <w:rPr>
                <w:rFonts w:asciiTheme="minorHAnsi" w:hAnsiTheme="minorHAnsi"/>
                <w:color w:val="000000"/>
                <w:sz w:val="22"/>
                <w:szCs w:val="22"/>
              </w:rPr>
              <w:t>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76F31EA6" w14:textId="5B7CC8CB" w:rsidR="00B61314" w:rsidRPr="00B542A0" w:rsidRDefault="00B61314" w:rsidP="00DC7D8C">
            <w:pPr>
              <w:tabs>
                <w:tab w:val="left" w:pos="2931"/>
              </w:tabs>
              <w:spacing w:before="120" w:after="120"/>
              <w:ind w:left="-899" w:firstLine="899"/>
              <w:jc w:val="center"/>
              <w:rPr>
                <w:rFonts w:asciiTheme="minorHAnsi" w:hAnsiTheme="minorHAnsi"/>
                <w:strike/>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915E82">
              <w:rPr>
                <w:rFonts w:asciiTheme="minorHAnsi" w:hAnsiTheme="minorHAnsi"/>
                <w:color w:val="000000"/>
                <w:sz w:val="22"/>
                <w:szCs w:val="22"/>
                <w:vertAlign w:val="superscript"/>
              </w:rPr>
              <w:fldChar w:fldCharType="begin"/>
            </w:r>
            <w:r w:rsidRPr="00915E82">
              <w:rPr>
                <w:rFonts w:asciiTheme="minorHAnsi" w:hAnsiTheme="minorHAnsi"/>
                <w:color w:val="000000"/>
                <w:sz w:val="22"/>
                <w:szCs w:val="22"/>
                <w:vertAlign w:val="superscript"/>
              </w:rPr>
              <w:instrText xml:space="preserve"> REF _Ref522719426 \r </w:instrText>
            </w:r>
            <w:r>
              <w:rPr>
                <w:rFonts w:asciiTheme="minorHAnsi" w:hAnsiTheme="minorHAnsi"/>
                <w:color w:val="000000"/>
                <w:sz w:val="22"/>
                <w:szCs w:val="22"/>
                <w:vertAlign w:val="superscript"/>
              </w:rPr>
              <w:instrText xml:space="preserve"> \* MERGEFORMAT </w:instrText>
            </w:r>
            <w:r w:rsidRPr="00915E82">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19</w:t>
            </w:r>
            <w:r w:rsidRPr="00915E82">
              <w:rPr>
                <w:rFonts w:asciiTheme="minorHAnsi" w:hAnsiTheme="minorHAnsi"/>
                <w:color w:val="000000"/>
                <w:sz w:val="22"/>
                <w:szCs w:val="22"/>
                <w:vertAlign w:val="superscript"/>
              </w:rPr>
              <w:fldChar w:fldCharType="end"/>
            </w:r>
          </w:p>
        </w:tc>
      </w:tr>
      <w:tr w:rsidR="00B61314" w:rsidRPr="00B542A0" w14:paraId="1656B73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7281196" w14:textId="3BE9D9E0" w:rsidR="00B61314" w:rsidRPr="00B542A0" w:rsidRDefault="00B61314" w:rsidP="000E6ADA">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Switchyard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7377A49" w14:textId="741D613D" w:rsidR="00B61314" w:rsidRPr="00B542A0" w:rsidRDefault="00B61314" w:rsidP="000E6ADA">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5B37B5" w14:textId="73DBD92C" w:rsidR="00B61314" w:rsidRPr="00B542A0" w:rsidRDefault="00B61314" w:rsidP="000E6ADA">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74F7E5" w14:textId="1432F43A" w:rsidR="00B61314" w:rsidRPr="00B542A0" w:rsidRDefault="00B61314" w:rsidP="000E6ADA">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6B40B1">
              <w:rPr>
                <w:rFonts w:asciiTheme="minorHAnsi" w:hAnsiTheme="minorHAnsi"/>
                <w:color w:val="000000"/>
                <w:sz w:val="22"/>
                <w:szCs w:val="22"/>
                <w:vertAlign w:val="superscript"/>
              </w:rPr>
              <w:fldChar w:fldCharType="begin"/>
            </w:r>
            <w:r w:rsidRPr="006B40B1">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6B40B1">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20</w:t>
            </w:r>
            <w:r w:rsidRPr="006B40B1">
              <w:rPr>
                <w:rFonts w:asciiTheme="minorHAnsi" w:hAnsiTheme="minorHAnsi"/>
                <w:color w:val="000000"/>
                <w:sz w:val="22"/>
                <w:szCs w:val="22"/>
                <w:vertAlign w:val="superscript"/>
              </w:rPr>
              <w:fldChar w:fldCharType="end"/>
            </w:r>
          </w:p>
        </w:tc>
      </w:tr>
      <w:tr w:rsidR="00B61314" w:rsidRPr="00B542A0" w14:paraId="6314E262"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878DDB" w14:textId="5FD302E4" w:rsidR="00B61314" w:rsidRPr="00B542A0" w:rsidRDefault="00B61314" w:rsidP="009A3DF7">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M01 Target Train</w:t>
            </w:r>
            <w:r w:rsidR="00DD3064">
              <w:rPr>
                <w:rFonts w:asciiTheme="minorHAnsi" w:hAnsiTheme="minorHAnsi"/>
                <w:color w:val="000000"/>
                <w:sz w:val="22"/>
                <w:szCs w:val="22"/>
              </w:rPr>
              <w:t xml:space="preserve"> (Meson Primary)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059DEC7" w14:textId="4C3A3A7C"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1.68E14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C4586D" w14:textId="3A60AE31" w:rsidR="00B61314" w:rsidRPr="00B542A0" w:rsidRDefault="00B61314" w:rsidP="00DC7D8C">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812929" w14:textId="24691A18"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20</w:t>
            </w:r>
            <w:r w:rsidRPr="00F16684">
              <w:rPr>
                <w:rFonts w:asciiTheme="minorHAnsi" w:hAnsiTheme="minorHAnsi"/>
                <w:color w:val="000000"/>
                <w:sz w:val="22"/>
                <w:szCs w:val="22"/>
                <w:vertAlign w:val="superscript"/>
              </w:rPr>
              <w:fldChar w:fldCharType="end"/>
            </w:r>
          </w:p>
        </w:tc>
      </w:tr>
      <w:tr w:rsidR="00B61314" w:rsidRPr="00B542A0" w14:paraId="7BF55C9B"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B9B5EFD" w14:textId="58B15EA2"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Meson Test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297FB94" w14:textId="33B07318"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1.20E13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9B5DA4" w14:textId="0479A2AA"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64469B" w14:textId="41A66E25"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20</w:t>
            </w:r>
            <w:r w:rsidRPr="00F16684">
              <w:rPr>
                <w:rFonts w:asciiTheme="minorHAnsi" w:hAnsiTheme="minorHAnsi"/>
                <w:color w:val="000000"/>
                <w:sz w:val="22"/>
                <w:szCs w:val="22"/>
                <w:vertAlign w:val="superscript"/>
              </w:rPr>
              <w:fldChar w:fldCharType="end"/>
            </w:r>
            <w:r w:rsidRPr="00F16684">
              <w:rPr>
                <w:rFonts w:asciiTheme="minorHAnsi" w:hAnsiTheme="minorHAnsi"/>
                <w:color w:val="000000"/>
                <w:sz w:val="22"/>
                <w:szCs w:val="22"/>
                <w:vertAlign w:val="superscript"/>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_Ref522724563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21</w:t>
            </w:r>
            <w:r w:rsidRPr="00F16684">
              <w:rPr>
                <w:rFonts w:asciiTheme="minorHAnsi" w:hAnsiTheme="minorHAnsi"/>
                <w:color w:val="000000"/>
                <w:sz w:val="22"/>
                <w:szCs w:val="22"/>
                <w:vertAlign w:val="superscript"/>
              </w:rPr>
              <w:fldChar w:fldCharType="end"/>
            </w:r>
          </w:p>
        </w:tc>
      </w:tr>
      <w:tr w:rsidR="00B61314" w:rsidRPr="00B542A0" w14:paraId="5D8825BC"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33DB74C" w14:textId="265F37B3" w:rsidR="00B61314" w:rsidRPr="00B542A0" w:rsidRDefault="00B61314" w:rsidP="00DC7D8C">
            <w:pPr>
              <w:spacing w:before="120" w:after="120"/>
              <w:jc w:val="center"/>
              <w:rPr>
                <w:rFonts w:asciiTheme="minorHAnsi" w:hAnsiTheme="minorHAnsi"/>
                <w:color w:val="000000"/>
                <w:sz w:val="22"/>
                <w:szCs w:val="22"/>
              </w:rPr>
            </w:pPr>
            <w:bookmarkStart w:id="4" w:name="_Hlk522626593"/>
            <w:r w:rsidRPr="00B542A0">
              <w:rPr>
                <w:rFonts w:asciiTheme="minorHAnsi" w:hAnsiTheme="minorHAnsi"/>
                <w:color w:val="000000"/>
                <w:sz w:val="22"/>
                <w:szCs w:val="22"/>
              </w:rPr>
              <w:t>Switchyard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1ADB573" w14:textId="50578E83"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2.98E17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016EA9F" w14:textId="726FFE40"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A33BA8A" w14:textId="2A2AB95F"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Pr>
                <w:rFonts w:asciiTheme="minorHAnsi" w:hAnsiTheme="minorHAnsi"/>
                <w:color w:val="000000"/>
                <w:sz w:val="22"/>
                <w:szCs w:val="22"/>
                <w:vertAlign w:val="superscript"/>
              </w:rPr>
              <w:instrText xml:space="preserve"> \* MERGEFORMAT </w:instrText>
            </w:r>
            <w:r w:rsidRPr="00B406D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bookmarkEnd w:id="4"/>
      <w:tr w:rsidR="00B61314" w:rsidRPr="00B542A0" w14:paraId="47961D9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126B73AA" w14:textId="423A8E08"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M01 Target Train</w:t>
            </w:r>
            <w:r w:rsidR="009A3DF7">
              <w:rPr>
                <w:rFonts w:asciiTheme="minorHAnsi" w:hAnsiTheme="minorHAnsi"/>
                <w:color w:val="000000"/>
                <w:sz w:val="22"/>
                <w:szCs w:val="22"/>
              </w:rPr>
              <w:t xml:space="preserve"> </w:t>
            </w:r>
            <w:r>
              <w:rPr>
                <w:rFonts w:asciiTheme="minorHAnsi" w:hAnsiTheme="minorHAnsi"/>
                <w:color w:val="000000"/>
                <w:sz w:val="22"/>
                <w:szCs w:val="22"/>
              </w:rPr>
              <w:t>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3F4104CB" w14:textId="047B7B1B"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7.94</w:t>
            </w:r>
            <w:r w:rsidRPr="00B542A0">
              <w:rPr>
                <w:rFonts w:asciiTheme="minorHAnsi" w:hAnsiTheme="minorHAnsi"/>
                <w:color w:val="000000"/>
                <w:sz w:val="22"/>
                <w:szCs w:val="22"/>
              </w:rPr>
              <w:t>E17</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C61B6E3" w14:textId="5FC85E02"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0BB205D3" w14:textId="7575F2CC"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Pr>
                <w:rFonts w:asciiTheme="minorHAnsi" w:hAnsiTheme="minorHAnsi"/>
                <w:color w:val="000000"/>
                <w:sz w:val="22"/>
                <w:szCs w:val="22"/>
                <w:vertAlign w:val="superscript"/>
              </w:rPr>
              <w:instrText xml:space="preserve"> \* MERGEFORMAT </w:instrText>
            </w:r>
            <w:r w:rsidRPr="00B406D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2E63E4D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4B1C82D3" w14:textId="35F9E7CC"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M02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FD3B737" w14:textId="25865ADB"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1.74</w:t>
            </w:r>
            <w:r w:rsidRPr="00B542A0">
              <w:rPr>
                <w:rFonts w:asciiTheme="minorHAnsi" w:hAnsiTheme="minorHAnsi"/>
                <w:bCs/>
                <w:color w:val="000000"/>
                <w:sz w:val="22"/>
                <w:szCs w:val="22"/>
              </w:rPr>
              <w:t>E17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828754D" w14:textId="0D8594EE"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328C6EA" w14:textId="4E36CB4A"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sidRPr="00B406D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5F72E2EE"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494EB9D0" w14:textId="6DF491E0"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M03 Pinhole Collimator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C3B32C2" w14:textId="75DD9113"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1.74</w:t>
            </w:r>
            <w:r w:rsidRPr="00B542A0">
              <w:rPr>
                <w:rFonts w:asciiTheme="minorHAnsi" w:hAnsiTheme="minorHAnsi"/>
                <w:bCs/>
                <w:color w:val="000000"/>
                <w:sz w:val="22"/>
                <w:szCs w:val="22"/>
              </w:rPr>
              <w:t>E17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6172048" w14:textId="1820AABA"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303E41E6" w14:textId="53FA2B62"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sidRPr="00B406D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0A5CD7D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5789E26" w14:textId="5F527315"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lastRenderedPageBreak/>
              <w:t>P3 Line to Meson Center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F5801E8" w14:textId="0DDCB5C0" w:rsidR="00B61314" w:rsidRPr="00B542A0" w:rsidRDefault="007D264F"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w:t>
            </w:r>
            <w:r w:rsidR="00B61314">
              <w:rPr>
                <w:rFonts w:asciiTheme="minorHAnsi" w:hAnsiTheme="minorHAnsi"/>
                <w:color w:val="000000"/>
                <w:sz w:val="22"/>
                <w:szCs w:val="22"/>
              </w:rPr>
              <w:t>.0</w:t>
            </w:r>
            <w:r w:rsidR="00ED03DF">
              <w:rPr>
                <w:rFonts w:asciiTheme="minorHAnsi" w:hAnsiTheme="minorHAnsi"/>
                <w:color w:val="000000"/>
                <w:sz w:val="22"/>
                <w:szCs w:val="22"/>
              </w:rPr>
              <w:t>2</w:t>
            </w:r>
            <w:r w:rsidR="00B61314" w:rsidRPr="00B542A0">
              <w:rPr>
                <w:rFonts w:asciiTheme="minorHAnsi" w:hAnsiTheme="minorHAnsi"/>
                <w:color w:val="000000"/>
                <w:sz w:val="22"/>
                <w:szCs w:val="22"/>
              </w:rPr>
              <w:t>E12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DDC8D" w14:textId="656F1AA7"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12DAB3" w14:textId="4439FF36"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_Ref522724954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23</w:t>
            </w:r>
            <w:r w:rsidRPr="00EB4AAD">
              <w:rPr>
                <w:rFonts w:asciiTheme="minorHAnsi" w:hAnsiTheme="minorHAnsi"/>
                <w:color w:val="000000"/>
                <w:sz w:val="22"/>
                <w:szCs w:val="22"/>
                <w:vertAlign w:val="superscript"/>
              </w:rPr>
              <w:fldChar w:fldCharType="end"/>
            </w:r>
          </w:p>
        </w:tc>
      </w:tr>
      <w:tr w:rsidR="00B61314" w:rsidRPr="00B542A0" w14:paraId="6C58BF65"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26D0887B" w14:textId="78898922"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MC6 Target Pile</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29108D75" w14:textId="01BD636D"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5.26</w:t>
            </w:r>
            <w:r w:rsidRPr="00B542A0">
              <w:rPr>
                <w:rFonts w:asciiTheme="minorHAnsi" w:hAnsiTheme="minorHAnsi"/>
                <w:bCs/>
                <w:color w:val="000000"/>
                <w:sz w:val="22"/>
                <w:szCs w:val="22"/>
              </w:rPr>
              <w:t>E16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B0F92DF" w14:textId="4F6B59B5"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1F827F42" w14:textId="2E74DEE6"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Surface W</w:t>
            </w:r>
            <w:r w:rsidRPr="00B542A0">
              <w:rPr>
                <w:rFonts w:asciiTheme="minorHAnsi" w:hAnsiTheme="minorHAnsi"/>
                <w:color w:val="000000"/>
                <w:sz w:val="22"/>
                <w:szCs w:val="22"/>
              </w:rPr>
              <w:t>ater</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_Ref522725072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24</w:t>
            </w:r>
            <w:r w:rsidRPr="00EB4AAD">
              <w:rPr>
                <w:rFonts w:asciiTheme="minorHAnsi" w:hAnsiTheme="minorHAnsi"/>
                <w:color w:val="000000"/>
                <w:sz w:val="22"/>
                <w:szCs w:val="22"/>
                <w:vertAlign w:val="superscript"/>
              </w:rPr>
              <w:fldChar w:fldCharType="end"/>
            </w:r>
          </w:p>
        </w:tc>
      </w:tr>
      <w:tr w:rsidR="00B61314" w:rsidRPr="00B542A0" w14:paraId="2DA30239"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3B37D47" w14:textId="208794DE"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P3 Line to </w:t>
            </w:r>
            <w:r w:rsidRPr="00B542A0">
              <w:rPr>
                <w:rFonts w:asciiTheme="minorHAnsi" w:hAnsiTheme="minorHAnsi"/>
                <w:color w:val="000000"/>
                <w:sz w:val="22"/>
                <w:szCs w:val="22"/>
              </w:rPr>
              <w:br/>
              <w:t>Neutrino Muon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7D9E2BD" w14:textId="5F00AA21"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DC2D40" w14:textId="005F6919"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C0B9C1" w14:textId="602F545F"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_Ref522725217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25</w:t>
            </w:r>
            <w:r w:rsidRPr="00EB4AAD">
              <w:rPr>
                <w:rFonts w:asciiTheme="minorHAnsi" w:hAnsiTheme="minorHAnsi"/>
                <w:color w:val="000000"/>
                <w:sz w:val="22"/>
                <w:szCs w:val="22"/>
                <w:vertAlign w:val="superscript"/>
              </w:rPr>
              <w:fldChar w:fldCharType="end"/>
            </w:r>
          </w:p>
        </w:tc>
      </w:tr>
      <w:tr w:rsidR="00B61314" w:rsidRPr="00B542A0" w14:paraId="4220D2D2"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619907C4" w14:textId="6E552DD1"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NM3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46CBD9D9" w14:textId="21128989"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5.26</w:t>
            </w:r>
            <w:r w:rsidRPr="00B542A0">
              <w:rPr>
                <w:rFonts w:asciiTheme="minorHAnsi" w:hAnsiTheme="minorHAnsi"/>
                <w:color w:val="000000"/>
                <w:sz w:val="22"/>
                <w:szCs w:val="22"/>
              </w:rPr>
              <w:t>E18</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5712609" w14:textId="44E4C84E"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30CCF6B2" w14:textId="1CFD4DE0"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C36C4">
              <w:rPr>
                <w:rFonts w:asciiTheme="minorHAnsi" w:hAnsiTheme="minorHAnsi"/>
                <w:color w:val="000000"/>
                <w:sz w:val="22"/>
                <w:szCs w:val="22"/>
                <w:vertAlign w:val="superscript"/>
              </w:rPr>
              <w:fldChar w:fldCharType="begin"/>
            </w:r>
            <w:r w:rsidRPr="00BC36C4">
              <w:rPr>
                <w:rFonts w:asciiTheme="minorHAnsi" w:hAnsiTheme="minorHAnsi"/>
                <w:color w:val="000000"/>
                <w:sz w:val="22"/>
                <w:szCs w:val="22"/>
                <w:vertAlign w:val="superscript"/>
              </w:rPr>
              <w:instrText xml:space="preserve"> REF _Ref522725357 \r </w:instrText>
            </w:r>
            <w:r>
              <w:rPr>
                <w:rFonts w:asciiTheme="minorHAnsi" w:hAnsiTheme="minorHAnsi"/>
                <w:color w:val="000000"/>
                <w:sz w:val="22"/>
                <w:szCs w:val="22"/>
                <w:vertAlign w:val="superscript"/>
              </w:rPr>
              <w:instrText xml:space="preserve"> \* MERGEFORMAT </w:instrText>
            </w:r>
            <w:r w:rsidRPr="00BC36C4">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26</w:t>
            </w:r>
            <w:r w:rsidRPr="00BC36C4">
              <w:rPr>
                <w:rFonts w:asciiTheme="minorHAnsi" w:hAnsiTheme="minorHAnsi"/>
                <w:color w:val="000000"/>
                <w:sz w:val="22"/>
                <w:szCs w:val="22"/>
                <w:vertAlign w:val="superscript"/>
              </w:rPr>
              <w:fldChar w:fldCharType="end"/>
            </w:r>
          </w:p>
        </w:tc>
      </w:tr>
      <w:tr w:rsidR="00B61314" w:rsidRPr="00B542A0" w14:paraId="122E75AF"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44990F" w14:textId="06AA8157"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FAST Beam to </w:t>
            </w:r>
            <w:r w:rsidRPr="00B542A0">
              <w:rPr>
                <w:rFonts w:asciiTheme="minorHAnsi" w:hAnsiTheme="minorHAnsi"/>
                <w:color w:val="000000"/>
                <w:sz w:val="22"/>
                <w:szCs w:val="22"/>
              </w:rPr>
              <w:br/>
              <w:t>Low Energy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2B094F6" w14:textId="2220C2F7"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1.96</w:t>
            </w:r>
            <w:r w:rsidRPr="00B542A0">
              <w:rPr>
                <w:rFonts w:asciiTheme="minorHAnsi" w:hAnsiTheme="minorHAnsi"/>
                <w:color w:val="000000"/>
                <w:sz w:val="22"/>
                <w:szCs w:val="22"/>
              </w:rPr>
              <w:t>E17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F8A45" w14:textId="1A6AFFF3"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55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784652" w14:textId="14695C5B"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Absorber</w:t>
            </w:r>
            <w:r>
              <w:rPr>
                <w:rFonts w:asciiTheme="minorHAnsi" w:hAnsiTheme="minorHAnsi"/>
                <w:color w:val="000000"/>
                <w:sz w:val="22"/>
                <w:szCs w:val="22"/>
              </w:rPr>
              <w:t xml:space="preserve"> </w:t>
            </w:r>
            <w:r w:rsidRPr="00D5707C">
              <w:rPr>
                <w:rFonts w:asciiTheme="minorHAnsi" w:hAnsiTheme="minorHAnsi"/>
                <w:color w:val="000000"/>
                <w:sz w:val="22"/>
                <w:szCs w:val="22"/>
                <w:vertAlign w:val="superscript"/>
              </w:rPr>
              <w:fldChar w:fldCharType="begin"/>
            </w:r>
            <w:r w:rsidRPr="00D5707C">
              <w:rPr>
                <w:rFonts w:asciiTheme="minorHAnsi" w:hAnsiTheme="minorHAnsi"/>
                <w:color w:val="000000"/>
                <w:sz w:val="22"/>
                <w:szCs w:val="22"/>
                <w:vertAlign w:val="superscript"/>
              </w:rPr>
              <w:instrText xml:space="preserve"> REF _Ref522725673 \r </w:instrText>
            </w:r>
            <w:r>
              <w:rPr>
                <w:rFonts w:asciiTheme="minorHAnsi" w:hAnsiTheme="minorHAnsi"/>
                <w:color w:val="000000"/>
                <w:sz w:val="22"/>
                <w:szCs w:val="22"/>
                <w:vertAlign w:val="superscript"/>
              </w:rPr>
              <w:instrText xml:space="preserve"> \* MERGEFORMAT </w:instrText>
            </w:r>
            <w:r w:rsidRPr="00D5707C">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27</w:t>
            </w:r>
            <w:r w:rsidRPr="00D5707C">
              <w:rPr>
                <w:rFonts w:asciiTheme="minorHAnsi" w:hAnsiTheme="minorHAnsi"/>
                <w:color w:val="000000"/>
                <w:sz w:val="22"/>
                <w:szCs w:val="22"/>
                <w:vertAlign w:val="superscript"/>
              </w:rPr>
              <w:fldChar w:fldCharType="end"/>
            </w:r>
          </w:p>
        </w:tc>
      </w:tr>
      <w:tr w:rsidR="00B61314" w:rsidRPr="00B542A0" w14:paraId="44D986F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1B656F67" w14:textId="30F9655D"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FAST Low Energy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D6F7812" w14:textId="574B0CAA" w:rsidR="00B61314" w:rsidRPr="00B542A0" w:rsidRDefault="00375156"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6.65</w:t>
            </w:r>
            <w:r w:rsidR="00B61314" w:rsidRPr="00B542A0">
              <w:rPr>
                <w:rFonts w:asciiTheme="minorHAnsi" w:hAnsiTheme="minorHAnsi"/>
                <w:color w:val="000000"/>
                <w:sz w:val="22"/>
                <w:szCs w:val="22"/>
              </w:rPr>
              <w:t>E2</w:t>
            </w:r>
            <w:r>
              <w:rPr>
                <w:rFonts w:asciiTheme="minorHAnsi" w:hAnsiTheme="minorHAnsi"/>
                <w:color w:val="000000"/>
                <w:sz w:val="22"/>
                <w:szCs w:val="22"/>
              </w:rPr>
              <w:t>0</w:t>
            </w:r>
            <w:r w:rsidR="00B61314" w:rsidRPr="00B542A0">
              <w:rPr>
                <w:rFonts w:asciiTheme="minorHAnsi" w:hAnsiTheme="minorHAnsi"/>
                <w:color w:val="000000"/>
                <w:sz w:val="22"/>
                <w:szCs w:val="22"/>
              </w:rPr>
              <w:t xml:space="preserve"> electrons/year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585E001D" w14:textId="509E7822"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55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29372D81" w14:textId="530451F2"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D5707C">
              <w:rPr>
                <w:rFonts w:asciiTheme="minorHAnsi" w:hAnsiTheme="minorHAnsi"/>
                <w:color w:val="000000"/>
                <w:sz w:val="22"/>
                <w:szCs w:val="22"/>
                <w:vertAlign w:val="superscript"/>
              </w:rPr>
              <w:fldChar w:fldCharType="begin"/>
            </w:r>
            <w:r w:rsidRPr="00D5707C">
              <w:rPr>
                <w:rFonts w:asciiTheme="minorHAnsi" w:hAnsiTheme="minorHAnsi"/>
                <w:color w:val="000000"/>
                <w:sz w:val="22"/>
                <w:szCs w:val="22"/>
                <w:vertAlign w:val="superscript"/>
              </w:rPr>
              <w:instrText xml:space="preserve"> REF _Ref522725807 \r </w:instrText>
            </w:r>
            <w:r>
              <w:rPr>
                <w:rFonts w:asciiTheme="minorHAnsi" w:hAnsiTheme="minorHAnsi"/>
                <w:color w:val="000000"/>
                <w:sz w:val="22"/>
                <w:szCs w:val="22"/>
                <w:vertAlign w:val="superscript"/>
              </w:rPr>
              <w:instrText xml:space="preserve"> \* MERGEFORMAT </w:instrText>
            </w:r>
            <w:r w:rsidRPr="00D5707C">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28</w:t>
            </w:r>
            <w:r w:rsidRPr="00D5707C">
              <w:rPr>
                <w:rFonts w:asciiTheme="minorHAnsi" w:hAnsiTheme="minorHAnsi"/>
                <w:color w:val="000000"/>
                <w:sz w:val="22"/>
                <w:szCs w:val="22"/>
                <w:vertAlign w:val="superscript"/>
              </w:rPr>
              <w:fldChar w:fldCharType="end"/>
            </w:r>
          </w:p>
        </w:tc>
      </w:tr>
      <w:tr w:rsidR="00B61314" w:rsidRPr="00B542A0" w14:paraId="2445FB33"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CFBE00" w14:textId="267FCA23" w:rsidR="00B61314" w:rsidRPr="00B542A0" w:rsidRDefault="00B61314" w:rsidP="009A3DF7">
            <w:pPr>
              <w:spacing w:before="120" w:after="120"/>
              <w:jc w:val="center"/>
              <w:rPr>
                <w:rFonts w:asciiTheme="minorHAnsi" w:hAnsiTheme="minorHAnsi"/>
                <w:strike/>
                <w:color w:val="000000"/>
                <w:sz w:val="22"/>
                <w:szCs w:val="22"/>
              </w:rPr>
            </w:pPr>
            <w:r w:rsidRPr="00B542A0">
              <w:rPr>
                <w:rFonts w:asciiTheme="minorHAnsi" w:hAnsiTheme="minorHAnsi"/>
                <w:color w:val="000000"/>
                <w:sz w:val="22"/>
                <w:szCs w:val="22"/>
              </w:rPr>
              <w:t xml:space="preserve">FAST Beam to </w:t>
            </w:r>
            <w:r w:rsidRPr="00B542A0">
              <w:rPr>
                <w:rFonts w:asciiTheme="minorHAnsi" w:hAnsiTheme="minorHAnsi"/>
                <w:color w:val="000000"/>
                <w:sz w:val="22"/>
                <w:szCs w:val="22"/>
              </w:rPr>
              <w:br/>
              <w:t>High Energy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CB8A938" w14:textId="65D9AC7E" w:rsidR="00B61314" w:rsidRPr="00B542A0" w:rsidRDefault="00B61314" w:rsidP="009A3DF7">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3.37</w:t>
            </w:r>
            <w:r w:rsidRPr="00B542A0">
              <w:rPr>
                <w:rFonts w:asciiTheme="minorHAnsi" w:hAnsiTheme="minorHAnsi"/>
                <w:color w:val="000000"/>
                <w:sz w:val="22"/>
                <w:szCs w:val="22"/>
              </w:rPr>
              <w:t>E18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408B0F" w14:textId="2EBE0C44" w:rsidR="00B61314" w:rsidRPr="00B542A0" w:rsidRDefault="00B61314" w:rsidP="009A3DF7">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300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2388DB" w14:textId="147434CC" w:rsidR="00B61314" w:rsidRPr="00B542A0" w:rsidRDefault="00B61314" w:rsidP="009A3DF7">
            <w:pPr>
              <w:tabs>
                <w:tab w:val="left" w:pos="2931"/>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067745">
              <w:rPr>
                <w:rFonts w:asciiTheme="minorHAnsi" w:hAnsiTheme="minorHAnsi"/>
                <w:color w:val="000000"/>
                <w:sz w:val="22"/>
                <w:szCs w:val="22"/>
                <w:vertAlign w:val="superscript"/>
              </w:rPr>
              <w:fldChar w:fldCharType="begin"/>
            </w:r>
            <w:r w:rsidRPr="00067745">
              <w:rPr>
                <w:rFonts w:asciiTheme="minorHAnsi" w:hAnsiTheme="minorHAnsi"/>
                <w:color w:val="000000"/>
                <w:sz w:val="22"/>
                <w:szCs w:val="22"/>
                <w:vertAlign w:val="superscript"/>
              </w:rPr>
              <w:instrText xml:space="preserve"> REF _Ref522726064 \r </w:instrText>
            </w:r>
            <w:r>
              <w:rPr>
                <w:rFonts w:asciiTheme="minorHAnsi" w:hAnsiTheme="minorHAnsi"/>
                <w:color w:val="000000"/>
                <w:sz w:val="22"/>
                <w:szCs w:val="22"/>
                <w:vertAlign w:val="superscript"/>
              </w:rPr>
              <w:instrText xml:space="preserve"> \* MERGEFORMAT </w:instrText>
            </w:r>
            <w:r w:rsidRPr="0006774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29</w:t>
            </w:r>
            <w:r w:rsidRPr="00067745">
              <w:rPr>
                <w:rFonts w:asciiTheme="minorHAnsi" w:hAnsiTheme="minorHAnsi"/>
                <w:color w:val="000000"/>
                <w:sz w:val="22"/>
                <w:szCs w:val="22"/>
                <w:vertAlign w:val="superscript"/>
              </w:rPr>
              <w:fldChar w:fldCharType="end"/>
            </w:r>
          </w:p>
        </w:tc>
      </w:tr>
      <w:tr w:rsidR="00B61314" w:rsidRPr="00B542A0" w14:paraId="76C5E952"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681B175B" w14:textId="151173D2" w:rsidR="00B61314" w:rsidRPr="00B542A0" w:rsidRDefault="00B61314" w:rsidP="00DC7D8C">
            <w:pPr>
              <w:spacing w:before="120" w:after="120"/>
              <w:jc w:val="center"/>
              <w:rPr>
                <w:rFonts w:asciiTheme="minorHAnsi" w:hAnsiTheme="minorHAnsi"/>
                <w:strike/>
                <w:color w:val="000000"/>
                <w:sz w:val="22"/>
                <w:szCs w:val="22"/>
              </w:rPr>
            </w:pPr>
            <w:r w:rsidRPr="00B542A0">
              <w:rPr>
                <w:rFonts w:asciiTheme="minorHAnsi" w:hAnsiTheme="minorHAnsi"/>
                <w:color w:val="000000"/>
                <w:sz w:val="22"/>
                <w:szCs w:val="22"/>
              </w:rPr>
              <w:t>FAST High Energy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725BDA4B" w14:textId="42A515B4" w:rsidR="00B61314" w:rsidRPr="00B542A0" w:rsidRDefault="00B61314" w:rsidP="00DC7D8C">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3.40</w:t>
            </w:r>
            <w:r w:rsidRPr="00B542A0">
              <w:rPr>
                <w:rFonts w:asciiTheme="minorHAnsi" w:hAnsiTheme="minorHAnsi"/>
                <w:color w:val="000000"/>
                <w:sz w:val="22"/>
                <w:szCs w:val="22"/>
              </w:rPr>
              <w:t>E21 electrons/year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48D26017" w14:textId="3F37A18A" w:rsidR="00B61314" w:rsidRPr="00B542A0" w:rsidRDefault="00B61314" w:rsidP="00DC7D8C">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300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9BD1B1C" w14:textId="0AE85A9C" w:rsidR="00B61314" w:rsidRPr="00B542A0" w:rsidRDefault="00B61314" w:rsidP="00DC7D8C">
            <w:pPr>
              <w:tabs>
                <w:tab w:val="left" w:pos="2931"/>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7A4AB5">
              <w:rPr>
                <w:rFonts w:asciiTheme="minorHAnsi" w:hAnsiTheme="minorHAnsi"/>
                <w:color w:val="000000"/>
                <w:sz w:val="22"/>
                <w:szCs w:val="22"/>
                <w:vertAlign w:val="superscript"/>
              </w:rPr>
              <w:fldChar w:fldCharType="begin"/>
            </w:r>
            <w:r w:rsidRPr="007A4AB5">
              <w:rPr>
                <w:rFonts w:asciiTheme="minorHAnsi" w:hAnsiTheme="minorHAnsi"/>
                <w:color w:val="000000"/>
                <w:sz w:val="22"/>
                <w:szCs w:val="22"/>
                <w:vertAlign w:val="superscript"/>
              </w:rPr>
              <w:instrText xml:space="preserve"> REF _Ref522726973 \r </w:instrText>
            </w:r>
            <w:r>
              <w:rPr>
                <w:rFonts w:asciiTheme="minorHAnsi" w:hAnsiTheme="minorHAnsi"/>
                <w:color w:val="000000"/>
                <w:sz w:val="22"/>
                <w:szCs w:val="22"/>
                <w:vertAlign w:val="superscript"/>
              </w:rPr>
              <w:instrText xml:space="preserve"> \* MERGEFORMAT </w:instrText>
            </w:r>
            <w:r w:rsidRPr="007A4AB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30</w:t>
            </w:r>
            <w:r w:rsidRPr="007A4AB5">
              <w:rPr>
                <w:rFonts w:asciiTheme="minorHAnsi" w:hAnsiTheme="minorHAnsi"/>
                <w:color w:val="000000"/>
                <w:sz w:val="22"/>
                <w:szCs w:val="22"/>
                <w:vertAlign w:val="superscript"/>
              </w:rPr>
              <w:fldChar w:fldCharType="end"/>
            </w:r>
          </w:p>
        </w:tc>
      </w:tr>
      <w:tr w:rsidR="00B61314" w:rsidRPr="00B542A0" w14:paraId="2180AB6D" w14:textId="77777777" w:rsidTr="009A3DF7">
        <w:trPr>
          <w:cantSplit/>
          <w:trHeight w:val="504"/>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6CD248" w14:textId="2A859869" w:rsidR="00B61314" w:rsidRPr="00B542A0" w:rsidRDefault="00B61314" w:rsidP="009A3DF7">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FAST Injection </w:t>
            </w:r>
            <w:r w:rsidRPr="00B542A0">
              <w:rPr>
                <w:rFonts w:asciiTheme="minorHAnsi" w:hAnsiTheme="minorHAnsi"/>
                <w:color w:val="000000"/>
                <w:sz w:val="22"/>
                <w:szCs w:val="22"/>
              </w:rPr>
              <w:br/>
              <w:t>into IOTA 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ECBF497" w14:textId="1BC13166" w:rsidR="00B61314" w:rsidRPr="00B542A0" w:rsidRDefault="00B61314" w:rsidP="009A3DF7">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3.60E13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7315EE" w14:textId="17C0EA5F" w:rsidR="00B61314" w:rsidRPr="00B542A0" w:rsidRDefault="00B61314" w:rsidP="009A3DF7">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150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1D1378" w14:textId="120C5CBB" w:rsidR="00B61314" w:rsidRPr="00B542A0" w:rsidRDefault="00B61314" w:rsidP="009A3DF7">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7A4AB5">
              <w:rPr>
                <w:rFonts w:asciiTheme="minorHAnsi" w:hAnsiTheme="minorHAnsi"/>
                <w:color w:val="000000"/>
                <w:sz w:val="22"/>
                <w:szCs w:val="22"/>
                <w:vertAlign w:val="superscript"/>
              </w:rPr>
              <w:fldChar w:fldCharType="begin"/>
            </w:r>
            <w:r w:rsidRPr="007A4AB5">
              <w:rPr>
                <w:rFonts w:asciiTheme="minorHAnsi" w:hAnsiTheme="minorHAnsi"/>
                <w:color w:val="000000"/>
                <w:sz w:val="22"/>
                <w:szCs w:val="22"/>
                <w:vertAlign w:val="superscript"/>
              </w:rPr>
              <w:instrText xml:space="preserve"> REF _Ref522726753 \r </w:instrText>
            </w:r>
            <w:r>
              <w:rPr>
                <w:rFonts w:asciiTheme="minorHAnsi" w:hAnsiTheme="minorHAnsi"/>
                <w:color w:val="000000"/>
                <w:sz w:val="22"/>
                <w:szCs w:val="22"/>
                <w:vertAlign w:val="superscript"/>
              </w:rPr>
              <w:instrText xml:space="preserve"> \* MERGEFORMAT </w:instrText>
            </w:r>
            <w:r w:rsidRPr="007A4AB5">
              <w:rPr>
                <w:rFonts w:asciiTheme="minorHAnsi" w:hAnsiTheme="minorHAnsi"/>
                <w:color w:val="000000"/>
                <w:sz w:val="22"/>
                <w:szCs w:val="22"/>
                <w:vertAlign w:val="superscript"/>
              </w:rPr>
              <w:fldChar w:fldCharType="separate"/>
            </w:r>
            <w:r w:rsidR="001E79D0">
              <w:rPr>
                <w:rFonts w:asciiTheme="minorHAnsi" w:hAnsiTheme="minorHAnsi"/>
                <w:color w:val="000000"/>
                <w:sz w:val="22"/>
                <w:szCs w:val="22"/>
                <w:vertAlign w:val="superscript"/>
              </w:rPr>
              <w:t>31</w:t>
            </w:r>
            <w:r w:rsidRPr="007A4AB5">
              <w:rPr>
                <w:rFonts w:asciiTheme="minorHAnsi" w:hAnsiTheme="minorHAnsi"/>
                <w:color w:val="000000"/>
                <w:sz w:val="22"/>
                <w:szCs w:val="22"/>
                <w:vertAlign w:val="superscript"/>
              </w:rPr>
              <w:fldChar w:fldCharType="end"/>
            </w:r>
          </w:p>
        </w:tc>
      </w:tr>
      <w:tr w:rsidR="00B61314" w:rsidRPr="00B542A0" w14:paraId="4600261D"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194DB10" w14:textId="4D2E1BFE" w:rsidR="00B61314" w:rsidRPr="00B542A0" w:rsidRDefault="00B61314" w:rsidP="00DC7D8C">
            <w:pPr>
              <w:spacing w:before="120" w:after="120"/>
              <w:jc w:val="center"/>
              <w:rPr>
                <w:rFonts w:asciiTheme="minorHAnsi" w:hAnsiTheme="minorHAnsi"/>
                <w:strike/>
                <w:color w:val="000000"/>
                <w:sz w:val="22"/>
                <w:szCs w:val="22"/>
              </w:rPr>
            </w:pPr>
            <w:r w:rsidRPr="003B1F73">
              <w:rPr>
                <w:rFonts w:asciiTheme="minorHAnsi" w:hAnsiTheme="minorHAnsi"/>
                <w:color w:val="000000"/>
                <w:sz w:val="22"/>
                <w:szCs w:val="22"/>
              </w:rPr>
              <w:t>IOTA Ring Circulating Beam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6A4BA6B" w14:textId="557F4769" w:rsidR="00B61314" w:rsidRPr="00B542A0" w:rsidRDefault="00B61314" w:rsidP="00DC7D8C">
            <w:pPr>
              <w:tabs>
                <w:tab w:val="left" w:pos="2583"/>
              </w:tabs>
              <w:spacing w:before="120" w:after="120"/>
              <w:jc w:val="center"/>
              <w:rPr>
                <w:rFonts w:asciiTheme="minorHAnsi" w:hAnsiTheme="minorHAnsi"/>
                <w:strike/>
                <w:color w:val="000000"/>
                <w:sz w:val="22"/>
                <w:szCs w:val="22"/>
              </w:rPr>
            </w:pPr>
            <w:r w:rsidRPr="003B1F73">
              <w:rPr>
                <w:rFonts w:asciiTheme="minorHAnsi" w:hAnsiTheme="minorHAnsi"/>
                <w:color w:val="000000"/>
                <w:sz w:val="22"/>
                <w:szCs w:val="22"/>
              </w:rPr>
              <w:t>2.00E10 electrons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909142" w14:textId="4559E638" w:rsidR="00B61314" w:rsidRPr="00B542A0" w:rsidRDefault="00B61314" w:rsidP="00DC7D8C">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150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16A84" w14:textId="306ACD5B" w:rsidR="00B61314" w:rsidRPr="00B542A0" w:rsidRDefault="00B61314" w:rsidP="00DC7D8C">
            <w:pPr>
              <w:tabs>
                <w:tab w:val="left" w:pos="2931"/>
              </w:tabs>
              <w:spacing w:before="120" w:after="120"/>
              <w:ind w:left="-20"/>
              <w:jc w:val="center"/>
              <w:rPr>
                <w:rFonts w:asciiTheme="minorHAnsi" w:hAnsiTheme="minorHAnsi"/>
                <w:strike/>
                <w:color w:val="000000"/>
                <w:sz w:val="22"/>
                <w:szCs w:val="22"/>
                <w:vertAlign w:val="superscript"/>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006C1B29">
              <w:rPr>
                <w:rFonts w:asciiTheme="minorHAnsi" w:hAnsiTheme="minorHAnsi"/>
                <w:color w:val="000000"/>
                <w:sz w:val="22"/>
                <w:szCs w:val="22"/>
                <w:vertAlign w:val="superscript"/>
              </w:rPr>
              <w:t>32</w:t>
            </w:r>
          </w:p>
        </w:tc>
      </w:tr>
    </w:tbl>
    <w:p w14:paraId="12C83A32" w14:textId="6765FD1B" w:rsidR="00DE7652" w:rsidRPr="00B542A0" w:rsidRDefault="00DE7652" w:rsidP="005C4A44">
      <w:pPr>
        <w:ind w:right="360"/>
        <w:rPr>
          <w:rFonts w:asciiTheme="minorHAnsi" w:hAnsiTheme="minorHAnsi"/>
          <w:color w:val="000000"/>
          <w:sz w:val="22"/>
        </w:rPr>
      </w:pPr>
    </w:p>
    <w:p w14:paraId="6CF5A672" w14:textId="77777777" w:rsidR="004E10E6" w:rsidRPr="00B542A0" w:rsidRDefault="004E10E6" w:rsidP="00D2736B">
      <w:pPr>
        <w:ind w:left="-180" w:right="-180"/>
        <w:rPr>
          <w:rFonts w:asciiTheme="minorHAnsi" w:hAnsiTheme="minorHAnsi"/>
          <w:color w:val="000000"/>
          <w:sz w:val="22"/>
          <w:szCs w:val="24"/>
        </w:rPr>
      </w:pPr>
    </w:p>
    <w:p w14:paraId="26FF60EC" w14:textId="77777777" w:rsidR="004E10E6" w:rsidRPr="00B542A0" w:rsidRDefault="004E10E6" w:rsidP="004E10E6">
      <w:pPr>
        <w:pStyle w:val="Heading1"/>
        <w:rPr>
          <w:rFonts w:asciiTheme="minorHAnsi" w:hAnsiTheme="minorHAnsi"/>
        </w:rPr>
      </w:pPr>
      <w:bookmarkStart w:id="5" w:name="_Toc531685059"/>
      <w:r w:rsidRPr="00B542A0">
        <w:rPr>
          <w:rFonts w:asciiTheme="minorHAnsi" w:hAnsiTheme="minorHAnsi"/>
        </w:rPr>
        <w:t>DISTRIBUTION</w:t>
      </w:r>
      <w:bookmarkEnd w:id="5"/>
    </w:p>
    <w:p w14:paraId="2E35FACD" w14:textId="77777777" w:rsidR="004E10E6" w:rsidRPr="00B542A0" w:rsidRDefault="004E10E6" w:rsidP="004E10E6">
      <w:pPr>
        <w:rPr>
          <w:rFonts w:asciiTheme="minorHAnsi" w:hAnsiTheme="minorHAnsi"/>
        </w:rPr>
      </w:pPr>
    </w:p>
    <w:p w14:paraId="67E365BC" w14:textId="3897CDC8" w:rsidR="004E10E6" w:rsidRPr="00B542A0" w:rsidRDefault="004E10E6" w:rsidP="004E10E6">
      <w:pPr>
        <w:rPr>
          <w:rFonts w:asciiTheme="minorHAnsi" w:hAnsiTheme="minorHAnsi"/>
        </w:rPr>
      </w:pPr>
      <w:r w:rsidRPr="00B542A0">
        <w:rPr>
          <w:rFonts w:asciiTheme="minorHAnsi" w:hAnsiTheme="minorHAnsi"/>
        </w:rPr>
        <w:t>An electronic controlled copy of this procedure is maintained on the</w:t>
      </w:r>
      <w:r w:rsidR="00813601">
        <w:rPr>
          <w:rFonts w:asciiTheme="minorHAnsi" w:hAnsiTheme="minorHAnsi"/>
        </w:rPr>
        <w:t xml:space="preserve"> AD</w:t>
      </w:r>
      <w:r w:rsidR="00AF2FB8">
        <w:rPr>
          <w:rFonts w:asciiTheme="minorHAnsi" w:hAnsiTheme="minorHAnsi"/>
        </w:rPr>
        <w:t xml:space="preserve"> </w:t>
      </w:r>
      <w:r w:rsidR="00813601">
        <w:rPr>
          <w:rFonts w:asciiTheme="minorHAnsi" w:hAnsiTheme="minorHAnsi"/>
        </w:rPr>
        <w:t>ESH</w:t>
      </w:r>
      <w:r w:rsidRPr="00B542A0">
        <w:rPr>
          <w:rFonts w:asciiTheme="minorHAnsi" w:hAnsiTheme="minorHAnsi"/>
        </w:rPr>
        <w:t xml:space="preserve"> </w:t>
      </w:r>
      <w:r w:rsidR="00813601">
        <w:rPr>
          <w:rFonts w:asciiTheme="minorHAnsi" w:hAnsiTheme="minorHAnsi"/>
        </w:rPr>
        <w:t>web</w:t>
      </w:r>
      <w:r w:rsidRPr="00B542A0">
        <w:rPr>
          <w:rFonts w:asciiTheme="minorHAnsi" w:hAnsiTheme="minorHAnsi"/>
        </w:rPr>
        <w:t>site at:</w:t>
      </w:r>
    </w:p>
    <w:p w14:paraId="5A8BBCC0" w14:textId="63DB7FDA" w:rsidR="00273C2A" w:rsidRDefault="001E79D0" w:rsidP="00FD2676">
      <w:pPr>
        <w:rPr>
          <w:rFonts w:asciiTheme="minorHAnsi" w:hAnsiTheme="minorHAnsi"/>
          <w:sz w:val="22"/>
        </w:rPr>
      </w:pPr>
      <w:hyperlink r:id="rId9" w:history="1">
        <w:r w:rsidR="00443C69" w:rsidRPr="007B4E42">
          <w:rPr>
            <w:rStyle w:val="Hyperlink"/>
            <w:rFonts w:asciiTheme="minorHAnsi" w:hAnsiTheme="minorHAnsi"/>
            <w:sz w:val="22"/>
          </w:rPr>
          <w:t>https://ad-esh.fnal.gov/ad_adap.html</w:t>
        </w:r>
      </w:hyperlink>
      <w:r w:rsidR="00443C69">
        <w:rPr>
          <w:rFonts w:asciiTheme="minorHAnsi" w:hAnsiTheme="minorHAnsi"/>
          <w:sz w:val="22"/>
        </w:rPr>
        <w:t>.</w:t>
      </w:r>
    </w:p>
    <w:p w14:paraId="2187B61F" w14:textId="77777777" w:rsidR="00443C69" w:rsidRPr="00B542A0" w:rsidRDefault="00443C69" w:rsidP="00FD2676">
      <w:pPr>
        <w:rPr>
          <w:rFonts w:asciiTheme="minorHAnsi" w:hAnsiTheme="minorHAnsi"/>
          <w:sz w:val="22"/>
        </w:rPr>
      </w:pPr>
    </w:p>
    <w:p w14:paraId="1F23D44E" w14:textId="77777777" w:rsidR="00327561" w:rsidRDefault="00A92776" w:rsidP="00327561">
      <w:pPr>
        <w:rPr>
          <w:rFonts w:asciiTheme="minorHAnsi" w:hAnsiTheme="minorHAnsi"/>
        </w:rPr>
      </w:pPr>
      <w:r w:rsidRPr="00B542A0">
        <w:rPr>
          <w:rFonts w:asciiTheme="minorHAnsi" w:hAnsiTheme="minorHAnsi"/>
        </w:rPr>
        <w:t>An uncontrolled copy is provided to the Fermi Site Office.</w:t>
      </w:r>
    </w:p>
    <w:p w14:paraId="3096A504" w14:textId="3B82AC96" w:rsidR="00644BCB" w:rsidRPr="00327561" w:rsidRDefault="00775AF7" w:rsidP="00327561">
      <w:pPr>
        <w:pStyle w:val="Heading1"/>
        <w:pageBreakBefore/>
        <w:rPr>
          <w:rFonts w:asciiTheme="minorHAnsi" w:hAnsiTheme="minorHAnsi" w:cstheme="minorHAnsi"/>
        </w:rPr>
      </w:pPr>
      <w:bookmarkStart w:id="6" w:name="_Toc531685060"/>
      <w:r w:rsidRPr="00327561">
        <w:rPr>
          <w:rFonts w:asciiTheme="minorHAnsi" w:hAnsiTheme="minorHAnsi" w:cstheme="minorHAnsi"/>
        </w:rPr>
        <w:lastRenderedPageBreak/>
        <w:t>R</w:t>
      </w:r>
      <w:r w:rsidR="00FF4B5D" w:rsidRPr="00327561">
        <w:rPr>
          <w:rFonts w:asciiTheme="minorHAnsi" w:hAnsiTheme="minorHAnsi" w:cstheme="minorHAnsi"/>
        </w:rPr>
        <w:t>EFERENCES</w:t>
      </w:r>
      <w:bookmarkEnd w:id="6"/>
    </w:p>
    <w:p w14:paraId="45B691DE" w14:textId="0806C160" w:rsidR="00A33331" w:rsidRPr="00B542A0" w:rsidRDefault="00A33331" w:rsidP="00A33331">
      <w:pPr>
        <w:rPr>
          <w:rFonts w:asciiTheme="minorHAnsi" w:hAnsiTheme="minorHAnsi"/>
        </w:rPr>
      </w:pPr>
    </w:p>
    <w:p w14:paraId="06353D8B" w14:textId="6E4350B5" w:rsidR="00A33331" w:rsidRPr="003B1F73" w:rsidRDefault="00AB6A77" w:rsidP="00A82698">
      <w:pPr>
        <w:pStyle w:val="ListParagraph"/>
        <w:numPr>
          <w:ilvl w:val="0"/>
          <w:numId w:val="8"/>
        </w:numPr>
        <w:rPr>
          <w:rFonts w:asciiTheme="minorHAnsi" w:hAnsiTheme="minorHAnsi"/>
          <w:sz w:val="22"/>
          <w:szCs w:val="22"/>
        </w:rPr>
      </w:pPr>
      <w:bookmarkStart w:id="7" w:name="_Ref522700364"/>
      <w:r w:rsidRPr="003B1F73">
        <w:rPr>
          <w:rFonts w:asciiTheme="minorHAnsi" w:hAnsiTheme="minorHAnsi"/>
          <w:b/>
          <w:i/>
          <w:sz w:val="22"/>
          <w:szCs w:val="22"/>
        </w:rPr>
        <w:t>Completion of the Linac Shielding Assessment and Verification of Operation at Full Intensity</w:t>
      </w:r>
      <w:r w:rsidRPr="003B1F73">
        <w:rPr>
          <w:rFonts w:asciiTheme="minorHAnsi" w:hAnsiTheme="minorHAnsi"/>
          <w:sz w:val="22"/>
          <w:szCs w:val="22"/>
        </w:rPr>
        <w:t xml:space="preserve">, </w:t>
      </w:r>
      <w:r w:rsidR="00FF4B5D" w:rsidRPr="003B1F73">
        <w:rPr>
          <w:rFonts w:asciiTheme="minorHAnsi" w:hAnsiTheme="minorHAnsi"/>
          <w:sz w:val="22"/>
          <w:szCs w:val="22"/>
        </w:rPr>
        <w:t xml:space="preserve">memo </w:t>
      </w:r>
      <w:r w:rsidR="00B61314">
        <w:rPr>
          <w:rFonts w:asciiTheme="minorHAnsi" w:hAnsiTheme="minorHAnsi"/>
          <w:sz w:val="22"/>
          <w:szCs w:val="22"/>
        </w:rPr>
        <w:t>from G. Dugan to D. </w:t>
      </w:r>
      <w:r w:rsidRPr="003B1F73">
        <w:rPr>
          <w:rFonts w:asciiTheme="minorHAnsi" w:hAnsiTheme="minorHAnsi"/>
          <w:sz w:val="22"/>
          <w:szCs w:val="22"/>
        </w:rPr>
        <w:t xml:space="preserve">Cossairt, </w:t>
      </w:r>
      <w:r w:rsidR="00B61314">
        <w:rPr>
          <w:rFonts w:asciiTheme="minorHAnsi" w:hAnsiTheme="minorHAnsi"/>
          <w:sz w:val="22"/>
          <w:szCs w:val="22"/>
        </w:rPr>
        <w:t>June 28, </w:t>
      </w:r>
      <w:r w:rsidR="00FF4B5D" w:rsidRPr="003B1F73">
        <w:rPr>
          <w:rFonts w:asciiTheme="minorHAnsi" w:hAnsiTheme="minorHAnsi"/>
          <w:sz w:val="22"/>
          <w:szCs w:val="22"/>
        </w:rPr>
        <w:t>1991, on pages 5</w:t>
      </w:r>
      <w:r w:rsidR="00B61314">
        <w:rPr>
          <w:rFonts w:asciiTheme="minorHAnsi" w:hAnsiTheme="minorHAnsi"/>
          <w:sz w:val="22"/>
          <w:szCs w:val="22"/>
        </w:rPr>
        <w:noBreakHyphen/>
      </w:r>
      <w:r w:rsidR="00FF4B5D" w:rsidRPr="003B1F73">
        <w:rPr>
          <w:rFonts w:asciiTheme="minorHAnsi" w:hAnsiTheme="minorHAnsi"/>
          <w:sz w:val="22"/>
          <w:szCs w:val="22"/>
        </w:rPr>
        <w:t>6 of the</w:t>
      </w:r>
      <w:r w:rsidR="00FF4B5D" w:rsidRPr="003B1F73">
        <w:rPr>
          <w:rFonts w:asciiTheme="minorHAnsi" w:hAnsiTheme="minorHAnsi"/>
          <w:i/>
          <w:sz w:val="22"/>
          <w:szCs w:val="22"/>
        </w:rPr>
        <w:t xml:space="preserve"> </w:t>
      </w:r>
      <w:r w:rsidR="00FF4B5D" w:rsidRPr="003B1F73">
        <w:rPr>
          <w:rFonts w:asciiTheme="minorHAnsi" w:hAnsiTheme="minorHAnsi"/>
          <w:b/>
          <w:i/>
          <w:sz w:val="22"/>
          <w:szCs w:val="22"/>
        </w:rPr>
        <w:t>Linac Shielding Assessment</w:t>
      </w:r>
      <w:r w:rsidR="00B61314">
        <w:rPr>
          <w:rFonts w:asciiTheme="minorHAnsi" w:hAnsiTheme="minorHAnsi"/>
          <w:sz w:val="22"/>
          <w:szCs w:val="22"/>
        </w:rPr>
        <w:t>, October 18, </w:t>
      </w:r>
      <w:r w:rsidR="00FF4B5D" w:rsidRPr="003B1F73">
        <w:rPr>
          <w:rFonts w:asciiTheme="minorHAnsi" w:hAnsiTheme="minorHAnsi"/>
          <w:sz w:val="22"/>
          <w:szCs w:val="22"/>
        </w:rPr>
        <w:t xml:space="preserve">1991. </w:t>
      </w:r>
      <w:r w:rsidR="008E376F" w:rsidRPr="003B1F73">
        <w:rPr>
          <w:rFonts w:asciiTheme="minorHAnsi" w:hAnsiTheme="minorHAnsi"/>
          <w:sz w:val="22"/>
          <w:szCs w:val="22"/>
        </w:rPr>
        <w:t xml:space="preserve"> </w:t>
      </w:r>
      <w:r w:rsidR="00B61314">
        <w:rPr>
          <w:rFonts w:asciiTheme="minorHAnsi" w:hAnsiTheme="minorHAnsi"/>
          <w:sz w:val="22"/>
          <w:szCs w:val="22"/>
        </w:rPr>
        <w:t>Operation at 400 </w:t>
      </w:r>
      <w:r w:rsidR="00A82698" w:rsidRPr="003B1F73">
        <w:rPr>
          <w:rFonts w:asciiTheme="minorHAnsi" w:hAnsiTheme="minorHAnsi"/>
          <w:sz w:val="22"/>
          <w:szCs w:val="22"/>
        </w:rPr>
        <w:t xml:space="preserve">MeV is documented in </w:t>
      </w:r>
      <w:r w:rsidR="00A82698" w:rsidRPr="003B1F73">
        <w:rPr>
          <w:rFonts w:asciiTheme="minorHAnsi" w:hAnsiTheme="minorHAnsi"/>
          <w:b/>
          <w:i/>
          <w:sz w:val="22"/>
          <w:szCs w:val="22"/>
        </w:rPr>
        <w:t>Radiation Shielding Assessment of the Linac High Energy Enclosure Following the 1993 Upgrade Installation and Low Intensity Commissioning</w:t>
      </w:r>
      <w:r w:rsidR="00B61314">
        <w:rPr>
          <w:rFonts w:asciiTheme="minorHAnsi" w:hAnsiTheme="minorHAnsi"/>
          <w:sz w:val="22"/>
          <w:szCs w:val="22"/>
        </w:rPr>
        <w:t>, C. Schmidt and T. Kroc, September 21, </w:t>
      </w:r>
      <w:r w:rsidR="00A82698" w:rsidRPr="003B1F73">
        <w:rPr>
          <w:rFonts w:asciiTheme="minorHAnsi" w:hAnsiTheme="minorHAnsi"/>
          <w:sz w:val="22"/>
          <w:szCs w:val="22"/>
        </w:rPr>
        <w:t>1993.</w:t>
      </w:r>
      <w:bookmarkEnd w:id="7"/>
      <w:r w:rsidR="00A82698" w:rsidRPr="003B1F73">
        <w:rPr>
          <w:rFonts w:asciiTheme="minorHAnsi" w:hAnsiTheme="minorHAnsi"/>
          <w:sz w:val="22"/>
          <w:szCs w:val="22"/>
        </w:rPr>
        <w:t xml:space="preserve"> </w:t>
      </w:r>
      <w:r w:rsidR="008E376F" w:rsidRPr="003B1F73">
        <w:rPr>
          <w:rFonts w:asciiTheme="minorHAnsi" w:hAnsiTheme="minorHAnsi"/>
          <w:sz w:val="22"/>
          <w:szCs w:val="22"/>
        </w:rPr>
        <w:br/>
      </w:r>
    </w:p>
    <w:p w14:paraId="7460388B" w14:textId="4F6BD7EC" w:rsidR="008E376F" w:rsidRPr="003B1F73" w:rsidRDefault="008E376F" w:rsidP="008E376F">
      <w:pPr>
        <w:pStyle w:val="ListParagraph"/>
        <w:numPr>
          <w:ilvl w:val="0"/>
          <w:numId w:val="8"/>
        </w:numPr>
        <w:rPr>
          <w:rFonts w:asciiTheme="minorHAnsi" w:hAnsiTheme="minorHAnsi"/>
          <w:sz w:val="22"/>
          <w:szCs w:val="22"/>
        </w:rPr>
      </w:pPr>
      <w:bookmarkStart w:id="8" w:name="_Ref522700370"/>
      <w:r w:rsidRPr="003B1F73">
        <w:rPr>
          <w:rFonts w:asciiTheme="minorHAnsi" w:hAnsiTheme="minorHAnsi"/>
          <w:b/>
          <w:i/>
          <w:sz w:val="22"/>
          <w:szCs w:val="22"/>
        </w:rPr>
        <w:t>Completion of the Linac Shielding Assessment and Verification of Operation at Full Intensity</w:t>
      </w:r>
      <w:r w:rsidR="00B61314">
        <w:rPr>
          <w:rFonts w:asciiTheme="minorHAnsi" w:hAnsiTheme="minorHAnsi"/>
          <w:sz w:val="22"/>
          <w:szCs w:val="22"/>
        </w:rPr>
        <w:t>, memo from G. Dugan to D. Cossairt, June 28, </w:t>
      </w:r>
      <w:r w:rsidRPr="003B1F73">
        <w:rPr>
          <w:rFonts w:asciiTheme="minorHAnsi" w:hAnsiTheme="minorHAnsi"/>
          <w:sz w:val="22"/>
          <w:szCs w:val="22"/>
        </w:rPr>
        <w:t>1991, on pages 5</w:t>
      </w:r>
      <w:r w:rsidR="00B61314">
        <w:rPr>
          <w:rFonts w:asciiTheme="minorHAnsi" w:hAnsiTheme="minorHAnsi"/>
          <w:sz w:val="22"/>
          <w:szCs w:val="22"/>
        </w:rPr>
        <w:noBreakHyphen/>
      </w:r>
      <w:r w:rsidRPr="003B1F73">
        <w:rPr>
          <w:rFonts w:asciiTheme="minorHAnsi" w:hAnsiTheme="minorHAnsi"/>
          <w:sz w:val="22"/>
          <w:szCs w:val="22"/>
        </w:rPr>
        <w:t xml:space="preserve">6 of the </w:t>
      </w:r>
      <w:r w:rsidRPr="003B1F73">
        <w:rPr>
          <w:rFonts w:asciiTheme="minorHAnsi" w:hAnsiTheme="minorHAnsi"/>
          <w:b/>
          <w:i/>
          <w:sz w:val="22"/>
          <w:szCs w:val="22"/>
        </w:rPr>
        <w:t>Linac Shielding Assessment</w:t>
      </w:r>
      <w:r w:rsidR="00B61314">
        <w:rPr>
          <w:rFonts w:asciiTheme="minorHAnsi" w:hAnsiTheme="minorHAnsi"/>
          <w:sz w:val="22"/>
          <w:szCs w:val="22"/>
        </w:rPr>
        <w:t>, October 18, </w:t>
      </w:r>
      <w:r w:rsidRPr="003B1F73">
        <w:rPr>
          <w:rFonts w:asciiTheme="minorHAnsi" w:hAnsiTheme="minorHAnsi"/>
          <w:sz w:val="22"/>
          <w:szCs w:val="22"/>
        </w:rPr>
        <w:t xml:space="preserve">1991.  </w:t>
      </w:r>
      <w:r w:rsidR="00645D3A" w:rsidRPr="003B1F73">
        <w:rPr>
          <w:rFonts w:asciiTheme="minorHAnsi" w:hAnsiTheme="minorHAnsi"/>
          <w:sz w:val="22"/>
          <w:szCs w:val="22"/>
        </w:rPr>
        <w:t xml:space="preserve">Overall operation of NIF is documented in </w:t>
      </w:r>
      <w:r w:rsidRPr="003B1F73">
        <w:rPr>
          <w:rFonts w:asciiTheme="minorHAnsi" w:hAnsiTheme="minorHAnsi"/>
          <w:b/>
          <w:i/>
          <w:sz w:val="22"/>
          <w:szCs w:val="22"/>
        </w:rPr>
        <w:t>Neutron Therapy Facility 1992 Shielding Assessment</w:t>
      </w:r>
      <w:r w:rsidR="00B61314">
        <w:rPr>
          <w:rFonts w:asciiTheme="minorHAnsi" w:hAnsiTheme="minorHAnsi"/>
          <w:sz w:val="22"/>
          <w:szCs w:val="22"/>
        </w:rPr>
        <w:t>, A. J. Lennox, April 10, </w:t>
      </w:r>
      <w:r w:rsidRPr="003B1F73">
        <w:rPr>
          <w:rFonts w:asciiTheme="minorHAnsi" w:hAnsiTheme="minorHAnsi"/>
          <w:sz w:val="22"/>
          <w:szCs w:val="22"/>
        </w:rPr>
        <w:t xml:space="preserve">1992.  Note that the NIF operating limit has historically been </w:t>
      </w:r>
      <w:r w:rsidR="00183A33" w:rsidRPr="003B1F73">
        <w:rPr>
          <w:rFonts w:asciiTheme="minorHAnsi" w:hAnsiTheme="minorHAnsi"/>
          <w:sz w:val="22"/>
          <w:szCs w:val="22"/>
        </w:rPr>
        <w:t>set at about</w:t>
      </w:r>
      <w:r w:rsidRPr="003B1F73">
        <w:rPr>
          <w:rFonts w:asciiTheme="minorHAnsi" w:hAnsiTheme="minorHAnsi"/>
          <w:sz w:val="22"/>
          <w:szCs w:val="22"/>
        </w:rPr>
        <w:t xml:space="preserve"> 10% of what is approved </w:t>
      </w:r>
      <w:r w:rsidR="0075556C" w:rsidRPr="003B1F73">
        <w:rPr>
          <w:rFonts w:asciiTheme="minorHAnsi" w:hAnsiTheme="minorHAnsi"/>
          <w:sz w:val="22"/>
          <w:szCs w:val="22"/>
        </w:rPr>
        <w:t>in</w:t>
      </w:r>
      <w:r w:rsidRPr="003B1F73">
        <w:rPr>
          <w:rFonts w:asciiTheme="minorHAnsi" w:hAnsiTheme="minorHAnsi"/>
          <w:sz w:val="22"/>
          <w:szCs w:val="22"/>
        </w:rPr>
        <w:t xml:space="preserve"> the preceding documents.</w:t>
      </w:r>
      <w:bookmarkEnd w:id="8"/>
      <w:r w:rsidRPr="003B1F73">
        <w:rPr>
          <w:rFonts w:asciiTheme="minorHAnsi" w:hAnsiTheme="minorHAnsi"/>
          <w:sz w:val="22"/>
          <w:szCs w:val="22"/>
        </w:rPr>
        <w:br/>
      </w:r>
    </w:p>
    <w:p w14:paraId="7108EE3D" w14:textId="104CDCEE" w:rsidR="008E376F" w:rsidRPr="003B1F73" w:rsidRDefault="00AC77F9" w:rsidP="002643A3">
      <w:pPr>
        <w:pStyle w:val="ListParagraph"/>
        <w:numPr>
          <w:ilvl w:val="0"/>
          <w:numId w:val="8"/>
        </w:numPr>
        <w:rPr>
          <w:rFonts w:asciiTheme="minorHAnsi" w:hAnsiTheme="minorHAnsi"/>
          <w:sz w:val="22"/>
          <w:szCs w:val="22"/>
        </w:rPr>
      </w:pPr>
      <w:bookmarkStart w:id="9" w:name="_Ref522702276"/>
      <w:r w:rsidRPr="003B1F73">
        <w:rPr>
          <w:rFonts w:asciiTheme="minorHAnsi" w:hAnsiTheme="minorHAnsi"/>
          <w:b/>
          <w:i/>
          <w:sz w:val="22"/>
          <w:szCs w:val="22"/>
        </w:rPr>
        <w:t>Linac Momentum Beam Dump Vacuum</w:t>
      </w:r>
      <w:r w:rsidR="000A558F">
        <w:rPr>
          <w:rFonts w:asciiTheme="minorHAnsi" w:hAnsiTheme="minorHAnsi"/>
          <w:sz w:val="22"/>
          <w:szCs w:val="22"/>
        </w:rPr>
        <w:t>, L. </w:t>
      </w:r>
      <w:r w:rsidRPr="003B1F73">
        <w:rPr>
          <w:rFonts w:asciiTheme="minorHAnsi" w:hAnsiTheme="minorHAnsi"/>
          <w:sz w:val="22"/>
          <w:szCs w:val="22"/>
        </w:rPr>
        <w:t>Allen</w:t>
      </w:r>
      <w:r w:rsidR="002643A3" w:rsidRPr="003B1F73">
        <w:rPr>
          <w:rFonts w:asciiTheme="minorHAnsi" w:hAnsiTheme="minorHAnsi"/>
          <w:sz w:val="22"/>
          <w:szCs w:val="22"/>
        </w:rPr>
        <w:t xml:space="preserve"> </w:t>
      </w:r>
      <w:r w:rsidR="002643A3" w:rsidRPr="003B1F73">
        <w:rPr>
          <w:rFonts w:asciiTheme="minorHAnsi" w:hAnsiTheme="minorHAnsi"/>
          <w:i/>
          <w:sz w:val="22"/>
          <w:szCs w:val="22"/>
        </w:rPr>
        <w:t>et al.</w:t>
      </w:r>
      <w:r w:rsidR="002643A3" w:rsidRPr="003B1F73">
        <w:rPr>
          <w:rFonts w:asciiTheme="minorHAnsi" w:hAnsiTheme="minorHAnsi"/>
          <w:sz w:val="22"/>
          <w:szCs w:val="22"/>
        </w:rPr>
        <w:t>, November</w:t>
      </w:r>
      <w:r w:rsidR="000A558F">
        <w:rPr>
          <w:rFonts w:asciiTheme="minorHAnsi" w:hAnsiTheme="minorHAnsi"/>
          <w:sz w:val="22"/>
          <w:szCs w:val="22"/>
        </w:rPr>
        <w:t> </w:t>
      </w:r>
      <w:r w:rsidR="002643A3" w:rsidRPr="003B1F73">
        <w:rPr>
          <w:rFonts w:asciiTheme="minorHAnsi" w:hAnsiTheme="minorHAnsi"/>
          <w:sz w:val="22"/>
          <w:szCs w:val="22"/>
        </w:rPr>
        <w:t xml:space="preserve">2011, </w:t>
      </w:r>
      <w:r w:rsidR="002643A3" w:rsidRPr="003B1F73">
        <w:rPr>
          <w:rFonts w:asciiTheme="minorHAnsi" w:hAnsiTheme="minorHAnsi"/>
          <w:sz w:val="22"/>
          <w:szCs w:val="22"/>
        </w:rPr>
        <w:br/>
        <w:t>B</w:t>
      </w:r>
      <w:r w:rsidR="00A46971" w:rsidRPr="003B1F73">
        <w:rPr>
          <w:rFonts w:asciiTheme="minorHAnsi" w:hAnsiTheme="minorHAnsi"/>
          <w:sz w:val="22"/>
          <w:szCs w:val="22"/>
        </w:rPr>
        <w:t>eams</w:t>
      </w:r>
      <w:r w:rsidR="000A558F">
        <w:rPr>
          <w:rFonts w:asciiTheme="minorHAnsi" w:hAnsiTheme="minorHAnsi"/>
          <w:sz w:val="22"/>
          <w:szCs w:val="22"/>
        </w:rPr>
        <w:noBreakHyphen/>
        <w:t>doc</w:t>
      </w:r>
      <w:r w:rsidR="000A558F">
        <w:rPr>
          <w:rFonts w:asciiTheme="minorHAnsi" w:hAnsiTheme="minorHAnsi"/>
          <w:sz w:val="22"/>
          <w:szCs w:val="22"/>
        </w:rPr>
        <w:noBreakHyphen/>
      </w:r>
      <w:r w:rsidR="00A46971" w:rsidRPr="003B1F73">
        <w:rPr>
          <w:rFonts w:asciiTheme="minorHAnsi" w:hAnsiTheme="minorHAnsi"/>
          <w:sz w:val="22"/>
          <w:szCs w:val="22"/>
        </w:rPr>
        <w:t>4095</w:t>
      </w:r>
      <w:r w:rsidR="002643A3" w:rsidRPr="003B1F73">
        <w:rPr>
          <w:rFonts w:asciiTheme="minorHAnsi" w:hAnsiTheme="minorHAnsi"/>
          <w:sz w:val="22"/>
          <w:szCs w:val="22"/>
        </w:rPr>
        <w:t>, page 27. The straight-ahead dump is structurally similar to the momentum dump, so the same intensity limit is used for both.</w:t>
      </w:r>
      <w:bookmarkEnd w:id="9"/>
      <w:r w:rsidR="001C1CD7" w:rsidRPr="003B1F73">
        <w:rPr>
          <w:rFonts w:asciiTheme="minorHAnsi" w:hAnsiTheme="minorHAnsi"/>
          <w:sz w:val="22"/>
          <w:szCs w:val="22"/>
        </w:rPr>
        <w:br/>
      </w:r>
    </w:p>
    <w:p w14:paraId="6AAF930C" w14:textId="73342A66" w:rsidR="001C1CD7" w:rsidRPr="003B1F73" w:rsidRDefault="00782A30" w:rsidP="00782A30">
      <w:pPr>
        <w:pStyle w:val="ListParagraph"/>
        <w:numPr>
          <w:ilvl w:val="0"/>
          <w:numId w:val="8"/>
        </w:numPr>
        <w:rPr>
          <w:rFonts w:asciiTheme="minorHAnsi" w:hAnsiTheme="minorHAnsi"/>
          <w:sz w:val="22"/>
          <w:szCs w:val="22"/>
        </w:rPr>
      </w:pPr>
      <w:bookmarkStart w:id="10" w:name="_Ref522702987"/>
      <w:proofErr w:type="spellStart"/>
      <w:r w:rsidRPr="003B1F73">
        <w:rPr>
          <w:rFonts w:asciiTheme="minorHAnsi" w:hAnsiTheme="minorHAnsi"/>
          <w:b/>
          <w:i/>
          <w:sz w:val="22"/>
          <w:szCs w:val="22"/>
        </w:rPr>
        <w:t>MuCOOL</w:t>
      </w:r>
      <w:proofErr w:type="spellEnd"/>
      <w:r w:rsidRPr="003B1F73">
        <w:rPr>
          <w:rFonts w:asciiTheme="minorHAnsi" w:hAnsiTheme="minorHAnsi"/>
          <w:b/>
          <w:i/>
          <w:sz w:val="22"/>
          <w:szCs w:val="22"/>
        </w:rPr>
        <w:t xml:space="preserve"> Facility Shielding Assessment</w:t>
      </w:r>
      <w:r w:rsidRPr="003B1F73">
        <w:rPr>
          <w:rFonts w:asciiTheme="minorHAnsi" w:hAnsiTheme="minorHAnsi"/>
          <w:sz w:val="22"/>
          <w:szCs w:val="22"/>
        </w:rPr>
        <w:t>, C.</w:t>
      </w:r>
      <w:r w:rsidR="000A558F">
        <w:rPr>
          <w:rFonts w:asciiTheme="minorHAnsi" w:hAnsiTheme="minorHAnsi"/>
          <w:sz w:val="22"/>
          <w:szCs w:val="22"/>
        </w:rPr>
        <w:t> </w:t>
      </w:r>
      <w:r w:rsidRPr="003B1F73">
        <w:rPr>
          <w:rFonts w:asciiTheme="minorHAnsi" w:hAnsiTheme="minorHAnsi"/>
          <w:sz w:val="22"/>
          <w:szCs w:val="22"/>
        </w:rPr>
        <w:t xml:space="preserve">Johnstone </w:t>
      </w:r>
      <w:r w:rsidRPr="003B1F73">
        <w:rPr>
          <w:rFonts w:asciiTheme="minorHAnsi" w:hAnsiTheme="minorHAnsi"/>
          <w:i/>
          <w:sz w:val="22"/>
          <w:szCs w:val="22"/>
        </w:rPr>
        <w:t>et al.</w:t>
      </w:r>
      <w:r w:rsidRPr="003B1F73">
        <w:rPr>
          <w:rFonts w:asciiTheme="minorHAnsi" w:hAnsiTheme="minorHAnsi"/>
          <w:sz w:val="22"/>
          <w:szCs w:val="22"/>
        </w:rPr>
        <w:t>, November</w:t>
      </w:r>
      <w:r w:rsidR="000A558F">
        <w:rPr>
          <w:rFonts w:asciiTheme="minorHAnsi" w:hAnsiTheme="minorHAnsi"/>
          <w:sz w:val="22"/>
          <w:szCs w:val="22"/>
        </w:rPr>
        <w:t> </w:t>
      </w:r>
      <w:r w:rsidRPr="003B1F73">
        <w:rPr>
          <w:rFonts w:asciiTheme="minorHAnsi" w:hAnsiTheme="minorHAnsi"/>
          <w:sz w:val="22"/>
          <w:szCs w:val="22"/>
        </w:rPr>
        <w:t>1,</w:t>
      </w:r>
      <w:r w:rsidR="000A558F">
        <w:rPr>
          <w:rFonts w:asciiTheme="minorHAnsi" w:hAnsiTheme="minorHAnsi"/>
          <w:sz w:val="22"/>
          <w:szCs w:val="22"/>
        </w:rPr>
        <w:t> </w:t>
      </w:r>
      <w:r w:rsidRPr="003B1F73">
        <w:rPr>
          <w:rFonts w:asciiTheme="minorHAnsi" w:hAnsiTheme="minorHAnsi"/>
          <w:sz w:val="22"/>
          <w:szCs w:val="22"/>
        </w:rPr>
        <w:t>2010, page</w:t>
      </w:r>
      <w:r w:rsidR="000A558F">
        <w:rPr>
          <w:rFonts w:asciiTheme="minorHAnsi" w:hAnsiTheme="minorHAnsi"/>
          <w:sz w:val="22"/>
          <w:szCs w:val="22"/>
        </w:rPr>
        <w:t> </w:t>
      </w:r>
      <w:r w:rsidRPr="003B1F73">
        <w:rPr>
          <w:rFonts w:asciiTheme="minorHAnsi" w:hAnsiTheme="minorHAnsi"/>
          <w:sz w:val="22"/>
          <w:szCs w:val="22"/>
        </w:rPr>
        <w:t>4.</w:t>
      </w:r>
      <w:bookmarkEnd w:id="10"/>
      <w:r w:rsidRPr="003B1F73">
        <w:rPr>
          <w:rFonts w:asciiTheme="minorHAnsi" w:hAnsiTheme="minorHAnsi"/>
          <w:sz w:val="22"/>
          <w:szCs w:val="22"/>
        </w:rPr>
        <w:br/>
      </w:r>
    </w:p>
    <w:p w14:paraId="071223EA" w14:textId="51308582" w:rsidR="00782A30" w:rsidRPr="003B1F73" w:rsidRDefault="00BA33D5" w:rsidP="00782A30">
      <w:pPr>
        <w:pStyle w:val="ListParagraph"/>
        <w:numPr>
          <w:ilvl w:val="0"/>
          <w:numId w:val="8"/>
        </w:numPr>
        <w:rPr>
          <w:rFonts w:asciiTheme="minorHAnsi" w:hAnsiTheme="minorHAnsi"/>
          <w:sz w:val="22"/>
          <w:szCs w:val="22"/>
        </w:rPr>
      </w:pPr>
      <w:bookmarkStart w:id="11" w:name="_Ref522703001"/>
      <w:bookmarkEnd w:id="11"/>
      <w:proofErr w:type="spellStart"/>
      <w:r w:rsidRPr="003B1F73">
        <w:rPr>
          <w:rFonts w:asciiTheme="minorHAnsi" w:hAnsiTheme="minorHAnsi"/>
          <w:b/>
          <w:i/>
          <w:sz w:val="22"/>
          <w:szCs w:val="22"/>
        </w:rPr>
        <w:t>MuCOOL</w:t>
      </w:r>
      <w:proofErr w:type="spellEnd"/>
      <w:r w:rsidRPr="003B1F73">
        <w:rPr>
          <w:rFonts w:asciiTheme="minorHAnsi" w:hAnsiTheme="minorHAnsi"/>
          <w:b/>
          <w:i/>
          <w:sz w:val="22"/>
          <w:szCs w:val="22"/>
        </w:rPr>
        <w:t xml:space="preserve"> Facility Shielding Assessment</w:t>
      </w:r>
      <w:r w:rsidRPr="003B1F73">
        <w:rPr>
          <w:rFonts w:asciiTheme="minorHAnsi" w:hAnsiTheme="minorHAnsi"/>
          <w:sz w:val="22"/>
          <w:szCs w:val="22"/>
        </w:rPr>
        <w:t>, C.</w:t>
      </w:r>
      <w:r w:rsidR="000A558F">
        <w:rPr>
          <w:rFonts w:asciiTheme="minorHAnsi" w:hAnsiTheme="minorHAnsi"/>
          <w:sz w:val="22"/>
          <w:szCs w:val="22"/>
        </w:rPr>
        <w:t> </w:t>
      </w:r>
      <w:r w:rsidRPr="003B1F73">
        <w:rPr>
          <w:rFonts w:asciiTheme="minorHAnsi" w:hAnsiTheme="minorHAnsi"/>
          <w:sz w:val="22"/>
          <w:szCs w:val="22"/>
        </w:rPr>
        <w:t xml:space="preserve">Johnstone </w:t>
      </w:r>
      <w:r w:rsidRPr="003B1F73">
        <w:rPr>
          <w:rFonts w:asciiTheme="minorHAnsi" w:hAnsiTheme="minorHAnsi"/>
          <w:i/>
          <w:sz w:val="22"/>
          <w:szCs w:val="22"/>
        </w:rPr>
        <w:t>et al.</w:t>
      </w:r>
      <w:r w:rsidRPr="003B1F73">
        <w:rPr>
          <w:rFonts w:asciiTheme="minorHAnsi" w:hAnsiTheme="minorHAnsi"/>
          <w:sz w:val="22"/>
          <w:szCs w:val="22"/>
        </w:rPr>
        <w:t>, November</w:t>
      </w:r>
      <w:r w:rsidR="000A558F">
        <w:rPr>
          <w:rFonts w:asciiTheme="minorHAnsi" w:hAnsiTheme="minorHAnsi"/>
          <w:sz w:val="22"/>
          <w:szCs w:val="22"/>
        </w:rPr>
        <w:t> </w:t>
      </w:r>
      <w:r w:rsidRPr="003B1F73">
        <w:rPr>
          <w:rFonts w:asciiTheme="minorHAnsi" w:hAnsiTheme="minorHAnsi"/>
          <w:sz w:val="22"/>
          <w:szCs w:val="22"/>
        </w:rPr>
        <w:t>1,</w:t>
      </w:r>
      <w:r w:rsidR="000A558F">
        <w:rPr>
          <w:rFonts w:asciiTheme="minorHAnsi" w:hAnsiTheme="minorHAnsi"/>
          <w:sz w:val="22"/>
          <w:szCs w:val="22"/>
        </w:rPr>
        <w:t> </w:t>
      </w:r>
      <w:r w:rsidRPr="003B1F73">
        <w:rPr>
          <w:rFonts w:asciiTheme="minorHAnsi" w:hAnsiTheme="minorHAnsi"/>
          <w:sz w:val="22"/>
          <w:szCs w:val="22"/>
        </w:rPr>
        <w:t>2010, page</w:t>
      </w:r>
      <w:r w:rsidR="000A558F">
        <w:rPr>
          <w:rFonts w:asciiTheme="minorHAnsi" w:hAnsiTheme="minorHAnsi"/>
          <w:sz w:val="22"/>
          <w:szCs w:val="22"/>
        </w:rPr>
        <w:t> </w:t>
      </w:r>
      <w:r w:rsidRPr="003B1F73">
        <w:rPr>
          <w:rFonts w:asciiTheme="minorHAnsi" w:hAnsiTheme="minorHAnsi"/>
          <w:sz w:val="22"/>
          <w:szCs w:val="22"/>
        </w:rPr>
        <w:t>23.</w:t>
      </w:r>
      <w:r w:rsidRPr="003B1F73">
        <w:rPr>
          <w:rFonts w:asciiTheme="minorHAnsi" w:hAnsiTheme="minorHAnsi"/>
          <w:sz w:val="22"/>
          <w:szCs w:val="22"/>
        </w:rPr>
        <w:br/>
      </w:r>
    </w:p>
    <w:p w14:paraId="60AC978C" w14:textId="4F7F1CBB" w:rsidR="00BA33D5" w:rsidRPr="003B1F73" w:rsidRDefault="00351805" w:rsidP="00782A30">
      <w:pPr>
        <w:pStyle w:val="ListParagraph"/>
        <w:numPr>
          <w:ilvl w:val="0"/>
          <w:numId w:val="8"/>
        </w:numPr>
        <w:rPr>
          <w:rFonts w:asciiTheme="minorHAnsi" w:hAnsiTheme="minorHAnsi"/>
          <w:sz w:val="22"/>
          <w:szCs w:val="22"/>
        </w:rPr>
      </w:pPr>
      <w:bookmarkStart w:id="12" w:name="_Ref522703714"/>
      <w:r w:rsidRPr="003B1F73">
        <w:rPr>
          <w:rFonts w:asciiTheme="minorHAnsi" w:hAnsiTheme="minorHAnsi"/>
          <w:b/>
          <w:i/>
          <w:sz w:val="22"/>
          <w:szCs w:val="22"/>
        </w:rPr>
        <w:t>Booster Shielding Assessment</w:t>
      </w:r>
      <w:r w:rsidRPr="003B1F73">
        <w:rPr>
          <w:rFonts w:asciiTheme="minorHAnsi" w:hAnsiTheme="minorHAnsi"/>
          <w:sz w:val="22"/>
          <w:szCs w:val="22"/>
        </w:rPr>
        <w:t>, January</w:t>
      </w:r>
      <w:r w:rsidR="000A558F">
        <w:rPr>
          <w:rFonts w:asciiTheme="minorHAnsi" w:hAnsiTheme="minorHAnsi"/>
          <w:sz w:val="22"/>
          <w:szCs w:val="22"/>
        </w:rPr>
        <w:t> </w:t>
      </w:r>
      <w:r w:rsidRPr="003B1F73">
        <w:rPr>
          <w:rFonts w:asciiTheme="minorHAnsi" w:hAnsiTheme="minorHAnsi"/>
          <w:sz w:val="22"/>
          <w:szCs w:val="22"/>
        </w:rPr>
        <w:t>17,</w:t>
      </w:r>
      <w:r w:rsidR="000A558F">
        <w:rPr>
          <w:rFonts w:asciiTheme="minorHAnsi" w:hAnsiTheme="minorHAnsi"/>
          <w:sz w:val="22"/>
          <w:szCs w:val="22"/>
        </w:rPr>
        <w:t> </w:t>
      </w:r>
      <w:r w:rsidRPr="003B1F73">
        <w:rPr>
          <w:rFonts w:asciiTheme="minorHAnsi" w:hAnsiTheme="minorHAnsi"/>
          <w:sz w:val="22"/>
          <w:szCs w:val="22"/>
        </w:rPr>
        <w:t>2017</w:t>
      </w:r>
      <w:r w:rsidR="00504393" w:rsidRPr="003B1F73">
        <w:rPr>
          <w:rFonts w:asciiTheme="minorHAnsi" w:hAnsiTheme="minorHAnsi"/>
          <w:sz w:val="22"/>
          <w:szCs w:val="22"/>
        </w:rPr>
        <w:t>, page</w:t>
      </w:r>
      <w:r w:rsidR="000A558F">
        <w:rPr>
          <w:rFonts w:asciiTheme="minorHAnsi" w:hAnsiTheme="minorHAnsi"/>
          <w:sz w:val="22"/>
          <w:szCs w:val="22"/>
        </w:rPr>
        <w:t> </w:t>
      </w:r>
      <w:r w:rsidR="00504393" w:rsidRPr="003B1F73">
        <w:rPr>
          <w:rFonts w:asciiTheme="minorHAnsi" w:hAnsiTheme="minorHAnsi"/>
          <w:sz w:val="22"/>
          <w:szCs w:val="22"/>
        </w:rPr>
        <w:t>5</w:t>
      </w:r>
      <w:r w:rsidRPr="003B1F73">
        <w:rPr>
          <w:rFonts w:asciiTheme="minorHAnsi" w:hAnsiTheme="minorHAnsi"/>
          <w:sz w:val="22"/>
          <w:szCs w:val="22"/>
        </w:rPr>
        <w:t>.</w:t>
      </w:r>
      <w:bookmarkEnd w:id="12"/>
      <w:r w:rsidR="00504393" w:rsidRPr="003B1F73">
        <w:rPr>
          <w:rFonts w:asciiTheme="minorHAnsi" w:hAnsiTheme="minorHAnsi"/>
          <w:sz w:val="22"/>
          <w:szCs w:val="22"/>
        </w:rPr>
        <w:br/>
      </w:r>
    </w:p>
    <w:p w14:paraId="0D0D5F71" w14:textId="312ED5C0" w:rsidR="00504393" w:rsidRPr="003B1F73" w:rsidRDefault="00504393" w:rsidP="00504393">
      <w:pPr>
        <w:pStyle w:val="ListParagraph"/>
        <w:numPr>
          <w:ilvl w:val="0"/>
          <w:numId w:val="8"/>
        </w:numPr>
        <w:rPr>
          <w:rFonts w:asciiTheme="minorHAnsi" w:hAnsiTheme="minorHAnsi"/>
          <w:sz w:val="22"/>
          <w:szCs w:val="22"/>
        </w:rPr>
      </w:pPr>
      <w:bookmarkStart w:id="13" w:name="_Ref522703720"/>
      <w:r w:rsidRPr="003B1F73">
        <w:rPr>
          <w:rFonts w:asciiTheme="minorHAnsi" w:hAnsiTheme="minorHAnsi"/>
          <w:b/>
          <w:i/>
          <w:sz w:val="22"/>
          <w:szCs w:val="22"/>
        </w:rPr>
        <w:t>Booster Shielding Assessment</w:t>
      </w:r>
      <w:r w:rsidRPr="003B1F73">
        <w:rPr>
          <w:rFonts w:asciiTheme="minorHAnsi" w:hAnsiTheme="minorHAnsi"/>
          <w:sz w:val="22"/>
          <w:szCs w:val="22"/>
        </w:rPr>
        <w:t>, January</w:t>
      </w:r>
      <w:r w:rsidR="000A558F">
        <w:rPr>
          <w:rFonts w:asciiTheme="minorHAnsi" w:hAnsiTheme="minorHAnsi"/>
          <w:sz w:val="22"/>
          <w:szCs w:val="22"/>
        </w:rPr>
        <w:t> </w:t>
      </w:r>
      <w:r w:rsidRPr="003B1F73">
        <w:rPr>
          <w:rFonts w:asciiTheme="minorHAnsi" w:hAnsiTheme="minorHAnsi"/>
          <w:sz w:val="22"/>
          <w:szCs w:val="22"/>
        </w:rPr>
        <w:t>17,</w:t>
      </w:r>
      <w:r w:rsidR="000A558F">
        <w:rPr>
          <w:rFonts w:asciiTheme="minorHAnsi" w:hAnsiTheme="minorHAnsi"/>
          <w:sz w:val="22"/>
          <w:szCs w:val="22"/>
        </w:rPr>
        <w:t> </w:t>
      </w:r>
      <w:r w:rsidRPr="003B1F73">
        <w:rPr>
          <w:rFonts w:asciiTheme="minorHAnsi" w:hAnsiTheme="minorHAnsi"/>
          <w:sz w:val="22"/>
          <w:szCs w:val="22"/>
        </w:rPr>
        <w:t>2017, page</w:t>
      </w:r>
      <w:r w:rsidR="000A558F">
        <w:rPr>
          <w:rFonts w:asciiTheme="minorHAnsi" w:hAnsiTheme="minorHAnsi"/>
          <w:sz w:val="22"/>
          <w:szCs w:val="22"/>
        </w:rPr>
        <w:t> </w:t>
      </w:r>
      <w:r w:rsidRPr="003B1F73">
        <w:rPr>
          <w:rFonts w:asciiTheme="minorHAnsi" w:hAnsiTheme="minorHAnsi"/>
          <w:sz w:val="22"/>
          <w:szCs w:val="22"/>
        </w:rPr>
        <w:t>9.</w:t>
      </w:r>
      <w:bookmarkEnd w:id="13"/>
    </w:p>
    <w:p w14:paraId="472E10B2" w14:textId="77777777" w:rsidR="00EC484F" w:rsidRPr="003B1F73" w:rsidRDefault="00EC484F" w:rsidP="00EC484F">
      <w:pPr>
        <w:pStyle w:val="ListParagraph"/>
        <w:rPr>
          <w:rFonts w:asciiTheme="minorHAnsi" w:hAnsiTheme="minorHAnsi"/>
          <w:sz w:val="22"/>
          <w:szCs w:val="22"/>
        </w:rPr>
      </w:pPr>
    </w:p>
    <w:p w14:paraId="0C361139" w14:textId="694CC23A" w:rsidR="00EC484F" w:rsidRPr="003B1F73" w:rsidRDefault="00EC484F" w:rsidP="00EC484F">
      <w:pPr>
        <w:pStyle w:val="ListParagraph"/>
        <w:numPr>
          <w:ilvl w:val="0"/>
          <w:numId w:val="8"/>
        </w:numPr>
        <w:rPr>
          <w:rFonts w:asciiTheme="minorHAnsi" w:hAnsiTheme="minorHAnsi"/>
          <w:sz w:val="22"/>
          <w:szCs w:val="22"/>
        </w:rPr>
      </w:pPr>
      <w:bookmarkStart w:id="14" w:name="_Ref522710502"/>
      <w:r w:rsidRPr="003B1F73">
        <w:rPr>
          <w:rFonts w:asciiTheme="minorHAnsi" w:hAnsiTheme="minorHAnsi"/>
          <w:b/>
          <w:i/>
          <w:sz w:val="22"/>
          <w:szCs w:val="22"/>
        </w:rPr>
        <w:t>8</w:t>
      </w:r>
      <w:r w:rsidR="00057874">
        <w:rPr>
          <w:rFonts w:asciiTheme="minorHAnsi" w:hAnsiTheme="minorHAnsi"/>
          <w:b/>
          <w:i/>
          <w:sz w:val="22"/>
          <w:szCs w:val="22"/>
        </w:rPr>
        <w:t> </w:t>
      </w:r>
      <w:r w:rsidRPr="003B1F73">
        <w:rPr>
          <w:rFonts w:asciiTheme="minorHAnsi" w:hAnsiTheme="minorHAnsi"/>
          <w:b/>
          <w:i/>
          <w:sz w:val="22"/>
          <w:szCs w:val="22"/>
        </w:rPr>
        <w:t xml:space="preserve">GeV </w:t>
      </w:r>
      <w:r w:rsidR="0043337A" w:rsidRPr="003B1F73">
        <w:rPr>
          <w:rFonts w:asciiTheme="minorHAnsi" w:hAnsiTheme="minorHAnsi"/>
          <w:b/>
          <w:i/>
          <w:sz w:val="22"/>
          <w:szCs w:val="22"/>
        </w:rPr>
        <w:t xml:space="preserve">Beam </w:t>
      </w:r>
      <w:r w:rsidRPr="003B1F73">
        <w:rPr>
          <w:rFonts w:asciiTheme="minorHAnsi" w:hAnsiTheme="minorHAnsi"/>
          <w:b/>
          <w:i/>
          <w:sz w:val="22"/>
          <w:szCs w:val="22"/>
        </w:rPr>
        <w:t xml:space="preserve">Line and MiniBooNE </w:t>
      </w:r>
      <w:r w:rsidR="0043337A" w:rsidRPr="003B1F73">
        <w:rPr>
          <w:rFonts w:asciiTheme="minorHAnsi" w:hAnsiTheme="minorHAnsi"/>
          <w:b/>
          <w:i/>
          <w:sz w:val="22"/>
          <w:szCs w:val="22"/>
        </w:rPr>
        <w:t xml:space="preserve">Beam Line </w:t>
      </w:r>
      <w:r w:rsidRPr="003B1F73">
        <w:rPr>
          <w:rFonts w:asciiTheme="minorHAnsi" w:hAnsiTheme="minorHAnsi"/>
          <w:b/>
          <w:i/>
          <w:sz w:val="22"/>
          <w:szCs w:val="22"/>
        </w:rPr>
        <w:t>Nova-Era Operational Limits</w:t>
      </w:r>
      <w:r w:rsidRPr="003B1F73">
        <w:rPr>
          <w:rFonts w:asciiTheme="minorHAnsi" w:hAnsiTheme="minorHAnsi"/>
          <w:sz w:val="22"/>
          <w:szCs w:val="22"/>
        </w:rPr>
        <w:t>, M</w:t>
      </w:r>
      <w:r w:rsidR="0043337A" w:rsidRPr="003B1F73">
        <w:rPr>
          <w:rFonts w:asciiTheme="minorHAnsi" w:hAnsiTheme="minorHAnsi"/>
          <w:sz w:val="22"/>
          <w:szCs w:val="22"/>
        </w:rPr>
        <w:t>.</w:t>
      </w:r>
      <w:r w:rsidR="00057874">
        <w:rPr>
          <w:rFonts w:asciiTheme="minorHAnsi" w:hAnsiTheme="minorHAnsi"/>
          <w:sz w:val="22"/>
          <w:szCs w:val="22"/>
        </w:rPr>
        <w:t> </w:t>
      </w:r>
      <w:proofErr w:type="spellStart"/>
      <w:r w:rsidR="0043337A" w:rsidRPr="003B1F73">
        <w:rPr>
          <w:rFonts w:asciiTheme="minorHAnsi" w:hAnsiTheme="minorHAnsi"/>
          <w:sz w:val="22"/>
          <w:szCs w:val="22"/>
        </w:rPr>
        <w:t>Gerardi</w:t>
      </w:r>
      <w:proofErr w:type="spellEnd"/>
      <w:r w:rsidR="0043337A" w:rsidRPr="003B1F73">
        <w:rPr>
          <w:rFonts w:asciiTheme="minorHAnsi" w:hAnsiTheme="minorHAnsi"/>
          <w:sz w:val="22"/>
          <w:szCs w:val="22"/>
        </w:rPr>
        <w:t>, March</w:t>
      </w:r>
      <w:r w:rsidR="00057874">
        <w:rPr>
          <w:rFonts w:asciiTheme="minorHAnsi" w:hAnsiTheme="minorHAnsi"/>
          <w:sz w:val="22"/>
          <w:szCs w:val="22"/>
        </w:rPr>
        <w:t> </w:t>
      </w:r>
      <w:r w:rsidR="0043337A" w:rsidRPr="003B1F73">
        <w:rPr>
          <w:rFonts w:asciiTheme="minorHAnsi" w:hAnsiTheme="minorHAnsi"/>
          <w:sz w:val="22"/>
          <w:szCs w:val="22"/>
        </w:rPr>
        <w:t>10,</w:t>
      </w:r>
      <w:r w:rsidR="00057874">
        <w:rPr>
          <w:rFonts w:asciiTheme="minorHAnsi" w:hAnsiTheme="minorHAnsi"/>
          <w:sz w:val="22"/>
          <w:szCs w:val="22"/>
        </w:rPr>
        <w:t> </w:t>
      </w:r>
      <w:r w:rsidR="0043337A" w:rsidRPr="003B1F73">
        <w:rPr>
          <w:rFonts w:asciiTheme="minorHAnsi" w:hAnsiTheme="minorHAnsi"/>
          <w:sz w:val="22"/>
          <w:szCs w:val="22"/>
        </w:rPr>
        <w:t xml:space="preserve">2010, post-assessment </w:t>
      </w:r>
      <w:r w:rsidR="00CB6DFE" w:rsidRPr="003B1F73">
        <w:rPr>
          <w:rFonts w:asciiTheme="minorHAnsi" w:hAnsiTheme="minorHAnsi"/>
          <w:sz w:val="22"/>
          <w:szCs w:val="22"/>
        </w:rPr>
        <w:t>memo in</w:t>
      </w:r>
      <w:r w:rsidR="0043337A" w:rsidRPr="003B1F73">
        <w:rPr>
          <w:rFonts w:asciiTheme="minorHAnsi" w:hAnsiTheme="minorHAnsi"/>
          <w:sz w:val="22"/>
          <w:szCs w:val="22"/>
        </w:rPr>
        <w:t xml:space="preserve"> </w:t>
      </w:r>
      <w:r w:rsidR="0043337A" w:rsidRPr="003B1F73">
        <w:rPr>
          <w:rFonts w:asciiTheme="minorHAnsi" w:hAnsiTheme="minorHAnsi"/>
          <w:b/>
          <w:i/>
          <w:sz w:val="22"/>
          <w:szCs w:val="22"/>
        </w:rPr>
        <w:t>Shielding Assessment Document for the 8</w:t>
      </w:r>
      <w:r w:rsidR="00015877">
        <w:rPr>
          <w:rFonts w:asciiTheme="minorHAnsi" w:hAnsiTheme="minorHAnsi"/>
          <w:b/>
          <w:i/>
          <w:sz w:val="22"/>
          <w:szCs w:val="22"/>
        </w:rPr>
        <w:t> </w:t>
      </w:r>
      <w:r w:rsidR="0043337A" w:rsidRPr="003B1F73">
        <w:rPr>
          <w:rFonts w:asciiTheme="minorHAnsi" w:hAnsiTheme="minorHAnsi"/>
          <w:b/>
          <w:i/>
          <w:sz w:val="22"/>
          <w:szCs w:val="22"/>
        </w:rPr>
        <w:t>GeV Fixed Target Facility</w:t>
      </w:r>
      <w:r w:rsidR="0043337A" w:rsidRPr="003B1F73">
        <w:rPr>
          <w:rFonts w:asciiTheme="minorHAnsi" w:hAnsiTheme="minorHAnsi"/>
          <w:sz w:val="22"/>
          <w:szCs w:val="22"/>
        </w:rPr>
        <w:t>, C</w:t>
      </w:r>
      <w:r w:rsidR="00057874">
        <w:rPr>
          <w:rFonts w:asciiTheme="minorHAnsi" w:hAnsiTheme="minorHAnsi"/>
          <w:sz w:val="22"/>
          <w:szCs w:val="22"/>
        </w:rPr>
        <w:t>. </w:t>
      </w:r>
      <w:r w:rsidR="0043337A" w:rsidRPr="003B1F73">
        <w:rPr>
          <w:rFonts w:asciiTheme="minorHAnsi" w:hAnsiTheme="minorHAnsi"/>
          <w:sz w:val="22"/>
          <w:szCs w:val="22"/>
        </w:rPr>
        <w:t>Moore, June</w:t>
      </w:r>
      <w:r w:rsidR="00057874">
        <w:rPr>
          <w:rFonts w:asciiTheme="minorHAnsi" w:hAnsiTheme="minorHAnsi"/>
          <w:sz w:val="22"/>
          <w:szCs w:val="22"/>
        </w:rPr>
        <w:t> </w:t>
      </w:r>
      <w:r w:rsidR="0043337A" w:rsidRPr="003B1F73">
        <w:rPr>
          <w:rFonts w:asciiTheme="minorHAnsi" w:hAnsiTheme="minorHAnsi"/>
          <w:sz w:val="22"/>
          <w:szCs w:val="22"/>
        </w:rPr>
        <w:t>20,</w:t>
      </w:r>
      <w:r w:rsidR="00057874">
        <w:rPr>
          <w:rFonts w:asciiTheme="minorHAnsi" w:hAnsiTheme="minorHAnsi"/>
          <w:sz w:val="22"/>
          <w:szCs w:val="22"/>
        </w:rPr>
        <w:t> </w:t>
      </w:r>
      <w:r w:rsidR="0043337A" w:rsidRPr="003B1F73">
        <w:rPr>
          <w:rFonts w:asciiTheme="minorHAnsi" w:hAnsiTheme="minorHAnsi"/>
          <w:sz w:val="22"/>
          <w:szCs w:val="22"/>
        </w:rPr>
        <w:t>2002.</w:t>
      </w:r>
      <w:bookmarkEnd w:id="14"/>
      <w:r w:rsidR="006E6E1B" w:rsidRPr="003B1F73">
        <w:rPr>
          <w:rFonts w:asciiTheme="minorHAnsi" w:hAnsiTheme="minorHAnsi"/>
          <w:sz w:val="22"/>
          <w:szCs w:val="22"/>
        </w:rPr>
        <w:br/>
      </w:r>
    </w:p>
    <w:p w14:paraId="61C3D2F1" w14:textId="6C19DD1A" w:rsidR="006E6E1B" w:rsidRPr="003B1F73" w:rsidRDefault="00CB6DFE" w:rsidP="00EC484F">
      <w:pPr>
        <w:pStyle w:val="ListParagraph"/>
        <w:numPr>
          <w:ilvl w:val="0"/>
          <w:numId w:val="8"/>
        </w:numPr>
        <w:rPr>
          <w:rFonts w:asciiTheme="minorHAnsi" w:hAnsiTheme="minorHAnsi"/>
          <w:sz w:val="22"/>
          <w:szCs w:val="22"/>
        </w:rPr>
      </w:pPr>
      <w:bookmarkStart w:id="15" w:name="_Ref522712208"/>
      <w:r w:rsidRPr="003B1F73">
        <w:rPr>
          <w:rFonts w:asciiTheme="minorHAnsi" w:hAnsiTheme="minorHAnsi"/>
          <w:b/>
          <w:i/>
          <w:sz w:val="22"/>
          <w:szCs w:val="22"/>
        </w:rPr>
        <w:t xml:space="preserve">Addendum to the </w:t>
      </w:r>
      <w:r w:rsidR="006B2B47" w:rsidRPr="003B1F73">
        <w:rPr>
          <w:rFonts w:asciiTheme="minorHAnsi" w:hAnsiTheme="minorHAnsi"/>
          <w:b/>
          <w:i/>
          <w:sz w:val="22"/>
          <w:szCs w:val="22"/>
        </w:rPr>
        <w:t>MiniBooNE Target Station Shielding Assessment</w:t>
      </w:r>
      <w:r w:rsidR="006B2B47" w:rsidRPr="003B1F73">
        <w:rPr>
          <w:rFonts w:asciiTheme="minorHAnsi" w:hAnsiTheme="minorHAnsi"/>
          <w:sz w:val="22"/>
          <w:szCs w:val="22"/>
        </w:rPr>
        <w:t xml:space="preserve">, </w:t>
      </w:r>
      <w:r w:rsidRPr="003B1F73">
        <w:rPr>
          <w:rFonts w:asciiTheme="minorHAnsi" w:hAnsiTheme="minorHAnsi"/>
          <w:sz w:val="22"/>
          <w:szCs w:val="22"/>
        </w:rPr>
        <w:t>M.</w:t>
      </w:r>
      <w:r w:rsidR="00057874">
        <w:rPr>
          <w:rFonts w:asciiTheme="minorHAnsi" w:hAnsiTheme="minorHAnsi"/>
          <w:sz w:val="22"/>
          <w:szCs w:val="22"/>
        </w:rPr>
        <w:t> </w:t>
      </w:r>
      <w:proofErr w:type="spellStart"/>
      <w:r w:rsidRPr="003B1F73">
        <w:rPr>
          <w:rFonts w:asciiTheme="minorHAnsi" w:hAnsiTheme="minorHAnsi"/>
          <w:sz w:val="22"/>
          <w:szCs w:val="22"/>
        </w:rPr>
        <w:t>Gerardi</w:t>
      </w:r>
      <w:proofErr w:type="spellEnd"/>
      <w:r w:rsidRPr="003B1F73">
        <w:rPr>
          <w:rFonts w:asciiTheme="minorHAnsi" w:hAnsiTheme="minorHAnsi"/>
          <w:sz w:val="22"/>
          <w:szCs w:val="22"/>
        </w:rPr>
        <w:t xml:space="preserve"> </w:t>
      </w:r>
      <w:r w:rsidRPr="003B1F73">
        <w:rPr>
          <w:rFonts w:asciiTheme="minorHAnsi" w:hAnsiTheme="minorHAnsi"/>
          <w:i/>
          <w:sz w:val="22"/>
          <w:szCs w:val="22"/>
        </w:rPr>
        <w:t>e</w:t>
      </w:r>
      <w:r w:rsidR="006B2B47" w:rsidRPr="003B1F73">
        <w:rPr>
          <w:rFonts w:asciiTheme="minorHAnsi" w:hAnsiTheme="minorHAnsi"/>
          <w:i/>
          <w:sz w:val="22"/>
          <w:szCs w:val="22"/>
        </w:rPr>
        <w:t>t al.</w:t>
      </w:r>
      <w:r w:rsidR="006B2B47" w:rsidRPr="003B1F73">
        <w:rPr>
          <w:rFonts w:asciiTheme="minorHAnsi" w:hAnsiTheme="minorHAnsi"/>
          <w:sz w:val="22"/>
          <w:szCs w:val="22"/>
        </w:rPr>
        <w:t xml:space="preserve">, </w:t>
      </w:r>
      <w:r w:rsidRPr="003B1F73">
        <w:rPr>
          <w:rFonts w:asciiTheme="minorHAnsi" w:hAnsiTheme="minorHAnsi"/>
          <w:sz w:val="22"/>
          <w:szCs w:val="22"/>
        </w:rPr>
        <w:t>June</w:t>
      </w:r>
      <w:r w:rsidR="00057874">
        <w:rPr>
          <w:rFonts w:asciiTheme="minorHAnsi" w:hAnsiTheme="minorHAnsi"/>
          <w:sz w:val="22"/>
          <w:szCs w:val="22"/>
        </w:rPr>
        <w:t> </w:t>
      </w:r>
      <w:r w:rsidRPr="003B1F73">
        <w:rPr>
          <w:rFonts w:asciiTheme="minorHAnsi" w:hAnsiTheme="minorHAnsi"/>
          <w:sz w:val="22"/>
          <w:szCs w:val="22"/>
        </w:rPr>
        <w:t>18,</w:t>
      </w:r>
      <w:r w:rsidR="00057874">
        <w:rPr>
          <w:rFonts w:asciiTheme="minorHAnsi" w:hAnsiTheme="minorHAnsi"/>
          <w:sz w:val="22"/>
          <w:szCs w:val="22"/>
        </w:rPr>
        <w:t> </w:t>
      </w:r>
      <w:r w:rsidRPr="003B1F73">
        <w:rPr>
          <w:rFonts w:asciiTheme="minorHAnsi" w:hAnsiTheme="minorHAnsi"/>
          <w:sz w:val="22"/>
          <w:szCs w:val="22"/>
        </w:rPr>
        <w:t>2004</w:t>
      </w:r>
      <w:r w:rsidR="006B2B47" w:rsidRPr="003B1F73">
        <w:rPr>
          <w:rFonts w:asciiTheme="minorHAnsi" w:hAnsiTheme="minorHAnsi"/>
          <w:sz w:val="22"/>
          <w:szCs w:val="22"/>
        </w:rPr>
        <w:t>, page</w:t>
      </w:r>
      <w:r w:rsidR="00057874">
        <w:rPr>
          <w:rFonts w:asciiTheme="minorHAnsi" w:hAnsiTheme="minorHAnsi"/>
          <w:sz w:val="22"/>
          <w:szCs w:val="22"/>
        </w:rPr>
        <w:t> </w:t>
      </w:r>
      <w:r w:rsidRPr="003B1F73">
        <w:rPr>
          <w:rFonts w:asciiTheme="minorHAnsi" w:hAnsiTheme="minorHAnsi"/>
          <w:sz w:val="22"/>
          <w:szCs w:val="22"/>
        </w:rPr>
        <w:t>3</w:t>
      </w:r>
      <w:r w:rsidR="006B2B47" w:rsidRPr="003B1F73">
        <w:rPr>
          <w:rFonts w:asciiTheme="minorHAnsi" w:hAnsiTheme="minorHAnsi"/>
          <w:sz w:val="22"/>
          <w:szCs w:val="22"/>
        </w:rPr>
        <w:t>.</w:t>
      </w:r>
      <w:bookmarkEnd w:id="15"/>
      <w:r w:rsidR="006B2B47" w:rsidRPr="003B1F73">
        <w:rPr>
          <w:rFonts w:asciiTheme="minorHAnsi" w:hAnsiTheme="minorHAnsi"/>
          <w:sz w:val="22"/>
          <w:szCs w:val="22"/>
        </w:rPr>
        <w:br/>
      </w:r>
    </w:p>
    <w:p w14:paraId="2D95AEAE" w14:textId="6C9AD600" w:rsidR="006B2B47" w:rsidRPr="003B1F73" w:rsidRDefault="00956146" w:rsidP="005C4A44">
      <w:pPr>
        <w:pStyle w:val="ListParagraph"/>
        <w:numPr>
          <w:ilvl w:val="0"/>
          <w:numId w:val="8"/>
        </w:numPr>
        <w:rPr>
          <w:rFonts w:asciiTheme="minorHAnsi" w:hAnsiTheme="minorHAnsi"/>
          <w:sz w:val="22"/>
          <w:szCs w:val="22"/>
        </w:rPr>
      </w:pPr>
      <w:bookmarkStart w:id="16" w:name="_Ref522715453"/>
      <w:r w:rsidRPr="003B1F73">
        <w:rPr>
          <w:rFonts w:asciiTheme="minorHAnsi" w:hAnsiTheme="minorHAnsi"/>
          <w:b/>
          <w:i/>
          <w:sz w:val="22"/>
          <w:szCs w:val="22"/>
        </w:rPr>
        <w:t>Main Injector 1500</w:t>
      </w:r>
      <w:r w:rsidR="00015877">
        <w:rPr>
          <w:rFonts w:asciiTheme="minorHAnsi" w:hAnsiTheme="minorHAnsi"/>
          <w:b/>
          <w:i/>
          <w:sz w:val="22"/>
          <w:szCs w:val="22"/>
        </w:rPr>
        <w:t> </w:t>
      </w:r>
      <w:r w:rsidRPr="003B1F73">
        <w:rPr>
          <w:rFonts w:asciiTheme="minorHAnsi" w:hAnsiTheme="minorHAnsi"/>
          <w:b/>
          <w:i/>
          <w:sz w:val="22"/>
          <w:szCs w:val="22"/>
        </w:rPr>
        <w:t>kW Incremental Shielding Assessment</w:t>
      </w:r>
      <w:r w:rsidRPr="003B1F73">
        <w:rPr>
          <w:rFonts w:asciiTheme="minorHAnsi" w:hAnsiTheme="minorHAnsi"/>
          <w:sz w:val="22"/>
          <w:szCs w:val="22"/>
        </w:rPr>
        <w:t xml:space="preserve">, </w:t>
      </w:r>
      <w:r w:rsidR="00012DBD" w:rsidRPr="003B1F73">
        <w:rPr>
          <w:rFonts w:asciiTheme="minorHAnsi" w:hAnsiTheme="minorHAnsi"/>
          <w:sz w:val="22"/>
          <w:szCs w:val="22"/>
        </w:rPr>
        <w:t>W.</w:t>
      </w:r>
      <w:r w:rsidR="00015877">
        <w:rPr>
          <w:rFonts w:asciiTheme="minorHAnsi" w:hAnsiTheme="minorHAnsi"/>
          <w:sz w:val="22"/>
          <w:szCs w:val="22"/>
        </w:rPr>
        <w:t> </w:t>
      </w:r>
      <w:r w:rsidR="00012DBD" w:rsidRPr="003B1F73">
        <w:rPr>
          <w:rFonts w:asciiTheme="minorHAnsi" w:hAnsiTheme="minorHAnsi"/>
          <w:sz w:val="22"/>
          <w:szCs w:val="22"/>
        </w:rPr>
        <w:t>S.</w:t>
      </w:r>
      <w:r w:rsidR="00015877">
        <w:rPr>
          <w:rFonts w:asciiTheme="minorHAnsi" w:hAnsiTheme="minorHAnsi"/>
          <w:sz w:val="22"/>
          <w:szCs w:val="22"/>
        </w:rPr>
        <w:t> </w:t>
      </w:r>
      <w:r w:rsidR="00012DBD" w:rsidRPr="003B1F73">
        <w:rPr>
          <w:rFonts w:asciiTheme="minorHAnsi" w:hAnsiTheme="minorHAnsi"/>
          <w:sz w:val="22"/>
          <w:szCs w:val="22"/>
        </w:rPr>
        <w:t xml:space="preserve">Higgins </w:t>
      </w:r>
      <w:r w:rsidR="00012DBD" w:rsidRPr="003B1F73">
        <w:rPr>
          <w:rFonts w:asciiTheme="minorHAnsi" w:hAnsiTheme="minorHAnsi"/>
          <w:i/>
          <w:sz w:val="22"/>
          <w:szCs w:val="22"/>
        </w:rPr>
        <w:t>et al.</w:t>
      </w:r>
      <w:r w:rsidR="00012DBD" w:rsidRPr="003B1F73">
        <w:rPr>
          <w:rFonts w:asciiTheme="minorHAnsi" w:hAnsiTheme="minorHAnsi"/>
          <w:sz w:val="22"/>
          <w:szCs w:val="22"/>
        </w:rPr>
        <w:t>, May</w:t>
      </w:r>
      <w:r w:rsidR="00015877">
        <w:rPr>
          <w:rFonts w:asciiTheme="minorHAnsi" w:hAnsiTheme="minorHAnsi"/>
          <w:sz w:val="22"/>
          <w:szCs w:val="22"/>
        </w:rPr>
        <w:t> </w:t>
      </w:r>
      <w:r w:rsidR="00012DBD" w:rsidRPr="003B1F73">
        <w:rPr>
          <w:rFonts w:asciiTheme="minorHAnsi" w:hAnsiTheme="minorHAnsi"/>
          <w:sz w:val="22"/>
          <w:szCs w:val="22"/>
        </w:rPr>
        <w:t>23,</w:t>
      </w:r>
      <w:r w:rsidR="00015877">
        <w:rPr>
          <w:rFonts w:asciiTheme="minorHAnsi" w:hAnsiTheme="minorHAnsi"/>
          <w:sz w:val="22"/>
          <w:szCs w:val="22"/>
        </w:rPr>
        <w:t> </w:t>
      </w:r>
      <w:r w:rsidR="00012DBD" w:rsidRPr="003B1F73">
        <w:rPr>
          <w:rFonts w:asciiTheme="minorHAnsi" w:hAnsiTheme="minorHAnsi"/>
          <w:sz w:val="22"/>
          <w:szCs w:val="22"/>
        </w:rPr>
        <w:t>2018, page</w:t>
      </w:r>
      <w:r w:rsidR="00015877">
        <w:rPr>
          <w:rFonts w:asciiTheme="minorHAnsi" w:hAnsiTheme="minorHAnsi"/>
          <w:sz w:val="22"/>
          <w:szCs w:val="22"/>
        </w:rPr>
        <w:t> </w:t>
      </w:r>
      <w:r w:rsidR="00012DBD" w:rsidRPr="003B1F73">
        <w:rPr>
          <w:rFonts w:asciiTheme="minorHAnsi" w:hAnsiTheme="minorHAnsi"/>
          <w:sz w:val="22"/>
          <w:szCs w:val="22"/>
        </w:rPr>
        <w:t>3.</w:t>
      </w:r>
      <w:bookmarkEnd w:id="16"/>
      <w:r w:rsidR="00012DBD" w:rsidRPr="003B1F73">
        <w:rPr>
          <w:rFonts w:asciiTheme="minorHAnsi" w:hAnsiTheme="minorHAnsi"/>
          <w:sz w:val="22"/>
          <w:szCs w:val="22"/>
        </w:rPr>
        <w:t xml:space="preserve">  </w:t>
      </w:r>
      <w:r w:rsidR="005C4A44" w:rsidRPr="003B1F73">
        <w:rPr>
          <w:rFonts w:asciiTheme="minorHAnsi" w:hAnsiTheme="minorHAnsi"/>
          <w:sz w:val="22"/>
          <w:szCs w:val="22"/>
        </w:rPr>
        <w:t>Note that although the 8</w:t>
      </w:r>
      <w:r w:rsidR="00015877">
        <w:rPr>
          <w:rFonts w:asciiTheme="minorHAnsi" w:hAnsiTheme="minorHAnsi"/>
          <w:sz w:val="22"/>
          <w:szCs w:val="22"/>
        </w:rPr>
        <w:t> </w:t>
      </w:r>
      <w:r w:rsidR="005C4A44" w:rsidRPr="003B1F73">
        <w:rPr>
          <w:rFonts w:asciiTheme="minorHAnsi" w:hAnsiTheme="minorHAnsi"/>
          <w:sz w:val="22"/>
          <w:szCs w:val="22"/>
        </w:rPr>
        <w:t>GeV intensity limit could be substantially higher if it were scaled with beam energy, there is no operational need for a higher 8</w:t>
      </w:r>
      <w:r w:rsidR="00015877">
        <w:rPr>
          <w:rFonts w:asciiTheme="minorHAnsi" w:hAnsiTheme="minorHAnsi"/>
          <w:sz w:val="22"/>
          <w:szCs w:val="22"/>
        </w:rPr>
        <w:t> </w:t>
      </w:r>
      <w:r w:rsidR="005C4A44" w:rsidRPr="003B1F73">
        <w:rPr>
          <w:rFonts w:asciiTheme="minorHAnsi" w:hAnsiTheme="minorHAnsi"/>
          <w:sz w:val="22"/>
          <w:szCs w:val="22"/>
        </w:rPr>
        <w:t>GeV intensity; therefore, the 8</w:t>
      </w:r>
      <w:r w:rsidR="00015877">
        <w:rPr>
          <w:rFonts w:asciiTheme="minorHAnsi" w:hAnsiTheme="minorHAnsi"/>
          <w:sz w:val="22"/>
          <w:szCs w:val="22"/>
        </w:rPr>
        <w:t> </w:t>
      </w:r>
      <w:r w:rsidR="005C4A44" w:rsidRPr="003B1F73">
        <w:rPr>
          <w:rFonts w:asciiTheme="minorHAnsi" w:hAnsiTheme="minorHAnsi"/>
          <w:sz w:val="22"/>
          <w:szCs w:val="22"/>
        </w:rPr>
        <w:t>GeV intensity limit has been set equal to the 120</w:t>
      </w:r>
      <w:r w:rsidR="00015877">
        <w:rPr>
          <w:rFonts w:asciiTheme="minorHAnsi" w:hAnsiTheme="minorHAnsi"/>
          <w:sz w:val="22"/>
          <w:szCs w:val="22"/>
        </w:rPr>
        <w:t> </w:t>
      </w:r>
      <w:r w:rsidR="005C4A44" w:rsidRPr="003B1F73">
        <w:rPr>
          <w:rFonts w:asciiTheme="minorHAnsi" w:hAnsiTheme="minorHAnsi"/>
          <w:sz w:val="22"/>
          <w:szCs w:val="22"/>
        </w:rPr>
        <w:t>GeV intensity limit.</w:t>
      </w:r>
      <w:r w:rsidR="005C4A44" w:rsidRPr="003B1F73">
        <w:rPr>
          <w:rFonts w:asciiTheme="minorHAnsi" w:hAnsiTheme="minorHAnsi"/>
          <w:sz w:val="22"/>
          <w:szCs w:val="22"/>
        </w:rPr>
        <w:br/>
      </w:r>
    </w:p>
    <w:p w14:paraId="3439D8E7" w14:textId="25D1F8BC" w:rsidR="005C4A44" w:rsidRPr="003B1F73" w:rsidRDefault="005C4A44" w:rsidP="005C4A44">
      <w:pPr>
        <w:pStyle w:val="ListParagraph"/>
        <w:numPr>
          <w:ilvl w:val="0"/>
          <w:numId w:val="8"/>
        </w:numPr>
        <w:rPr>
          <w:rFonts w:asciiTheme="minorHAnsi" w:hAnsiTheme="minorHAnsi"/>
          <w:sz w:val="22"/>
          <w:szCs w:val="22"/>
        </w:rPr>
      </w:pPr>
      <w:bookmarkStart w:id="17" w:name="_Ref522715760"/>
      <w:r w:rsidRPr="003B1F73">
        <w:rPr>
          <w:rFonts w:asciiTheme="minorHAnsi" w:hAnsiTheme="minorHAnsi"/>
          <w:b/>
          <w:i/>
          <w:sz w:val="22"/>
          <w:szCs w:val="22"/>
        </w:rPr>
        <w:t>Main Injector 1500</w:t>
      </w:r>
      <w:r w:rsidR="00F32299">
        <w:rPr>
          <w:rFonts w:asciiTheme="minorHAnsi" w:hAnsiTheme="minorHAnsi"/>
          <w:b/>
          <w:i/>
          <w:sz w:val="22"/>
          <w:szCs w:val="22"/>
        </w:rPr>
        <w:t> </w:t>
      </w:r>
      <w:r w:rsidRPr="003B1F73">
        <w:rPr>
          <w:rFonts w:asciiTheme="minorHAnsi" w:hAnsiTheme="minorHAnsi"/>
          <w:b/>
          <w:i/>
          <w:sz w:val="22"/>
          <w:szCs w:val="22"/>
        </w:rPr>
        <w:t>kW Incremental Shielding Assessment</w:t>
      </w:r>
      <w:r w:rsidRPr="003B1F73">
        <w:rPr>
          <w:rFonts w:asciiTheme="minorHAnsi" w:hAnsiTheme="minorHAnsi"/>
          <w:sz w:val="22"/>
          <w:szCs w:val="22"/>
        </w:rPr>
        <w:t>, W.</w:t>
      </w:r>
      <w:r w:rsidR="00F32299">
        <w:rPr>
          <w:rFonts w:asciiTheme="minorHAnsi" w:hAnsiTheme="minorHAnsi"/>
          <w:sz w:val="22"/>
          <w:szCs w:val="22"/>
        </w:rPr>
        <w:t xml:space="preserve"> </w:t>
      </w:r>
      <w:r w:rsidRPr="003B1F73">
        <w:rPr>
          <w:rFonts w:asciiTheme="minorHAnsi" w:hAnsiTheme="minorHAnsi"/>
          <w:sz w:val="22"/>
          <w:szCs w:val="22"/>
        </w:rPr>
        <w:t>S.</w:t>
      </w:r>
      <w:r w:rsidR="00F32299">
        <w:rPr>
          <w:rFonts w:asciiTheme="minorHAnsi" w:hAnsiTheme="minorHAnsi"/>
          <w:sz w:val="22"/>
          <w:szCs w:val="22"/>
        </w:rPr>
        <w:t xml:space="preserve"> </w:t>
      </w:r>
      <w:r w:rsidRPr="003B1F73">
        <w:rPr>
          <w:rFonts w:asciiTheme="minorHAnsi" w:hAnsiTheme="minorHAnsi"/>
          <w:sz w:val="22"/>
          <w:szCs w:val="22"/>
        </w:rPr>
        <w:t xml:space="preserve">Higgins </w:t>
      </w:r>
      <w:r w:rsidRPr="003B1F73">
        <w:rPr>
          <w:rFonts w:asciiTheme="minorHAnsi" w:hAnsiTheme="minorHAnsi"/>
          <w:i/>
          <w:sz w:val="22"/>
          <w:szCs w:val="22"/>
        </w:rPr>
        <w:t>et al.</w:t>
      </w:r>
      <w:r w:rsidRPr="003B1F73">
        <w:rPr>
          <w:rFonts w:asciiTheme="minorHAnsi" w:hAnsiTheme="minorHAnsi"/>
          <w:sz w:val="22"/>
          <w:szCs w:val="22"/>
        </w:rPr>
        <w:t>, May</w:t>
      </w:r>
      <w:r w:rsidR="00F32299">
        <w:rPr>
          <w:rFonts w:asciiTheme="minorHAnsi" w:hAnsiTheme="minorHAnsi"/>
          <w:sz w:val="22"/>
          <w:szCs w:val="22"/>
        </w:rPr>
        <w:t> </w:t>
      </w:r>
      <w:r w:rsidRPr="003B1F73">
        <w:rPr>
          <w:rFonts w:asciiTheme="minorHAnsi" w:hAnsiTheme="minorHAnsi"/>
          <w:sz w:val="22"/>
          <w:szCs w:val="22"/>
        </w:rPr>
        <w:t>23,</w:t>
      </w:r>
      <w:r w:rsidR="00F32299">
        <w:rPr>
          <w:rFonts w:asciiTheme="minorHAnsi" w:hAnsiTheme="minorHAnsi"/>
          <w:sz w:val="22"/>
          <w:szCs w:val="22"/>
        </w:rPr>
        <w:t> </w:t>
      </w:r>
      <w:r w:rsidRPr="003B1F73">
        <w:rPr>
          <w:rFonts w:asciiTheme="minorHAnsi" w:hAnsiTheme="minorHAnsi"/>
          <w:sz w:val="22"/>
          <w:szCs w:val="22"/>
        </w:rPr>
        <w:t>2018, page</w:t>
      </w:r>
      <w:r w:rsidR="00F32299">
        <w:rPr>
          <w:rFonts w:asciiTheme="minorHAnsi" w:hAnsiTheme="minorHAnsi"/>
          <w:sz w:val="22"/>
          <w:szCs w:val="22"/>
        </w:rPr>
        <w:t xml:space="preserve"> </w:t>
      </w:r>
      <w:r w:rsidRPr="003B1F73">
        <w:rPr>
          <w:rFonts w:asciiTheme="minorHAnsi" w:hAnsiTheme="minorHAnsi"/>
          <w:sz w:val="22"/>
          <w:szCs w:val="22"/>
        </w:rPr>
        <w:t>6.</w:t>
      </w:r>
      <w:bookmarkEnd w:id="17"/>
      <w:r w:rsidR="00E82A34" w:rsidRPr="003B1F73">
        <w:rPr>
          <w:rFonts w:asciiTheme="minorHAnsi" w:hAnsiTheme="minorHAnsi"/>
          <w:sz w:val="22"/>
          <w:szCs w:val="22"/>
        </w:rPr>
        <w:br/>
      </w:r>
    </w:p>
    <w:p w14:paraId="3FA670D1" w14:textId="4E54E91E" w:rsidR="00E82A34" w:rsidRPr="003B1F73" w:rsidRDefault="00E82A34" w:rsidP="005C4A44">
      <w:pPr>
        <w:pStyle w:val="ListParagraph"/>
        <w:numPr>
          <w:ilvl w:val="0"/>
          <w:numId w:val="8"/>
        </w:numPr>
        <w:rPr>
          <w:rFonts w:asciiTheme="minorHAnsi" w:hAnsiTheme="minorHAnsi"/>
          <w:sz w:val="22"/>
          <w:szCs w:val="22"/>
        </w:rPr>
      </w:pPr>
      <w:bookmarkStart w:id="18" w:name="_Ref522716213"/>
      <w:r w:rsidRPr="003B1F73">
        <w:rPr>
          <w:rFonts w:asciiTheme="minorHAnsi" w:hAnsiTheme="minorHAnsi"/>
          <w:b/>
          <w:i/>
          <w:sz w:val="22"/>
          <w:szCs w:val="22"/>
        </w:rPr>
        <w:t>Recycler Ring Incremental Shielding Assessment 2.25x10</w:t>
      </w:r>
      <w:r w:rsidRPr="003B1F73">
        <w:rPr>
          <w:rFonts w:asciiTheme="minorHAnsi" w:hAnsiTheme="minorHAnsi"/>
          <w:b/>
          <w:i/>
          <w:sz w:val="22"/>
          <w:szCs w:val="22"/>
          <w:vertAlign w:val="superscript"/>
        </w:rPr>
        <w:t>17</w:t>
      </w:r>
      <w:r w:rsidR="00F32299">
        <w:rPr>
          <w:rFonts w:asciiTheme="minorHAnsi" w:hAnsiTheme="minorHAnsi"/>
          <w:b/>
          <w:i/>
          <w:sz w:val="22"/>
          <w:szCs w:val="22"/>
        </w:rPr>
        <w:t> </w:t>
      </w:r>
      <w:r w:rsidR="00183A33" w:rsidRPr="003B1F73">
        <w:rPr>
          <w:rFonts w:asciiTheme="minorHAnsi" w:hAnsiTheme="minorHAnsi"/>
          <w:b/>
          <w:i/>
          <w:sz w:val="22"/>
          <w:szCs w:val="22"/>
        </w:rPr>
        <w:t>Protons/Hour</w:t>
      </w:r>
      <w:r w:rsidR="00183A33" w:rsidRPr="003B1F73">
        <w:rPr>
          <w:rFonts w:asciiTheme="minorHAnsi" w:hAnsiTheme="minorHAnsi"/>
          <w:sz w:val="22"/>
          <w:szCs w:val="22"/>
        </w:rPr>
        <w:t>, W.</w:t>
      </w:r>
      <w:r w:rsidR="00F32299">
        <w:rPr>
          <w:rFonts w:asciiTheme="minorHAnsi" w:hAnsiTheme="minorHAnsi"/>
          <w:sz w:val="22"/>
          <w:szCs w:val="22"/>
        </w:rPr>
        <w:t> </w:t>
      </w:r>
      <w:r w:rsidR="00183A33" w:rsidRPr="003B1F73">
        <w:rPr>
          <w:rFonts w:asciiTheme="minorHAnsi" w:hAnsiTheme="minorHAnsi"/>
          <w:sz w:val="22"/>
          <w:szCs w:val="22"/>
        </w:rPr>
        <w:t xml:space="preserve">Schmitt </w:t>
      </w:r>
      <w:r w:rsidR="00183A33" w:rsidRPr="003B1F73">
        <w:rPr>
          <w:rFonts w:asciiTheme="minorHAnsi" w:hAnsiTheme="minorHAnsi"/>
          <w:i/>
          <w:sz w:val="22"/>
          <w:szCs w:val="22"/>
        </w:rPr>
        <w:t>et al.</w:t>
      </w:r>
      <w:r w:rsidR="00183A33" w:rsidRPr="003B1F73">
        <w:rPr>
          <w:rFonts w:asciiTheme="minorHAnsi" w:hAnsiTheme="minorHAnsi"/>
          <w:sz w:val="22"/>
          <w:szCs w:val="22"/>
        </w:rPr>
        <w:t>, October</w:t>
      </w:r>
      <w:r w:rsidR="00F32299">
        <w:rPr>
          <w:rFonts w:asciiTheme="minorHAnsi" w:hAnsiTheme="minorHAnsi"/>
          <w:sz w:val="22"/>
          <w:szCs w:val="22"/>
        </w:rPr>
        <w:t> </w:t>
      </w:r>
      <w:r w:rsidR="00183A33" w:rsidRPr="003B1F73">
        <w:rPr>
          <w:rFonts w:asciiTheme="minorHAnsi" w:hAnsiTheme="minorHAnsi"/>
          <w:sz w:val="22"/>
          <w:szCs w:val="22"/>
        </w:rPr>
        <w:t>3,</w:t>
      </w:r>
      <w:r w:rsidR="00F32299">
        <w:rPr>
          <w:rFonts w:asciiTheme="minorHAnsi" w:hAnsiTheme="minorHAnsi"/>
          <w:sz w:val="22"/>
          <w:szCs w:val="22"/>
        </w:rPr>
        <w:t> </w:t>
      </w:r>
      <w:r w:rsidR="00183A33" w:rsidRPr="003B1F73">
        <w:rPr>
          <w:rFonts w:asciiTheme="minorHAnsi" w:hAnsiTheme="minorHAnsi"/>
          <w:sz w:val="22"/>
          <w:szCs w:val="22"/>
        </w:rPr>
        <w:t>2012, page</w:t>
      </w:r>
      <w:r w:rsidR="00F32299">
        <w:rPr>
          <w:rFonts w:asciiTheme="minorHAnsi" w:hAnsiTheme="minorHAnsi"/>
          <w:sz w:val="22"/>
          <w:szCs w:val="22"/>
        </w:rPr>
        <w:t> </w:t>
      </w:r>
      <w:r w:rsidR="00183A33" w:rsidRPr="003B1F73">
        <w:rPr>
          <w:rFonts w:asciiTheme="minorHAnsi" w:hAnsiTheme="minorHAnsi"/>
          <w:sz w:val="22"/>
          <w:szCs w:val="22"/>
        </w:rPr>
        <w:t>2.</w:t>
      </w:r>
      <w:bookmarkEnd w:id="18"/>
      <w:r w:rsidR="005349A7" w:rsidRPr="003B1F73">
        <w:rPr>
          <w:rFonts w:asciiTheme="minorHAnsi" w:hAnsiTheme="minorHAnsi"/>
          <w:sz w:val="22"/>
          <w:szCs w:val="22"/>
        </w:rPr>
        <w:br/>
      </w:r>
    </w:p>
    <w:p w14:paraId="13E66CFF" w14:textId="11150C21" w:rsidR="005349A7" w:rsidRPr="003B1F73" w:rsidRDefault="00CC2A0F" w:rsidP="005C4A44">
      <w:pPr>
        <w:pStyle w:val="ListParagraph"/>
        <w:numPr>
          <w:ilvl w:val="0"/>
          <w:numId w:val="8"/>
        </w:numPr>
        <w:rPr>
          <w:rFonts w:asciiTheme="minorHAnsi" w:hAnsiTheme="minorHAnsi"/>
          <w:sz w:val="22"/>
          <w:szCs w:val="22"/>
        </w:rPr>
      </w:pPr>
      <w:bookmarkStart w:id="19" w:name="_Ref522716221"/>
      <w:bookmarkEnd w:id="19"/>
      <w:r w:rsidRPr="003B1F73">
        <w:rPr>
          <w:rFonts w:asciiTheme="minorHAnsi" w:hAnsiTheme="minorHAnsi"/>
          <w:b/>
          <w:i/>
          <w:sz w:val="22"/>
          <w:szCs w:val="22"/>
        </w:rPr>
        <w:t>Addendum to the NuMI Beam Line Shielding Assessment for 1</w:t>
      </w:r>
      <w:r w:rsidR="00F32299">
        <w:rPr>
          <w:rFonts w:asciiTheme="minorHAnsi" w:hAnsiTheme="minorHAnsi"/>
          <w:b/>
          <w:i/>
          <w:sz w:val="22"/>
          <w:szCs w:val="22"/>
        </w:rPr>
        <w:t> </w:t>
      </w:r>
      <w:r w:rsidRPr="003B1F73">
        <w:rPr>
          <w:rFonts w:asciiTheme="minorHAnsi" w:hAnsiTheme="minorHAnsi"/>
          <w:b/>
          <w:i/>
          <w:sz w:val="22"/>
          <w:szCs w:val="22"/>
        </w:rPr>
        <w:t>MW Operation of</w:t>
      </w:r>
      <w:r w:rsidR="00802ADA" w:rsidRPr="003B1F73">
        <w:rPr>
          <w:rFonts w:asciiTheme="minorHAnsi" w:hAnsiTheme="minorHAnsi"/>
          <w:b/>
          <w:i/>
          <w:sz w:val="22"/>
          <w:szCs w:val="22"/>
        </w:rPr>
        <w:t xml:space="preserve"> NOvA Experiment</w:t>
      </w:r>
      <w:r w:rsidR="00802ADA" w:rsidRPr="003B1F73">
        <w:rPr>
          <w:rFonts w:asciiTheme="minorHAnsi" w:hAnsiTheme="minorHAnsi"/>
          <w:sz w:val="22"/>
          <w:szCs w:val="22"/>
        </w:rPr>
        <w:t>, K.</w:t>
      </w:r>
      <w:r w:rsidR="00F32299">
        <w:rPr>
          <w:rFonts w:asciiTheme="minorHAnsi" w:hAnsiTheme="minorHAnsi"/>
          <w:sz w:val="22"/>
          <w:szCs w:val="22"/>
        </w:rPr>
        <w:t> </w:t>
      </w:r>
      <w:r w:rsidR="00802ADA" w:rsidRPr="003B1F73">
        <w:rPr>
          <w:rFonts w:asciiTheme="minorHAnsi" w:hAnsiTheme="minorHAnsi"/>
          <w:sz w:val="22"/>
          <w:szCs w:val="22"/>
        </w:rPr>
        <w:t xml:space="preserve">Vaziri </w:t>
      </w:r>
      <w:r w:rsidR="00802ADA" w:rsidRPr="003B1F73">
        <w:rPr>
          <w:rFonts w:asciiTheme="minorHAnsi" w:hAnsiTheme="minorHAnsi"/>
          <w:i/>
          <w:sz w:val="22"/>
          <w:szCs w:val="22"/>
        </w:rPr>
        <w:t>et al.</w:t>
      </w:r>
      <w:r w:rsidR="00802ADA" w:rsidRPr="003B1F73">
        <w:rPr>
          <w:rFonts w:asciiTheme="minorHAnsi" w:hAnsiTheme="minorHAnsi"/>
          <w:sz w:val="22"/>
          <w:szCs w:val="22"/>
        </w:rPr>
        <w:t>, July</w:t>
      </w:r>
      <w:r w:rsidR="00F32299">
        <w:rPr>
          <w:rFonts w:asciiTheme="minorHAnsi" w:hAnsiTheme="minorHAnsi"/>
          <w:sz w:val="22"/>
          <w:szCs w:val="22"/>
        </w:rPr>
        <w:t> </w:t>
      </w:r>
      <w:r w:rsidR="00802ADA" w:rsidRPr="003B1F73">
        <w:rPr>
          <w:rFonts w:asciiTheme="minorHAnsi" w:hAnsiTheme="minorHAnsi"/>
          <w:sz w:val="22"/>
          <w:szCs w:val="22"/>
        </w:rPr>
        <w:t>17,</w:t>
      </w:r>
      <w:r w:rsidR="00F32299">
        <w:rPr>
          <w:rFonts w:asciiTheme="minorHAnsi" w:hAnsiTheme="minorHAnsi"/>
          <w:sz w:val="22"/>
          <w:szCs w:val="22"/>
        </w:rPr>
        <w:t> </w:t>
      </w:r>
      <w:r w:rsidR="00802ADA" w:rsidRPr="003B1F73">
        <w:rPr>
          <w:rFonts w:asciiTheme="minorHAnsi" w:hAnsiTheme="minorHAnsi"/>
          <w:sz w:val="22"/>
          <w:szCs w:val="22"/>
        </w:rPr>
        <w:t>2018, page</w:t>
      </w:r>
      <w:r w:rsidR="00F32299">
        <w:rPr>
          <w:rFonts w:asciiTheme="minorHAnsi" w:hAnsiTheme="minorHAnsi"/>
          <w:sz w:val="22"/>
          <w:szCs w:val="22"/>
        </w:rPr>
        <w:t> </w:t>
      </w:r>
      <w:r w:rsidR="00802ADA" w:rsidRPr="003B1F73">
        <w:rPr>
          <w:rFonts w:asciiTheme="minorHAnsi" w:hAnsiTheme="minorHAnsi"/>
          <w:sz w:val="22"/>
          <w:szCs w:val="22"/>
        </w:rPr>
        <w:t>1.</w:t>
      </w:r>
      <w:r w:rsidR="00913F6D" w:rsidRPr="003B1F73">
        <w:rPr>
          <w:rFonts w:asciiTheme="minorHAnsi" w:hAnsiTheme="minorHAnsi"/>
          <w:sz w:val="22"/>
          <w:szCs w:val="22"/>
        </w:rPr>
        <w:br/>
      </w:r>
    </w:p>
    <w:p w14:paraId="59D68EB6" w14:textId="345BBD05" w:rsidR="00DC7D8C" w:rsidRPr="003B1F73" w:rsidRDefault="00802ADA" w:rsidP="00DC7D8C">
      <w:pPr>
        <w:pStyle w:val="ListParagraph"/>
        <w:numPr>
          <w:ilvl w:val="0"/>
          <w:numId w:val="8"/>
        </w:numPr>
        <w:rPr>
          <w:rFonts w:asciiTheme="minorHAnsi" w:hAnsiTheme="minorHAnsi"/>
          <w:sz w:val="22"/>
          <w:szCs w:val="22"/>
        </w:rPr>
      </w:pPr>
      <w:bookmarkStart w:id="20" w:name="_Ref522716416"/>
      <w:r w:rsidRPr="003B1F73">
        <w:rPr>
          <w:rFonts w:asciiTheme="minorHAnsi" w:hAnsiTheme="minorHAnsi"/>
          <w:b/>
          <w:i/>
          <w:sz w:val="22"/>
          <w:szCs w:val="22"/>
        </w:rPr>
        <w:lastRenderedPageBreak/>
        <w:t xml:space="preserve">Addendum to the NuMI Beam </w:t>
      </w:r>
      <w:r w:rsidR="00F32299">
        <w:rPr>
          <w:rFonts w:asciiTheme="minorHAnsi" w:hAnsiTheme="minorHAnsi"/>
          <w:b/>
          <w:i/>
          <w:sz w:val="22"/>
          <w:szCs w:val="22"/>
        </w:rPr>
        <w:t>Line Shielding Assessment for 1 </w:t>
      </w:r>
      <w:r w:rsidRPr="003B1F73">
        <w:rPr>
          <w:rFonts w:asciiTheme="minorHAnsi" w:hAnsiTheme="minorHAnsi"/>
          <w:b/>
          <w:i/>
          <w:sz w:val="22"/>
          <w:szCs w:val="22"/>
        </w:rPr>
        <w:t>MW Operation of NOvA Experiment</w:t>
      </w:r>
      <w:r w:rsidR="00F32299">
        <w:rPr>
          <w:rFonts w:asciiTheme="minorHAnsi" w:hAnsiTheme="minorHAnsi"/>
          <w:sz w:val="22"/>
          <w:szCs w:val="22"/>
        </w:rPr>
        <w:t>, K. </w:t>
      </w:r>
      <w:r w:rsidRPr="003B1F73">
        <w:rPr>
          <w:rFonts w:asciiTheme="minorHAnsi" w:hAnsiTheme="minorHAnsi"/>
          <w:sz w:val="22"/>
          <w:szCs w:val="22"/>
        </w:rPr>
        <w:t xml:space="preserve">Vaziri </w:t>
      </w:r>
      <w:r w:rsidRPr="003B1F73">
        <w:rPr>
          <w:rFonts w:asciiTheme="minorHAnsi" w:hAnsiTheme="minorHAnsi"/>
          <w:i/>
          <w:sz w:val="22"/>
          <w:szCs w:val="22"/>
        </w:rPr>
        <w:t>et al.</w:t>
      </w:r>
      <w:r w:rsidRPr="003B1F73">
        <w:rPr>
          <w:rFonts w:asciiTheme="minorHAnsi" w:hAnsiTheme="minorHAnsi"/>
          <w:sz w:val="22"/>
          <w:szCs w:val="22"/>
        </w:rPr>
        <w:t>, July</w:t>
      </w:r>
      <w:r w:rsidR="00F32299">
        <w:rPr>
          <w:rFonts w:asciiTheme="minorHAnsi" w:hAnsiTheme="minorHAnsi"/>
          <w:sz w:val="22"/>
          <w:szCs w:val="22"/>
        </w:rPr>
        <w:t> </w:t>
      </w:r>
      <w:r w:rsidRPr="003B1F73">
        <w:rPr>
          <w:rFonts w:asciiTheme="minorHAnsi" w:hAnsiTheme="minorHAnsi"/>
          <w:sz w:val="22"/>
          <w:szCs w:val="22"/>
        </w:rPr>
        <w:t>17,</w:t>
      </w:r>
      <w:r w:rsidR="00F32299">
        <w:rPr>
          <w:rFonts w:asciiTheme="minorHAnsi" w:hAnsiTheme="minorHAnsi"/>
          <w:sz w:val="22"/>
          <w:szCs w:val="22"/>
        </w:rPr>
        <w:t> </w:t>
      </w:r>
      <w:r w:rsidRPr="003B1F73">
        <w:rPr>
          <w:rFonts w:asciiTheme="minorHAnsi" w:hAnsiTheme="minorHAnsi"/>
          <w:sz w:val="22"/>
          <w:szCs w:val="22"/>
        </w:rPr>
        <w:t>2018</w:t>
      </w:r>
      <w:r w:rsidR="00913F6D" w:rsidRPr="003B1F73">
        <w:rPr>
          <w:rFonts w:asciiTheme="minorHAnsi" w:hAnsiTheme="minorHAnsi"/>
          <w:sz w:val="22"/>
          <w:szCs w:val="22"/>
        </w:rPr>
        <w:t>, Table</w:t>
      </w:r>
      <w:r w:rsidR="00F32299">
        <w:rPr>
          <w:rFonts w:asciiTheme="minorHAnsi" w:hAnsiTheme="minorHAnsi"/>
          <w:sz w:val="22"/>
          <w:szCs w:val="22"/>
        </w:rPr>
        <w:t> </w:t>
      </w:r>
      <w:r w:rsidR="00913F6D" w:rsidRPr="003B1F73">
        <w:rPr>
          <w:rFonts w:asciiTheme="minorHAnsi" w:hAnsiTheme="minorHAnsi"/>
          <w:sz w:val="22"/>
          <w:szCs w:val="22"/>
        </w:rPr>
        <w:t>2, page</w:t>
      </w:r>
      <w:r w:rsidR="00F32299">
        <w:rPr>
          <w:rFonts w:asciiTheme="minorHAnsi" w:hAnsiTheme="minorHAnsi"/>
          <w:sz w:val="22"/>
          <w:szCs w:val="22"/>
        </w:rPr>
        <w:t> </w:t>
      </w:r>
      <w:r w:rsidR="00913F6D" w:rsidRPr="003B1F73">
        <w:rPr>
          <w:rFonts w:asciiTheme="minorHAnsi" w:hAnsiTheme="minorHAnsi"/>
          <w:sz w:val="22"/>
          <w:szCs w:val="22"/>
        </w:rPr>
        <w:t>7.</w:t>
      </w:r>
      <w:bookmarkEnd w:id="20"/>
      <w:r w:rsidR="004E2CF5" w:rsidRPr="003B1F73">
        <w:rPr>
          <w:rFonts w:asciiTheme="minorHAnsi" w:hAnsiTheme="minorHAnsi"/>
          <w:sz w:val="22"/>
          <w:szCs w:val="22"/>
        </w:rPr>
        <w:br/>
      </w:r>
    </w:p>
    <w:p w14:paraId="5945BB9F" w14:textId="7ED682DE" w:rsidR="00913F6D" w:rsidRPr="003B1F73" w:rsidRDefault="00DC7D8C" w:rsidP="00DC7D8C">
      <w:pPr>
        <w:pStyle w:val="ListParagraph"/>
        <w:numPr>
          <w:ilvl w:val="0"/>
          <w:numId w:val="8"/>
        </w:numPr>
        <w:rPr>
          <w:rFonts w:asciiTheme="minorHAnsi" w:hAnsiTheme="minorHAnsi"/>
          <w:sz w:val="22"/>
          <w:szCs w:val="22"/>
        </w:rPr>
      </w:pPr>
      <w:bookmarkStart w:id="21" w:name="_Ref522717411"/>
      <w:r w:rsidRPr="003B1F73">
        <w:rPr>
          <w:rFonts w:asciiTheme="minorHAnsi" w:hAnsiTheme="minorHAnsi"/>
          <w:b/>
          <w:i/>
          <w:sz w:val="22"/>
          <w:szCs w:val="22"/>
        </w:rPr>
        <w:t>P1 and P2 Beamline Incremental Shielding Assessment</w:t>
      </w:r>
      <w:r w:rsidRPr="003B1F73">
        <w:rPr>
          <w:rFonts w:asciiTheme="minorHAnsi" w:hAnsiTheme="minorHAnsi"/>
          <w:sz w:val="22"/>
          <w:szCs w:val="22"/>
        </w:rPr>
        <w:t>, M.</w:t>
      </w:r>
      <w:r w:rsidR="00F32299">
        <w:rPr>
          <w:rFonts w:asciiTheme="minorHAnsi" w:hAnsiTheme="minorHAnsi"/>
          <w:sz w:val="22"/>
          <w:szCs w:val="22"/>
        </w:rPr>
        <w:t> </w:t>
      </w:r>
      <w:r w:rsidRPr="003B1F73">
        <w:rPr>
          <w:rFonts w:asciiTheme="minorHAnsi" w:hAnsiTheme="minorHAnsi"/>
          <w:sz w:val="22"/>
          <w:szCs w:val="22"/>
        </w:rPr>
        <w:t>Geelhoed, February</w:t>
      </w:r>
      <w:r w:rsidR="00F32299">
        <w:rPr>
          <w:rFonts w:asciiTheme="minorHAnsi" w:hAnsiTheme="minorHAnsi"/>
          <w:sz w:val="22"/>
          <w:szCs w:val="22"/>
        </w:rPr>
        <w:t> </w:t>
      </w:r>
      <w:r w:rsidRPr="003B1F73">
        <w:rPr>
          <w:rFonts w:asciiTheme="minorHAnsi" w:hAnsiTheme="minorHAnsi"/>
          <w:sz w:val="22"/>
          <w:szCs w:val="22"/>
        </w:rPr>
        <w:t>9,</w:t>
      </w:r>
      <w:r w:rsidR="00F32299">
        <w:rPr>
          <w:rFonts w:asciiTheme="minorHAnsi" w:hAnsiTheme="minorHAnsi"/>
          <w:sz w:val="22"/>
          <w:szCs w:val="22"/>
        </w:rPr>
        <w:t> </w:t>
      </w:r>
      <w:r w:rsidRPr="003B1F73">
        <w:rPr>
          <w:rFonts w:asciiTheme="minorHAnsi" w:hAnsiTheme="minorHAnsi"/>
          <w:sz w:val="22"/>
          <w:szCs w:val="22"/>
        </w:rPr>
        <w:t>2016, page</w:t>
      </w:r>
      <w:r w:rsidR="00F32299">
        <w:rPr>
          <w:rFonts w:asciiTheme="minorHAnsi" w:hAnsiTheme="minorHAnsi"/>
          <w:sz w:val="22"/>
          <w:szCs w:val="22"/>
        </w:rPr>
        <w:t> </w:t>
      </w:r>
      <w:r w:rsidRPr="003B1F73">
        <w:rPr>
          <w:rFonts w:asciiTheme="minorHAnsi" w:hAnsiTheme="minorHAnsi"/>
          <w:sz w:val="22"/>
          <w:szCs w:val="22"/>
        </w:rPr>
        <w:t>4.</w:t>
      </w:r>
      <w:bookmarkEnd w:id="21"/>
      <w:r w:rsidRPr="003B1F73">
        <w:rPr>
          <w:rFonts w:asciiTheme="minorHAnsi" w:hAnsiTheme="minorHAnsi"/>
          <w:sz w:val="22"/>
          <w:szCs w:val="22"/>
        </w:rPr>
        <w:br/>
      </w:r>
    </w:p>
    <w:p w14:paraId="1FE95A07" w14:textId="6FD404A9" w:rsidR="00533FC0" w:rsidRPr="003B1F73" w:rsidRDefault="00CF7D3D" w:rsidP="00DC7D8C">
      <w:pPr>
        <w:pStyle w:val="ListParagraph"/>
        <w:numPr>
          <w:ilvl w:val="0"/>
          <w:numId w:val="8"/>
        </w:numPr>
        <w:rPr>
          <w:rFonts w:asciiTheme="minorHAnsi" w:hAnsiTheme="minorHAnsi"/>
          <w:sz w:val="22"/>
          <w:szCs w:val="22"/>
        </w:rPr>
      </w:pPr>
      <w:bookmarkStart w:id="22" w:name="_Ref522717085"/>
      <w:r w:rsidRPr="003B1F73">
        <w:rPr>
          <w:rFonts w:asciiTheme="minorHAnsi" w:hAnsiTheme="minorHAnsi"/>
          <w:b/>
          <w:i/>
          <w:sz w:val="22"/>
          <w:szCs w:val="22"/>
        </w:rPr>
        <w:t>P1</w:t>
      </w:r>
      <w:r w:rsidR="007D340F" w:rsidRPr="003B1F73">
        <w:rPr>
          <w:rFonts w:asciiTheme="minorHAnsi" w:hAnsiTheme="minorHAnsi"/>
          <w:b/>
          <w:i/>
          <w:sz w:val="22"/>
          <w:szCs w:val="22"/>
        </w:rPr>
        <w:t>-P2 Beamline Operating Limits</w:t>
      </w:r>
      <w:r w:rsidR="007D340F" w:rsidRPr="003B1F73">
        <w:rPr>
          <w:rFonts w:asciiTheme="minorHAnsi" w:hAnsiTheme="minorHAnsi"/>
          <w:sz w:val="22"/>
          <w:szCs w:val="22"/>
        </w:rPr>
        <w:t>, W.</w:t>
      </w:r>
      <w:r w:rsidR="00F32299">
        <w:rPr>
          <w:rFonts w:asciiTheme="minorHAnsi" w:hAnsiTheme="minorHAnsi"/>
          <w:sz w:val="22"/>
          <w:szCs w:val="22"/>
        </w:rPr>
        <w:t> </w:t>
      </w:r>
      <w:r w:rsidR="007D340F" w:rsidRPr="003B1F73">
        <w:rPr>
          <w:rFonts w:asciiTheme="minorHAnsi" w:hAnsiTheme="minorHAnsi"/>
          <w:sz w:val="22"/>
          <w:szCs w:val="22"/>
        </w:rPr>
        <w:t>Schmitt, October</w:t>
      </w:r>
      <w:r w:rsidR="00F32299">
        <w:rPr>
          <w:rFonts w:asciiTheme="minorHAnsi" w:hAnsiTheme="minorHAnsi"/>
          <w:sz w:val="22"/>
          <w:szCs w:val="22"/>
        </w:rPr>
        <w:t> </w:t>
      </w:r>
      <w:r w:rsidR="007D340F" w:rsidRPr="003B1F73">
        <w:rPr>
          <w:rFonts w:asciiTheme="minorHAnsi" w:hAnsiTheme="minorHAnsi"/>
          <w:sz w:val="22"/>
          <w:szCs w:val="22"/>
        </w:rPr>
        <w:t>20,</w:t>
      </w:r>
      <w:r w:rsidR="00F32299">
        <w:rPr>
          <w:rFonts w:asciiTheme="minorHAnsi" w:hAnsiTheme="minorHAnsi"/>
          <w:sz w:val="22"/>
          <w:szCs w:val="22"/>
        </w:rPr>
        <w:t> </w:t>
      </w:r>
      <w:r w:rsidR="007D340F" w:rsidRPr="003B1F73">
        <w:rPr>
          <w:rFonts w:asciiTheme="minorHAnsi" w:hAnsiTheme="minorHAnsi"/>
          <w:sz w:val="22"/>
          <w:szCs w:val="22"/>
        </w:rPr>
        <w:t xml:space="preserve">2016, post-assessment memo in </w:t>
      </w:r>
      <w:r w:rsidR="00F32299" w:rsidRPr="003B1F73">
        <w:rPr>
          <w:rFonts w:asciiTheme="minorHAnsi" w:hAnsiTheme="minorHAnsi"/>
          <w:b/>
          <w:i/>
          <w:sz w:val="22"/>
          <w:szCs w:val="22"/>
        </w:rPr>
        <w:t>P1 and P2 Beamline Incremental Shielding Assessment</w:t>
      </w:r>
      <w:r w:rsidR="00F32299" w:rsidRPr="003B1F73">
        <w:rPr>
          <w:rFonts w:asciiTheme="minorHAnsi" w:hAnsiTheme="minorHAnsi"/>
          <w:sz w:val="22"/>
          <w:szCs w:val="22"/>
        </w:rPr>
        <w:t>, M.</w:t>
      </w:r>
      <w:r w:rsidR="00F32299">
        <w:rPr>
          <w:rFonts w:asciiTheme="minorHAnsi" w:hAnsiTheme="minorHAnsi"/>
          <w:sz w:val="22"/>
          <w:szCs w:val="22"/>
        </w:rPr>
        <w:t> </w:t>
      </w:r>
      <w:r w:rsidR="00F32299" w:rsidRPr="003B1F73">
        <w:rPr>
          <w:rFonts w:asciiTheme="minorHAnsi" w:hAnsiTheme="minorHAnsi"/>
          <w:sz w:val="22"/>
          <w:szCs w:val="22"/>
        </w:rPr>
        <w:t>Geelhoed, February</w:t>
      </w:r>
      <w:r w:rsidR="00F32299">
        <w:rPr>
          <w:rFonts w:asciiTheme="minorHAnsi" w:hAnsiTheme="minorHAnsi"/>
          <w:sz w:val="22"/>
          <w:szCs w:val="22"/>
        </w:rPr>
        <w:t> </w:t>
      </w:r>
      <w:r w:rsidR="00F32299" w:rsidRPr="003B1F73">
        <w:rPr>
          <w:rFonts w:asciiTheme="minorHAnsi" w:hAnsiTheme="minorHAnsi"/>
          <w:sz w:val="22"/>
          <w:szCs w:val="22"/>
        </w:rPr>
        <w:t>9,</w:t>
      </w:r>
      <w:r w:rsidR="00F32299">
        <w:rPr>
          <w:rFonts w:asciiTheme="minorHAnsi" w:hAnsiTheme="minorHAnsi"/>
          <w:sz w:val="22"/>
          <w:szCs w:val="22"/>
        </w:rPr>
        <w:t> </w:t>
      </w:r>
      <w:r w:rsidR="00F32299" w:rsidRPr="003B1F73">
        <w:rPr>
          <w:rFonts w:asciiTheme="minorHAnsi" w:hAnsiTheme="minorHAnsi"/>
          <w:sz w:val="22"/>
          <w:szCs w:val="22"/>
        </w:rPr>
        <w:t>2016</w:t>
      </w:r>
      <w:r w:rsidR="007D340F" w:rsidRPr="003B1F73">
        <w:rPr>
          <w:rFonts w:asciiTheme="minorHAnsi" w:hAnsiTheme="minorHAnsi"/>
          <w:sz w:val="22"/>
          <w:szCs w:val="22"/>
        </w:rPr>
        <w:t>.</w:t>
      </w:r>
      <w:bookmarkEnd w:id="22"/>
      <w:r w:rsidR="007D340F" w:rsidRPr="003B1F73">
        <w:rPr>
          <w:rFonts w:asciiTheme="minorHAnsi" w:hAnsiTheme="minorHAnsi"/>
          <w:sz w:val="22"/>
          <w:szCs w:val="22"/>
        </w:rPr>
        <w:t xml:space="preserve"> </w:t>
      </w:r>
      <w:r w:rsidR="00533FC0" w:rsidRPr="003B1F73">
        <w:rPr>
          <w:rFonts w:asciiTheme="minorHAnsi" w:hAnsiTheme="minorHAnsi"/>
          <w:sz w:val="22"/>
          <w:szCs w:val="22"/>
        </w:rPr>
        <w:br/>
      </w:r>
    </w:p>
    <w:p w14:paraId="3CBDD8CE" w14:textId="5F492E61" w:rsidR="00533FC0" w:rsidRPr="003B1F73" w:rsidRDefault="00753B88" w:rsidP="009A3DF7">
      <w:pPr>
        <w:pStyle w:val="ListParagraph"/>
        <w:numPr>
          <w:ilvl w:val="0"/>
          <w:numId w:val="8"/>
        </w:numPr>
        <w:rPr>
          <w:rFonts w:asciiTheme="minorHAnsi" w:hAnsiTheme="minorHAnsi"/>
          <w:sz w:val="22"/>
          <w:szCs w:val="22"/>
        </w:rPr>
      </w:pPr>
      <w:bookmarkStart w:id="23" w:name="_Ref522718317"/>
      <w:r w:rsidRPr="003B1F73">
        <w:rPr>
          <w:rFonts w:asciiTheme="minorHAnsi" w:hAnsiTheme="minorHAnsi"/>
          <w:b/>
          <w:i/>
          <w:sz w:val="22"/>
          <w:szCs w:val="22"/>
        </w:rPr>
        <w:t>Muon g-2 Shielding Assessment</w:t>
      </w:r>
      <w:r w:rsidRPr="003B1F73">
        <w:rPr>
          <w:rFonts w:asciiTheme="minorHAnsi" w:hAnsiTheme="minorHAnsi"/>
          <w:sz w:val="22"/>
          <w:szCs w:val="22"/>
        </w:rPr>
        <w:t xml:space="preserve">, </w:t>
      </w:r>
      <w:r w:rsidR="0009730A" w:rsidRPr="003B1F73">
        <w:rPr>
          <w:rFonts w:asciiTheme="minorHAnsi" w:hAnsiTheme="minorHAnsi"/>
          <w:sz w:val="22"/>
          <w:szCs w:val="22"/>
        </w:rPr>
        <w:t>A</w:t>
      </w:r>
      <w:r w:rsidRPr="003B1F73">
        <w:rPr>
          <w:rFonts w:asciiTheme="minorHAnsi" w:hAnsiTheme="minorHAnsi"/>
          <w:sz w:val="22"/>
          <w:szCs w:val="22"/>
        </w:rPr>
        <w:t>.</w:t>
      </w:r>
      <w:r w:rsidR="00F32299">
        <w:rPr>
          <w:rFonts w:asciiTheme="minorHAnsi" w:hAnsiTheme="minorHAnsi"/>
          <w:sz w:val="22"/>
          <w:szCs w:val="22"/>
        </w:rPr>
        <w:t> </w:t>
      </w:r>
      <w:r w:rsidRPr="003B1F73">
        <w:rPr>
          <w:rFonts w:asciiTheme="minorHAnsi" w:hAnsiTheme="minorHAnsi"/>
          <w:sz w:val="22"/>
          <w:szCs w:val="22"/>
        </w:rPr>
        <w:t>Leveling, February</w:t>
      </w:r>
      <w:r w:rsidR="00F32299">
        <w:rPr>
          <w:rFonts w:asciiTheme="minorHAnsi" w:hAnsiTheme="minorHAnsi"/>
          <w:sz w:val="22"/>
          <w:szCs w:val="22"/>
        </w:rPr>
        <w:t> </w:t>
      </w:r>
      <w:r w:rsidRPr="003B1F73">
        <w:rPr>
          <w:rFonts w:asciiTheme="minorHAnsi" w:hAnsiTheme="minorHAnsi"/>
          <w:sz w:val="22"/>
          <w:szCs w:val="22"/>
        </w:rPr>
        <w:t>7,</w:t>
      </w:r>
      <w:r w:rsidR="00F32299">
        <w:rPr>
          <w:rFonts w:asciiTheme="minorHAnsi" w:hAnsiTheme="minorHAnsi"/>
          <w:sz w:val="22"/>
          <w:szCs w:val="22"/>
        </w:rPr>
        <w:t> </w:t>
      </w:r>
      <w:r w:rsidRPr="003B1F73">
        <w:rPr>
          <w:rFonts w:asciiTheme="minorHAnsi" w:hAnsiTheme="minorHAnsi"/>
          <w:sz w:val="22"/>
          <w:szCs w:val="22"/>
        </w:rPr>
        <w:t>2017, page</w:t>
      </w:r>
      <w:r w:rsidR="00F32299">
        <w:rPr>
          <w:rFonts w:asciiTheme="minorHAnsi" w:hAnsiTheme="minorHAnsi"/>
          <w:sz w:val="22"/>
          <w:szCs w:val="22"/>
        </w:rPr>
        <w:t> </w:t>
      </w:r>
      <w:r w:rsidRPr="003B1F73">
        <w:rPr>
          <w:rFonts w:asciiTheme="minorHAnsi" w:hAnsiTheme="minorHAnsi"/>
          <w:sz w:val="22"/>
          <w:szCs w:val="22"/>
        </w:rPr>
        <w:t>5.</w:t>
      </w:r>
      <w:bookmarkEnd w:id="23"/>
      <w:r w:rsidR="004F459C" w:rsidRPr="003B1F73">
        <w:rPr>
          <w:rFonts w:asciiTheme="minorHAnsi" w:hAnsiTheme="minorHAnsi"/>
          <w:sz w:val="22"/>
          <w:szCs w:val="22"/>
        </w:rPr>
        <w:br/>
      </w:r>
    </w:p>
    <w:p w14:paraId="47A80B63" w14:textId="6E056072" w:rsidR="004F459C" w:rsidRPr="003B1F73" w:rsidRDefault="00400F28" w:rsidP="009A3DF7">
      <w:pPr>
        <w:pStyle w:val="ListParagraph"/>
        <w:numPr>
          <w:ilvl w:val="0"/>
          <w:numId w:val="8"/>
        </w:numPr>
        <w:rPr>
          <w:rFonts w:asciiTheme="minorHAnsi" w:hAnsiTheme="minorHAnsi"/>
          <w:sz w:val="22"/>
          <w:szCs w:val="22"/>
        </w:rPr>
      </w:pPr>
      <w:bookmarkStart w:id="24" w:name="_Ref522718575"/>
      <w:r w:rsidRPr="003B1F73">
        <w:rPr>
          <w:rFonts w:asciiTheme="minorHAnsi" w:hAnsiTheme="minorHAnsi"/>
          <w:b/>
          <w:i/>
          <w:sz w:val="22"/>
          <w:szCs w:val="22"/>
        </w:rPr>
        <w:t>AP0 Target Station Review Committee Report</w:t>
      </w:r>
      <w:r w:rsidRPr="003B1F73">
        <w:rPr>
          <w:rFonts w:asciiTheme="minorHAnsi" w:hAnsiTheme="minorHAnsi"/>
          <w:sz w:val="22"/>
          <w:szCs w:val="22"/>
        </w:rPr>
        <w:t>, C.</w:t>
      </w:r>
      <w:r w:rsidR="00F32299">
        <w:rPr>
          <w:rFonts w:asciiTheme="minorHAnsi" w:hAnsiTheme="minorHAnsi"/>
          <w:sz w:val="22"/>
          <w:szCs w:val="22"/>
        </w:rPr>
        <w:t> </w:t>
      </w:r>
      <w:proofErr w:type="spellStart"/>
      <w:r w:rsidRPr="003B1F73">
        <w:rPr>
          <w:rFonts w:asciiTheme="minorHAnsi" w:hAnsiTheme="minorHAnsi"/>
          <w:sz w:val="22"/>
          <w:szCs w:val="22"/>
        </w:rPr>
        <w:t>Hojvat</w:t>
      </w:r>
      <w:proofErr w:type="spellEnd"/>
      <w:r w:rsidRPr="003B1F73">
        <w:rPr>
          <w:rFonts w:asciiTheme="minorHAnsi" w:hAnsiTheme="minorHAnsi"/>
          <w:sz w:val="22"/>
          <w:szCs w:val="22"/>
        </w:rPr>
        <w:t xml:space="preserve"> </w:t>
      </w:r>
      <w:r w:rsidRPr="003B1F73">
        <w:rPr>
          <w:rFonts w:asciiTheme="minorHAnsi" w:hAnsiTheme="minorHAnsi"/>
          <w:i/>
          <w:sz w:val="22"/>
          <w:szCs w:val="22"/>
        </w:rPr>
        <w:t>et al.</w:t>
      </w:r>
      <w:r w:rsidRPr="003B1F73">
        <w:rPr>
          <w:rFonts w:asciiTheme="minorHAnsi" w:hAnsiTheme="minorHAnsi"/>
          <w:sz w:val="22"/>
          <w:szCs w:val="22"/>
        </w:rPr>
        <w:t>, June</w:t>
      </w:r>
      <w:r w:rsidR="00F32299">
        <w:rPr>
          <w:rFonts w:asciiTheme="minorHAnsi" w:hAnsiTheme="minorHAnsi"/>
          <w:sz w:val="22"/>
          <w:szCs w:val="22"/>
        </w:rPr>
        <w:t> </w:t>
      </w:r>
      <w:r w:rsidRPr="003B1F73">
        <w:rPr>
          <w:rFonts w:asciiTheme="minorHAnsi" w:hAnsiTheme="minorHAnsi"/>
          <w:sz w:val="22"/>
          <w:szCs w:val="22"/>
        </w:rPr>
        <w:t>9,</w:t>
      </w:r>
      <w:r w:rsidR="00F32299">
        <w:rPr>
          <w:rFonts w:asciiTheme="minorHAnsi" w:hAnsiTheme="minorHAnsi"/>
          <w:sz w:val="22"/>
          <w:szCs w:val="22"/>
        </w:rPr>
        <w:t> </w:t>
      </w:r>
      <w:r w:rsidRPr="003B1F73">
        <w:rPr>
          <w:rFonts w:asciiTheme="minorHAnsi" w:hAnsiTheme="minorHAnsi"/>
          <w:sz w:val="22"/>
          <w:szCs w:val="22"/>
        </w:rPr>
        <w:t>1997, Section</w:t>
      </w:r>
      <w:r w:rsidR="00F32299">
        <w:rPr>
          <w:rFonts w:asciiTheme="minorHAnsi" w:hAnsiTheme="minorHAnsi"/>
          <w:sz w:val="22"/>
          <w:szCs w:val="22"/>
        </w:rPr>
        <w:t> </w:t>
      </w:r>
      <w:r w:rsidRPr="003B1F73">
        <w:rPr>
          <w:rFonts w:asciiTheme="minorHAnsi" w:hAnsiTheme="minorHAnsi"/>
          <w:sz w:val="22"/>
          <w:szCs w:val="22"/>
        </w:rPr>
        <w:t>F, page</w:t>
      </w:r>
      <w:r w:rsidR="00F32299">
        <w:rPr>
          <w:rFonts w:asciiTheme="minorHAnsi" w:hAnsiTheme="minorHAnsi"/>
          <w:sz w:val="22"/>
          <w:szCs w:val="22"/>
        </w:rPr>
        <w:t> </w:t>
      </w:r>
      <w:r w:rsidRPr="003B1F73">
        <w:rPr>
          <w:rFonts w:asciiTheme="minorHAnsi" w:hAnsiTheme="minorHAnsi"/>
          <w:sz w:val="22"/>
          <w:szCs w:val="22"/>
        </w:rPr>
        <w:t>10.</w:t>
      </w:r>
      <w:bookmarkEnd w:id="24"/>
      <w:r w:rsidR="0009730A" w:rsidRPr="003B1F73">
        <w:rPr>
          <w:rFonts w:asciiTheme="minorHAnsi" w:hAnsiTheme="minorHAnsi"/>
          <w:sz w:val="22"/>
          <w:szCs w:val="22"/>
        </w:rPr>
        <w:br/>
      </w:r>
    </w:p>
    <w:p w14:paraId="629045C0" w14:textId="36719133" w:rsidR="0009730A" w:rsidRPr="003B1F73" w:rsidRDefault="0009730A" w:rsidP="0009730A">
      <w:pPr>
        <w:pStyle w:val="ListParagraph"/>
        <w:numPr>
          <w:ilvl w:val="0"/>
          <w:numId w:val="8"/>
        </w:numPr>
        <w:rPr>
          <w:rFonts w:asciiTheme="minorHAnsi" w:hAnsiTheme="minorHAnsi"/>
          <w:sz w:val="22"/>
          <w:szCs w:val="22"/>
        </w:rPr>
      </w:pPr>
      <w:bookmarkStart w:id="25" w:name="_Ref522719426"/>
      <w:r w:rsidRPr="003B1F73">
        <w:rPr>
          <w:rFonts w:asciiTheme="minorHAnsi" w:hAnsiTheme="minorHAnsi"/>
          <w:b/>
          <w:i/>
          <w:sz w:val="22"/>
          <w:szCs w:val="22"/>
        </w:rPr>
        <w:t>Delivery Ring Cleanup Abort Design</w:t>
      </w:r>
      <w:r w:rsidRPr="003B1F73">
        <w:rPr>
          <w:rFonts w:asciiTheme="minorHAnsi" w:hAnsiTheme="minorHAnsi"/>
          <w:sz w:val="22"/>
          <w:szCs w:val="22"/>
        </w:rPr>
        <w:t>, A.</w:t>
      </w:r>
      <w:r w:rsidR="00F32299">
        <w:rPr>
          <w:rFonts w:asciiTheme="minorHAnsi" w:hAnsiTheme="minorHAnsi"/>
          <w:sz w:val="22"/>
          <w:szCs w:val="22"/>
        </w:rPr>
        <w:t> </w:t>
      </w:r>
      <w:r w:rsidRPr="003B1F73">
        <w:rPr>
          <w:rFonts w:asciiTheme="minorHAnsi" w:hAnsiTheme="minorHAnsi"/>
          <w:sz w:val="22"/>
          <w:szCs w:val="22"/>
        </w:rPr>
        <w:t>Leveling, November</w:t>
      </w:r>
      <w:r w:rsidR="00F32299">
        <w:rPr>
          <w:rFonts w:asciiTheme="minorHAnsi" w:hAnsiTheme="minorHAnsi"/>
          <w:sz w:val="22"/>
          <w:szCs w:val="22"/>
        </w:rPr>
        <w:t> </w:t>
      </w:r>
      <w:r w:rsidRPr="003B1F73">
        <w:rPr>
          <w:rFonts w:asciiTheme="minorHAnsi" w:hAnsiTheme="minorHAnsi"/>
          <w:sz w:val="22"/>
          <w:szCs w:val="22"/>
        </w:rPr>
        <w:t>3,</w:t>
      </w:r>
      <w:r w:rsidR="00F32299">
        <w:rPr>
          <w:rFonts w:asciiTheme="minorHAnsi" w:hAnsiTheme="minorHAnsi"/>
          <w:sz w:val="22"/>
          <w:szCs w:val="22"/>
        </w:rPr>
        <w:t> </w:t>
      </w:r>
      <w:r w:rsidRPr="003B1F73">
        <w:rPr>
          <w:rFonts w:asciiTheme="minorHAnsi" w:hAnsiTheme="minorHAnsi"/>
          <w:sz w:val="22"/>
          <w:szCs w:val="22"/>
        </w:rPr>
        <w:t xml:space="preserve">2015, </w:t>
      </w:r>
      <w:r w:rsidR="00915E82" w:rsidRPr="003B1F73">
        <w:rPr>
          <w:rFonts w:asciiTheme="minorHAnsi" w:hAnsiTheme="minorHAnsi"/>
          <w:sz w:val="22"/>
          <w:szCs w:val="22"/>
        </w:rPr>
        <w:br/>
      </w:r>
      <w:r w:rsidR="00A46971" w:rsidRPr="003B1F73">
        <w:rPr>
          <w:rFonts w:asciiTheme="minorHAnsi" w:hAnsiTheme="minorHAnsi"/>
          <w:sz w:val="22"/>
          <w:szCs w:val="22"/>
        </w:rPr>
        <w:t>Beams</w:t>
      </w:r>
      <w:r w:rsidR="00F32299">
        <w:rPr>
          <w:rFonts w:asciiTheme="minorHAnsi" w:hAnsiTheme="minorHAnsi"/>
          <w:sz w:val="22"/>
          <w:szCs w:val="22"/>
        </w:rPr>
        <w:noBreakHyphen/>
        <w:t>doc</w:t>
      </w:r>
      <w:r w:rsidR="00F32299">
        <w:rPr>
          <w:rFonts w:asciiTheme="minorHAnsi" w:hAnsiTheme="minorHAnsi"/>
          <w:sz w:val="22"/>
          <w:szCs w:val="22"/>
        </w:rPr>
        <w:noBreakHyphen/>
      </w:r>
      <w:r w:rsidR="00A46971" w:rsidRPr="003B1F73">
        <w:rPr>
          <w:rFonts w:asciiTheme="minorHAnsi" w:hAnsiTheme="minorHAnsi"/>
          <w:sz w:val="22"/>
          <w:szCs w:val="22"/>
        </w:rPr>
        <w:t>5178</w:t>
      </w:r>
      <w:r w:rsidR="00915E82" w:rsidRPr="003B1F73">
        <w:rPr>
          <w:rFonts w:asciiTheme="minorHAnsi" w:hAnsiTheme="minorHAnsi"/>
          <w:sz w:val="22"/>
          <w:szCs w:val="22"/>
        </w:rPr>
        <w:t>,</w:t>
      </w:r>
      <w:r w:rsidRPr="003B1F73">
        <w:rPr>
          <w:rFonts w:asciiTheme="minorHAnsi" w:hAnsiTheme="minorHAnsi"/>
          <w:sz w:val="22"/>
          <w:szCs w:val="22"/>
        </w:rPr>
        <w:t xml:space="preserve"> Table</w:t>
      </w:r>
      <w:r w:rsidR="00F32299">
        <w:rPr>
          <w:rFonts w:asciiTheme="minorHAnsi" w:hAnsiTheme="minorHAnsi"/>
          <w:sz w:val="22"/>
          <w:szCs w:val="22"/>
        </w:rPr>
        <w:t> </w:t>
      </w:r>
      <w:r w:rsidRPr="003B1F73">
        <w:rPr>
          <w:rFonts w:asciiTheme="minorHAnsi" w:hAnsiTheme="minorHAnsi"/>
          <w:sz w:val="22"/>
          <w:szCs w:val="22"/>
        </w:rPr>
        <w:t>2, page</w:t>
      </w:r>
      <w:r w:rsidR="00F32299">
        <w:rPr>
          <w:rFonts w:asciiTheme="minorHAnsi" w:hAnsiTheme="minorHAnsi"/>
          <w:sz w:val="22"/>
          <w:szCs w:val="22"/>
        </w:rPr>
        <w:t> </w:t>
      </w:r>
      <w:r w:rsidRPr="003B1F73">
        <w:rPr>
          <w:rFonts w:asciiTheme="minorHAnsi" w:hAnsiTheme="minorHAnsi"/>
          <w:sz w:val="22"/>
          <w:szCs w:val="22"/>
        </w:rPr>
        <w:t>22.</w:t>
      </w:r>
      <w:bookmarkEnd w:id="25"/>
      <w:r w:rsidR="003C4685" w:rsidRPr="003B1F73">
        <w:rPr>
          <w:rFonts w:asciiTheme="minorHAnsi" w:hAnsiTheme="minorHAnsi"/>
          <w:sz w:val="22"/>
          <w:szCs w:val="22"/>
        </w:rPr>
        <w:br/>
      </w:r>
    </w:p>
    <w:p w14:paraId="1A60F36D" w14:textId="0F5EB565" w:rsidR="003C4685" w:rsidRPr="003B1F73" w:rsidRDefault="006B40B1" w:rsidP="006B40B1">
      <w:pPr>
        <w:pStyle w:val="ListParagraph"/>
        <w:numPr>
          <w:ilvl w:val="0"/>
          <w:numId w:val="8"/>
        </w:numPr>
        <w:rPr>
          <w:rFonts w:asciiTheme="minorHAnsi" w:hAnsiTheme="minorHAnsi"/>
          <w:sz w:val="22"/>
          <w:szCs w:val="22"/>
        </w:rPr>
      </w:pPr>
      <w:bookmarkStart w:id="26" w:name="_Ref522722101"/>
      <w:r w:rsidRPr="003B1F73">
        <w:rPr>
          <w:rFonts w:asciiTheme="minorHAnsi" w:hAnsiTheme="minorHAnsi"/>
          <w:b/>
          <w:i/>
          <w:sz w:val="22"/>
          <w:szCs w:val="22"/>
        </w:rPr>
        <w:t>Further Explanation of Assessed Beam Intensity for P3 to SY Absorber</w:t>
      </w:r>
      <w:r w:rsidRPr="003B1F73">
        <w:rPr>
          <w:rFonts w:asciiTheme="minorHAnsi" w:hAnsiTheme="minorHAnsi"/>
          <w:sz w:val="22"/>
          <w:szCs w:val="22"/>
        </w:rPr>
        <w:t>, M.</w:t>
      </w:r>
      <w:r w:rsidR="00BB0F18">
        <w:rPr>
          <w:rFonts w:asciiTheme="minorHAnsi" w:hAnsiTheme="minorHAnsi"/>
          <w:sz w:val="22"/>
          <w:szCs w:val="22"/>
        </w:rPr>
        <w:t> </w:t>
      </w:r>
      <w:r w:rsidRPr="003B1F73">
        <w:rPr>
          <w:rFonts w:asciiTheme="minorHAnsi" w:hAnsiTheme="minorHAnsi"/>
          <w:sz w:val="22"/>
          <w:szCs w:val="22"/>
        </w:rPr>
        <w:t>Vincent, November</w:t>
      </w:r>
      <w:r w:rsidR="00BB0F18">
        <w:rPr>
          <w:rFonts w:asciiTheme="minorHAnsi" w:hAnsiTheme="minorHAnsi"/>
          <w:sz w:val="22"/>
          <w:szCs w:val="22"/>
        </w:rPr>
        <w:t> </w:t>
      </w:r>
      <w:r w:rsidRPr="003B1F73">
        <w:rPr>
          <w:rFonts w:asciiTheme="minorHAnsi" w:hAnsiTheme="minorHAnsi"/>
          <w:sz w:val="22"/>
          <w:szCs w:val="22"/>
        </w:rPr>
        <w:t>14,</w:t>
      </w:r>
      <w:r w:rsidR="00BB0F18">
        <w:rPr>
          <w:rFonts w:asciiTheme="minorHAnsi" w:hAnsiTheme="minorHAnsi"/>
          <w:sz w:val="22"/>
          <w:szCs w:val="22"/>
        </w:rPr>
        <w:t> </w:t>
      </w:r>
      <w:r w:rsidRPr="003B1F73">
        <w:rPr>
          <w:rFonts w:asciiTheme="minorHAnsi" w:hAnsiTheme="minorHAnsi"/>
          <w:sz w:val="22"/>
          <w:szCs w:val="22"/>
        </w:rPr>
        <w:t xml:space="preserve">2017, post-assessment memo in </w:t>
      </w:r>
      <w:r w:rsidRPr="003B1F73">
        <w:rPr>
          <w:rFonts w:asciiTheme="minorHAnsi" w:hAnsiTheme="minorHAnsi"/>
          <w:b/>
          <w:i/>
          <w:sz w:val="22"/>
          <w:szCs w:val="22"/>
        </w:rPr>
        <w:t>P3 to Switchyard Absorber Incremental Shielding Assessment</w:t>
      </w:r>
      <w:r w:rsidRPr="003B1F73">
        <w:rPr>
          <w:rFonts w:asciiTheme="minorHAnsi" w:hAnsiTheme="minorHAnsi"/>
          <w:sz w:val="22"/>
          <w:szCs w:val="22"/>
        </w:rPr>
        <w:t>, M</w:t>
      </w:r>
      <w:r w:rsidR="00BB0F18">
        <w:rPr>
          <w:rFonts w:asciiTheme="minorHAnsi" w:hAnsiTheme="minorHAnsi"/>
          <w:sz w:val="22"/>
          <w:szCs w:val="22"/>
        </w:rPr>
        <w:t>. </w:t>
      </w:r>
      <w:r w:rsidRPr="003B1F73">
        <w:rPr>
          <w:rFonts w:asciiTheme="minorHAnsi" w:hAnsiTheme="minorHAnsi"/>
          <w:sz w:val="22"/>
          <w:szCs w:val="22"/>
        </w:rPr>
        <w:t xml:space="preserve">Geelhoed </w:t>
      </w:r>
      <w:r w:rsidRPr="003B1F73">
        <w:rPr>
          <w:rFonts w:asciiTheme="minorHAnsi" w:hAnsiTheme="minorHAnsi"/>
          <w:i/>
          <w:sz w:val="22"/>
          <w:szCs w:val="22"/>
        </w:rPr>
        <w:t>et al.</w:t>
      </w:r>
      <w:r w:rsidRPr="003B1F73">
        <w:rPr>
          <w:rFonts w:asciiTheme="minorHAnsi" w:hAnsiTheme="minorHAnsi"/>
          <w:sz w:val="22"/>
          <w:szCs w:val="22"/>
        </w:rPr>
        <w:t>, September</w:t>
      </w:r>
      <w:r w:rsidR="00BB0F18">
        <w:rPr>
          <w:rFonts w:asciiTheme="minorHAnsi" w:hAnsiTheme="minorHAnsi"/>
          <w:sz w:val="22"/>
          <w:szCs w:val="22"/>
        </w:rPr>
        <w:t> </w:t>
      </w:r>
      <w:r w:rsidRPr="003B1F73">
        <w:rPr>
          <w:rFonts w:asciiTheme="minorHAnsi" w:hAnsiTheme="minorHAnsi"/>
          <w:sz w:val="22"/>
          <w:szCs w:val="22"/>
        </w:rPr>
        <w:t>20,</w:t>
      </w:r>
      <w:r w:rsidR="00BB0F18">
        <w:rPr>
          <w:rFonts w:asciiTheme="minorHAnsi" w:hAnsiTheme="minorHAnsi"/>
          <w:sz w:val="22"/>
          <w:szCs w:val="22"/>
        </w:rPr>
        <w:t> </w:t>
      </w:r>
      <w:r w:rsidRPr="003B1F73">
        <w:rPr>
          <w:rFonts w:asciiTheme="minorHAnsi" w:hAnsiTheme="minorHAnsi"/>
          <w:sz w:val="22"/>
          <w:szCs w:val="22"/>
        </w:rPr>
        <w:t>2017.</w:t>
      </w:r>
      <w:bookmarkEnd w:id="26"/>
      <w:r w:rsidRPr="003B1F73">
        <w:rPr>
          <w:rFonts w:asciiTheme="minorHAnsi" w:hAnsiTheme="minorHAnsi"/>
          <w:sz w:val="22"/>
          <w:szCs w:val="22"/>
        </w:rPr>
        <w:t xml:space="preserve"> </w:t>
      </w:r>
      <w:r w:rsidR="00F16684" w:rsidRPr="003B1F73">
        <w:rPr>
          <w:rFonts w:asciiTheme="minorHAnsi" w:hAnsiTheme="minorHAnsi"/>
          <w:sz w:val="22"/>
          <w:szCs w:val="22"/>
        </w:rPr>
        <w:br/>
      </w:r>
    </w:p>
    <w:p w14:paraId="7CEA9361" w14:textId="732D1DED" w:rsidR="00F16684" w:rsidRPr="003B1F73" w:rsidRDefault="00F16684" w:rsidP="00F16684">
      <w:pPr>
        <w:pStyle w:val="ListParagraph"/>
        <w:numPr>
          <w:ilvl w:val="0"/>
          <w:numId w:val="8"/>
        </w:numPr>
        <w:rPr>
          <w:rFonts w:asciiTheme="minorHAnsi" w:hAnsiTheme="minorHAnsi"/>
          <w:sz w:val="22"/>
          <w:szCs w:val="22"/>
        </w:rPr>
      </w:pPr>
      <w:bookmarkStart w:id="27" w:name="_Ref522724563"/>
      <w:r w:rsidRPr="003B1F73">
        <w:rPr>
          <w:rFonts w:asciiTheme="minorHAnsi" w:hAnsiTheme="minorHAnsi"/>
          <w:b/>
          <w:i/>
          <w:sz w:val="22"/>
          <w:szCs w:val="22"/>
        </w:rPr>
        <w:t>Meson Test Operating Limits Based on Operational Experience</w:t>
      </w:r>
      <w:r w:rsidRPr="003B1F73">
        <w:rPr>
          <w:rFonts w:asciiTheme="minorHAnsi" w:hAnsiTheme="minorHAnsi"/>
          <w:sz w:val="22"/>
          <w:szCs w:val="22"/>
        </w:rPr>
        <w:t>, G.</w:t>
      </w:r>
      <w:r w:rsidR="00BB0F18">
        <w:rPr>
          <w:rFonts w:asciiTheme="minorHAnsi" w:hAnsiTheme="minorHAnsi"/>
          <w:sz w:val="22"/>
          <w:szCs w:val="22"/>
        </w:rPr>
        <w:t> </w:t>
      </w:r>
      <w:proofErr w:type="spellStart"/>
      <w:r w:rsidRPr="003B1F73">
        <w:rPr>
          <w:rFonts w:asciiTheme="minorHAnsi" w:hAnsiTheme="minorHAnsi"/>
          <w:sz w:val="22"/>
          <w:szCs w:val="22"/>
        </w:rPr>
        <w:t>Lauten</w:t>
      </w:r>
      <w:proofErr w:type="spellEnd"/>
      <w:r w:rsidRPr="003B1F73">
        <w:rPr>
          <w:rFonts w:asciiTheme="minorHAnsi" w:hAnsiTheme="minorHAnsi"/>
          <w:sz w:val="22"/>
          <w:szCs w:val="22"/>
        </w:rPr>
        <w:t>, October</w:t>
      </w:r>
      <w:r w:rsidR="00BB0F18">
        <w:rPr>
          <w:rFonts w:asciiTheme="minorHAnsi" w:hAnsiTheme="minorHAnsi"/>
          <w:sz w:val="22"/>
          <w:szCs w:val="22"/>
        </w:rPr>
        <w:t> 22, </w:t>
      </w:r>
      <w:r w:rsidRPr="003B1F73">
        <w:rPr>
          <w:rFonts w:asciiTheme="minorHAnsi" w:hAnsiTheme="minorHAnsi"/>
          <w:sz w:val="22"/>
          <w:szCs w:val="22"/>
        </w:rPr>
        <w:t xml:space="preserve">2015, post-assessment memo in </w:t>
      </w:r>
      <w:r w:rsidRPr="003B1F73">
        <w:rPr>
          <w:rFonts w:asciiTheme="minorHAnsi" w:hAnsiTheme="minorHAnsi"/>
          <w:b/>
          <w:i/>
          <w:sz w:val="22"/>
          <w:szCs w:val="22"/>
        </w:rPr>
        <w:t>2003 Shielding Assessment for the Switchyard 120 Project</w:t>
      </w:r>
      <w:r w:rsidRPr="003B1F73">
        <w:rPr>
          <w:rFonts w:asciiTheme="minorHAnsi" w:hAnsiTheme="minorHAnsi"/>
          <w:sz w:val="22"/>
          <w:szCs w:val="22"/>
        </w:rPr>
        <w:t>, C.</w:t>
      </w:r>
      <w:r w:rsidR="00BB0F18">
        <w:rPr>
          <w:rFonts w:asciiTheme="minorHAnsi" w:hAnsiTheme="minorHAnsi"/>
          <w:sz w:val="22"/>
          <w:szCs w:val="22"/>
        </w:rPr>
        <w:t> </w:t>
      </w:r>
      <w:r w:rsidRPr="003B1F73">
        <w:rPr>
          <w:rFonts w:asciiTheme="minorHAnsi" w:hAnsiTheme="minorHAnsi"/>
          <w:sz w:val="22"/>
          <w:szCs w:val="22"/>
        </w:rPr>
        <w:t>Brown</w:t>
      </w:r>
      <w:r w:rsidR="009A3DF7">
        <w:rPr>
          <w:rFonts w:asciiTheme="minorHAnsi" w:hAnsiTheme="minorHAnsi"/>
          <w:sz w:val="22"/>
          <w:szCs w:val="22"/>
        </w:rPr>
        <w:t> </w:t>
      </w:r>
      <w:r w:rsidRPr="003B1F73">
        <w:rPr>
          <w:rFonts w:asciiTheme="minorHAnsi" w:hAnsiTheme="minorHAnsi"/>
          <w:i/>
          <w:sz w:val="22"/>
          <w:szCs w:val="22"/>
        </w:rPr>
        <w:t>et al.</w:t>
      </w:r>
      <w:r w:rsidRPr="003B1F73">
        <w:rPr>
          <w:rFonts w:asciiTheme="minorHAnsi" w:hAnsiTheme="minorHAnsi"/>
          <w:sz w:val="22"/>
          <w:szCs w:val="22"/>
        </w:rPr>
        <w:t>, April</w:t>
      </w:r>
      <w:r w:rsidR="00BB0F18">
        <w:rPr>
          <w:rFonts w:asciiTheme="minorHAnsi" w:hAnsiTheme="minorHAnsi"/>
          <w:sz w:val="22"/>
          <w:szCs w:val="22"/>
        </w:rPr>
        <w:t> 8, </w:t>
      </w:r>
      <w:r w:rsidRPr="003B1F73">
        <w:rPr>
          <w:rFonts w:asciiTheme="minorHAnsi" w:hAnsiTheme="minorHAnsi"/>
          <w:sz w:val="22"/>
          <w:szCs w:val="22"/>
        </w:rPr>
        <w:t>2003.</w:t>
      </w:r>
      <w:bookmarkEnd w:id="27"/>
      <w:r w:rsidRPr="003B1F73">
        <w:rPr>
          <w:rFonts w:asciiTheme="minorHAnsi" w:hAnsiTheme="minorHAnsi"/>
          <w:sz w:val="22"/>
          <w:szCs w:val="22"/>
        </w:rPr>
        <w:br/>
      </w:r>
    </w:p>
    <w:p w14:paraId="5EC33D4D" w14:textId="0A32D76E" w:rsidR="00F16684" w:rsidRPr="003B1F73" w:rsidRDefault="00B406D4" w:rsidP="00F16684">
      <w:pPr>
        <w:pStyle w:val="ListParagraph"/>
        <w:numPr>
          <w:ilvl w:val="0"/>
          <w:numId w:val="8"/>
        </w:numPr>
        <w:rPr>
          <w:rFonts w:asciiTheme="minorHAnsi" w:hAnsiTheme="minorHAnsi"/>
          <w:sz w:val="22"/>
          <w:szCs w:val="22"/>
        </w:rPr>
      </w:pPr>
      <w:bookmarkStart w:id="28" w:name="_Ref522724716"/>
      <w:r w:rsidRPr="003B1F73">
        <w:rPr>
          <w:rFonts w:asciiTheme="minorHAnsi" w:hAnsiTheme="minorHAnsi"/>
          <w:b/>
          <w:i/>
          <w:sz w:val="22"/>
          <w:szCs w:val="22"/>
        </w:rPr>
        <w:t>2003 Shielding Assessment for the Switchyard 120 Project</w:t>
      </w:r>
      <w:r w:rsidRPr="003B1F73">
        <w:rPr>
          <w:rFonts w:asciiTheme="minorHAnsi" w:hAnsiTheme="minorHAnsi"/>
          <w:sz w:val="22"/>
          <w:szCs w:val="22"/>
        </w:rPr>
        <w:t>, C.</w:t>
      </w:r>
      <w:r w:rsidR="00BB0F18">
        <w:rPr>
          <w:rFonts w:asciiTheme="minorHAnsi" w:hAnsiTheme="minorHAnsi"/>
          <w:sz w:val="22"/>
          <w:szCs w:val="22"/>
        </w:rPr>
        <w:t> </w:t>
      </w:r>
      <w:r w:rsidRPr="003B1F73">
        <w:rPr>
          <w:rFonts w:asciiTheme="minorHAnsi" w:hAnsiTheme="minorHAnsi"/>
          <w:sz w:val="22"/>
          <w:szCs w:val="22"/>
        </w:rPr>
        <w:t xml:space="preserve">Brown </w:t>
      </w:r>
      <w:r w:rsidRPr="003B1F73">
        <w:rPr>
          <w:rFonts w:asciiTheme="minorHAnsi" w:hAnsiTheme="minorHAnsi"/>
          <w:i/>
          <w:sz w:val="22"/>
          <w:szCs w:val="22"/>
        </w:rPr>
        <w:t>et al.</w:t>
      </w:r>
      <w:r w:rsidRPr="003B1F73">
        <w:rPr>
          <w:rFonts w:asciiTheme="minorHAnsi" w:hAnsiTheme="minorHAnsi"/>
          <w:sz w:val="22"/>
          <w:szCs w:val="22"/>
        </w:rPr>
        <w:t>, April</w:t>
      </w:r>
      <w:r w:rsidR="00BB0F18">
        <w:rPr>
          <w:rFonts w:asciiTheme="minorHAnsi" w:hAnsiTheme="minorHAnsi"/>
          <w:sz w:val="22"/>
          <w:szCs w:val="22"/>
        </w:rPr>
        <w:t> </w:t>
      </w:r>
      <w:r w:rsidRPr="003B1F73">
        <w:rPr>
          <w:rFonts w:asciiTheme="minorHAnsi" w:hAnsiTheme="minorHAnsi"/>
          <w:sz w:val="22"/>
          <w:szCs w:val="22"/>
        </w:rPr>
        <w:t>8,</w:t>
      </w:r>
      <w:r w:rsidR="00BB0F18">
        <w:rPr>
          <w:rFonts w:asciiTheme="minorHAnsi" w:hAnsiTheme="minorHAnsi"/>
          <w:sz w:val="22"/>
          <w:szCs w:val="22"/>
        </w:rPr>
        <w:t> </w:t>
      </w:r>
      <w:r w:rsidRPr="003B1F73">
        <w:rPr>
          <w:rFonts w:asciiTheme="minorHAnsi" w:hAnsiTheme="minorHAnsi"/>
          <w:sz w:val="22"/>
          <w:szCs w:val="22"/>
        </w:rPr>
        <w:t>2003, pages 9</w:t>
      </w:r>
      <w:r w:rsidR="00BB0F18">
        <w:rPr>
          <w:rFonts w:asciiTheme="minorHAnsi" w:hAnsiTheme="minorHAnsi"/>
          <w:sz w:val="22"/>
          <w:szCs w:val="22"/>
        </w:rPr>
        <w:noBreakHyphen/>
      </w:r>
      <w:r w:rsidRPr="003B1F73">
        <w:rPr>
          <w:rFonts w:asciiTheme="minorHAnsi" w:hAnsiTheme="minorHAnsi"/>
          <w:sz w:val="22"/>
          <w:szCs w:val="22"/>
        </w:rPr>
        <w:t>10.</w:t>
      </w:r>
      <w:bookmarkEnd w:id="28"/>
      <w:r w:rsidRPr="003B1F73">
        <w:rPr>
          <w:rFonts w:asciiTheme="minorHAnsi" w:hAnsiTheme="minorHAnsi"/>
          <w:sz w:val="22"/>
          <w:szCs w:val="22"/>
        </w:rPr>
        <w:br/>
      </w:r>
    </w:p>
    <w:p w14:paraId="75C88D76" w14:textId="6CD12373" w:rsidR="00B406D4" w:rsidRPr="003B1F73" w:rsidRDefault="00ED03DF" w:rsidP="00F16684">
      <w:pPr>
        <w:pStyle w:val="ListParagraph"/>
        <w:numPr>
          <w:ilvl w:val="0"/>
          <w:numId w:val="8"/>
        </w:numPr>
        <w:rPr>
          <w:rFonts w:asciiTheme="minorHAnsi" w:hAnsiTheme="minorHAnsi"/>
          <w:sz w:val="22"/>
          <w:szCs w:val="22"/>
        </w:rPr>
      </w:pPr>
      <w:bookmarkStart w:id="29" w:name="_Ref522724954"/>
      <w:r>
        <w:rPr>
          <w:rFonts w:asciiTheme="minorHAnsi" w:hAnsiTheme="minorHAnsi"/>
          <w:b/>
          <w:i/>
          <w:sz w:val="22"/>
          <w:szCs w:val="22"/>
        </w:rPr>
        <w:t xml:space="preserve">MC7 NOvA </w:t>
      </w:r>
      <w:r w:rsidR="00B123C5">
        <w:rPr>
          <w:rFonts w:asciiTheme="minorHAnsi" w:hAnsiTheme="minorHAnsi"/>
          <w:b/>
          <w:i/>
          <w:sz w:val="22"/>
          <w:szCs w:val="22"/>
        </w:rPr>
        <w:t>beam intensity limit</w:t>
      </w:r>
      <w:r w:rsidR="00B123C5" w:rsidRPr="0003419B">
        <w:rPr>
          <w:rFonts w:asciiTheme="minorHAnsi" w:hAnsiTheme="minorHAnsi"/>
          <w:sz w:val="22"/>
          <w:szCs w:val="22"/>
        </w:rPr>
        <w:t>,</w:t>
      </w:r>
      <w:r w:rsidR="00B123C5" w:rsidRPr="0003419B">
        <w:rPr>
          <w:rFonts w:asciiTheme="minorHAnsi" w:hAnsiTheme="minorHAnsi"/>
          <w:b/>
          <w:sz w:val="22"/>
          <w:szCs w:val="22"/>
        </w:rPr>
        <w:t xml:space="preserve"> </w:t>
      </w:r>
      <w:r w:rsidR="00B123C5" w:rsidRPr="0003419B">
        <w:rPr>
          <w:rFonts w:asciiTheme="minorHAnsi" w:hAnsiTheme="minorHAnsi"/>
          <w:sz w:val="22"/>
          <w:szCs w:val="22"/>
        </w:rPr>
        <w:t xml:space="preserve">W. Schmitt, November 20, 2018, post-assessment memo in </w:t>
      </w:r>
      <w:r w:rsidR="00B406D4" w:rsidRPr="003B1F73">
        <w:rPr>
          <w:rFonts w:asciiTheme="minorHAnsi" w:hAnsiTheme="minorHAnsi"/>
          <w:b/>
          <w:i/>
          <w:sz w:val="22"/>
          <w:szCs w:val="22"/>
        </w:rPr>
        <w:t>Addendum to the SY 120 Shielding Assessment for the Continued Operation of the Meson Center Beam Line</w:t>
      </w:r>
      <w:r w:rsidR="00B406D4" w:rsidRPr="003B1F73">
        <w:rPr>
          <w:rFonts w:asciiTheme="minorHAnsi" w:hAnsiTheme="minorHAnsi"/>
          <w:sz w:val="22"/>
          <w:szCs w:val="22"/>
        </w:rPr>
        <w:t xml:space="preserve">, </w:t>
      </w:r>
      <w:r w:rsidR="00EB4AAD" w:rsidRPr="003B1F73">
        <w:rPr>
          <w:rFonts w:asciiTheme="minorHAnsi" w:hAnsiTheme="minorHAnsi"/>
          <w:sz w:val="22"/>
          <w:szCs w:val="22"/>
        </w:rPr>
        <w:t>T.</w:t>
      </w:r>
      <w:r w:rsidR="00CD01B6">
        <w:rPr>
          <w:rFonts w:asciiTheme="minorHAnsi" w:hAnsiTheme="minorHAnsi"/>
          <w:sz w:val="22"/>
          <w:szCs w:val="22"/>
        </w:rPr>
        <w:t> </w:t>
      </w:r>
      <w:r w:rsidR="00EB4AAD" w:rsidRPr="003B1F73">
        <w:rPr>
          <w:rFonts w:asciiTheme="minorHAnsi" w:hAnsiTheme="minorHAnsi"/>
          <w:sz w:val="22"/>
          <w:szCs w:val="22"/>
        </w:rPr>
        <w:t>Kobilarcik and W.</w:t>
      </w:r>
      <w:r w:rsidR="00CD01B6">
        <w:rPr>
          <w:rFonts w:asciiTheme="minorHAnsi" w:hAnsiTheme="minorHAnsi"/>
          <w:sz w:val="22"/>
          <w:szCs w:val="22"/>
        </w:rPr>
        <w:t> </w:t>
      </w:r>
      <w:r w:rsidR="00EB4AAD" w:rsidRPr="003B1F73">
        <w:rPr>
          <w:rFonts w:asciiTheme="minorHAnsi" w:hAnsiTheme="minorHAnsi"/>
          <w:sz w:val="22"/>
          <w:szCs w:val="22"/>
        </w:rPr>
        <w:t>Schmitt, November</w:t>
      </w:r>
      <w:r w:rsidR="00CD01B6">
        <w:rPr>
          <w:rFonts w:asciiTheme="minorHAnsi" w:hAnsiTheme="minorHAnsi"/>
          <w:sz w:val="22"/>
          <w:szCs w:val="22"/>
        </w:rPr>
        <w:t> </w:t>
      </w:r>
      <w:r w:rsidR="00EB4AAD" w:rsidRPr="003B1F73">
        <w:rPr>
          <w:rFonts w:asciiTheme="minorHAnsi" w:hAnsiTheme="minorHAnsi"/>
          <w:sz w:val="22"/>
          <w:szCs w:val="22"/>
        </w:rPr>
        <w:t>25,</w:t>
      </w:r>
      <w:r w:rsidR="00CD01B6">
        <w:rPr>
          <w:rFonts w:asciiTheme="minorHAnsi" w:hAnsiTheme="minorHAnsi"/>
          <w:sz w:val="22"/>
          <w:szCs w:val="22"/>
        </w:rPr>
        <w:t> </w:t>
      </w:r>
      <w:r w:rsidR="00EB4AAD" w:rsidRPr="003B1F73">
        <w:rPr>
          <w:rFonts w:asciiTheme="minorHAnsi" w:hAnsiTheme="minorHAnsi"/>
          <w:sz w:val="22"/>
          <w:szCs w:val="22"/>
        </w:rPr>
        <w:t>2013</w:t>
      </w:r>
      <w:r w:rsidR="00B406D4" w:rsidRPr="003B1F73">
        <w:rPr>
          <w:rFonts w:asciiTheme="minorHAnsi" w:hAnsiTheme="minorHAnsi"/>
          <w:sz w:val="22"/>
          <w:szCs w:val="22"/>
        </w:rPr>
        <w:t>.</w:t>
      </w:r>
      <w:bookmarkEnd w:id="29"/>
      <w:r w:rsidR="00EB4AAD" w:rsidRPr="003B1F73">
        <w:rPr>
          <w:rFonts w:asciiTheme="minorHAnsi" w:hAnsiTheme="minorHAnsi"/>
          <w:sz w:val="22"/>
          <w:szCs w:val="22"/>
        </w:rPr>
        <w:br/>
      </w:r>
    </w:p>
    <w:p w14:paraId="71885340" w14:textId="26BD09CD" w:rsidR="00EB4AAD" w:rsidRPr="003B1F73" w:rsidRDefault="00CD01B6" w:rsidP="00F16684">
      <w:pPr>
        <w:pStyle w:val="ListParagraph"/>
        <w:numPr>
          <w:ilvl w:val="0"/>
          <w:numId w:val="8"/>
        </w:numPr>
        <w:rPr>
          <w:rFonts w:asciiTheme="minorHAnsi" w:hAnsiTheme="minorHAnsi"/>
          <w:sz w:val="22"/>
          <w:szCs w:val="22"/>
        </w:rPr>
      </w:pPr>
      <w:bookmarkStart w:id="30" w:name="_Ref522725072"/>
      <w:r w:rsidRPr="003B1F73">
        <w:rPr>
          <w:rFonts w:asciiTheme="minorHAnsi" w:hAnsiTheme="minorHAnsi"/>
          <w:b/>
          <w:i/>
          <w:sz w:val="22"/>
          <w:szCs w:val="22"/>
        </w:rPr>
        <w:t>Addendum to the SY 120 Shielding Assessment for the Continued Operation of the Meson Center Beam Line</w:t>
      </w:r>
      <w:r w:rsidRPr="003B1F73">
        <w:rPr>
          <w:rFonts w:asciiTheme="minorHAnsi" w:hAnsiTheme="minorHAnsi"/>
          <w:sz w:val="22"/>
          <w:szCs w:val="22"/>
        </w:rPr>
        <w:t>, T.</w:t>
      </w:r>
      <w:r>
        <w:rPr>
          <w:rFonts w:asciiTheme="minorHAnsi" w:hAnsiTheme="minorHAnsi"/>
          <w:sz w:val="22"/>
          <w:szCs w:val="22"/>
        </w:rPr>
        <w:t> </w:t>
      </w:r>
      <w:r w:rsidRPr="003B1F73">
        <w:rPr>
          <w:rFonts w:asciiTheme="minorHAnsi" w:hAnsiTheme="minorHAnsi"/>
          <w:sz w:val="22"/>
          <w:szCs w:val="22"/>
        </w:rPr>
        <w:t>Kobilarcik and W.</w:t>
      </w:r>
      <w:r>
        <w:rPr>
          <w:rFonts w:asciiTheme="minorHAnsi" w:hAnsiTheme="minorHAnsi"/>
          <w:sz w:val="22"/>
          <w:szCs w:val="22"/>
        </w:rPr>
        <w:t> </w:t>
      </w:r>
      <w:r w:rsidRPr="003B1F73">
        <w:rPr>
          <w:rFonts w:asciiTheme="minorHAnsi" w:hAnsiTheme="minorHAnsi"/>
          <w:sz w:val="22"/>
          <w:szCs w:val="22"/>
        </w:rPr>
        <w:t>Schmitt, November</w:t>
      </w:r>
      <w:r>
        <w:rPr>
          <w:rFonts w:asciiTheme="minorHAnsi" w:hAnsiTheme="minorHAnsi"/>
          <w:sz w:val="22"/>
          <w:szCs w:val="22"/>
        </w:rPr>
        <w:t> </w:t>
      </w:r>
      <w:r w:rsidRPr="003B1F73">
        <w:rPr>
          <w:rFonts w:asciiTheme="minorHAnsi" w:hAnsiTheme="minorHAnsi"/>
          <w:sz w:val="22"/>
          <w:szCs w:val="22"/>
        </w:rPr>
        <w:t>25,</w:t>
      </w:r>
      <w:r>
        <w:rPr>
          <w:rFonts w:asciiTheme="minorHAnsi" w:hAnsiTheme="minorHAnsi"/>
          <w:sz w:val="22"/>
          <w:szCs w:val="22"/>
        </w:rPr>
        <w:t> </w:t>
      </w:r>
      <w:r w:rsidRPr="003B1F73">
        <w:rPr>
          <w:rFonts w:asciiTheme="minorHAnsi" w:hAnsiTheme="minorHAnsi"/>
          <w:sz w:val="22"/>
          <w:szCs w:val="22"/>
        </w:rPr>
        <w:t>2013</w:t>
      </w:r>
      <w:r w:rsidR="00EB4AAD" w:rsidRPr="003B1F73">
        <w:rPr>
          <w:rFonts w:asciiTheme="minorHAnsi" w:hAnsiTheme="minorHAnsi"/>
          <w:sz w:val="22"/>
          <w:szCs w:val="22"/>
        </w:rPr>
        <w:t>, pages 8</w:t>
      </w:r>
      <w:r>
        <w:rPr>
          <w:rFonts w:asciiTheme="minorHAnsi" w:hAnsiTheme="minorHAnsi"/>
          <w:sz w:val="22"/>
          <w:szCs w:val="22"/>
        </w:rPr>
        <w:noBreakHyphen/>
      </w:r>
      <w:r w:rsidR="00EB4AAD" w:rsidRPr="003B1F73">
        <w:rPr>
          <w:rFonts w:asciiTheme="minorHAnsi" w:hAnsiTheme="minorHAnsi"/>
          <w:sz w:val="22"/>
          <w:szCs w:val="22"/>
        </w:rPr>
        <w:t>9.</w:t>
      </w:r>
      <w:bookmarkEnd w:id="30"/>
      <w:r w:rsidR="00EB4AAD" w:rsidRPr="003B1F73">
        <w:rPr>
          <w:rFonts w:asciiTheme="minorHAnsi" w:hAnsiTheme="minorHAnsi"/>
          <w:sz w:val="22"/>
          <w:szCs w:val="22"/>
        </w:rPr>
        <w:br/>
      </w:r>
    </w:p>
    <w:p w14:paraId="65991EF2" w14:textId="65D4E603" w:rsidR="00EB4AAD" w:rsidRPr="003B1F73" w:rsidRDefault="00EB4AAD" w:rsidP="00F16684">
      <w:pPr>
        <w:pStyle w:val="ListParagraph"/>
        <w:numPr>
          <w:ilvl w:val="0"/>
          <w:numId w:val="8"/>
        </w:numPr>
        <w:rPr>
          <w:rFonts w:asciiTheme="minorHAnsi" w:hAnsiTheme="minorHAnsi"/>
          <w:sz w:val="22"/>
          <w:szCs w:val="22"/>
        </w:rPr>
      </w:pPr>
      <w:bookmarkStart w:id="31" w:name="_Ref522725217"/>
      <w:r w:rsidRPr="003B1F73">
        <w:rPr>
          <w:rFonts w:asciiTheme="minorHAnsi" w:hAnsiTheme="minorHAnsi"/>
          <w:b/>
          <w:i/>
          <w:sz w:val="22"/>
          <w:szCs w:val="22"/>
        </w:rPr>
        <w:t>Neutrino Muon Beamline Shielding Assessment</w:t>
      </w:r>
      <w:r w:rsidRPr="003B1F73">
        <w:rPr>
          <w:rFonts w:asciiTheme="minorHAnsi" w:hAnsiTheme="minorHAnsi"/>
          <w:sz w:val="22"/>
          <w:szCs w:val="22"/>
        </w:rPr>
        <w:t>, T.</w:t>
      </w:r>
      <w:r w:rsidR="00CD01B6">
        <w:rPr>
          <w:rFonts w:asciiTheme="minorHAnsi" w:hAnsiTheme="minorHAnsi"/>
          <w:sz w:val="22"/>
          <w:szCs w:val="22"/>
        </w:rPr>
        <w:t> </w:t>
      </w:r>
      <w:r w:rsidRPr="003B1F73">
        <w:rPr>
          <w:rFonts w:asciiTheme="minorHAnsi" w:hAnsiTheme="minorHAnsi"/>
          <w:sz w:val="22"/>
          <w:szCs w:val="22"/>
        </w:rPr>
        <w:t>Kobilarcik and M.</w:t>
      </w:r>
      <w:r w:rsidR="00CD01B6">
        <w:rPr>
          <w:rFonts w:asciiTheme="minorHAnsi" w:hAnsiTheme="minorHAnsi"/>
          <w:sz w:val="22"/>
          <w:szCs w:val="22"/>
        </w:rPr>
        <w:t> </w:t>
      </w:r>
      <w:r w:rsidRPr="003B1F73">
        <w:rPr>
          <w:rFonts w:asciiTheme="minorHAnsi" w:hAnsiTheme="minorHAnsi"/>
          <w:sz w:val="22"/>
          <w:szCs w:val="22"/>
        </w:rPr>
        <w:t>Geelhoed, February</w:t>
      </w:r>
      <w:r w:rsidR="00CD01B6">
        <w:rPr>
          <w:rFonts w:asciiTheme="minorHAnsi" w:hAnsiTheme="minorHAnsi"/>
          <w:sz w:val="22"/>
          <w:szCs w:val="22"/>
        </w:rPr>
        <w:t> </w:t>
      </w:r>
      <w:r w:rsidRPr="003B1F73">
        <w:rPr>
          <w:rFonts w:asciiTheme="minorHAnsi" w:hAnsiTheme="minorHAnsi"/>
          <w:sz w:val="22"/>
          <w:szCs w:val="22"/>
        </w:rPr>
        <w:t>24,</w:t>
      </w:r>
      <w:r w:rsidR="00CD01B6">
        <w:rPr>
          <w:rFonts w:asciiTheme="minorHAnsi" w:hAnsiTheme="minorHAnsi"/>
          <w:sz w:val="22"/>
          <w:szCs w:val="22"/>
        </w:rPr>
        <w:t> </w:t>
      </w:r>
      <w:r w:rsidRPr="003B1F73">
        <w:rPr>
          <w:rFonts w:asciiTheme="minorHAnsi" w:hAnsiTheme="minorHAnsi"/>
          <w:sz w:val="22"/>
          <w:szCs w:val="22"/>
        </w:rPr>
        <w:t>2012, page</w:t>
      </w:r>
      <w:r w:rsidR="00CD01B6">
        <w:rPr>
          <w:rFonts w:asciiTheme="minorHAnsi" w:hAnsiTheme="minorHAnsi"/>
          <w:sz w:val="22"/>
          <w:szCs w:val="22"/>
        </w:rPr>
        <w:t> </w:t>
      </w:r>
      <w:r w:rsidRPr="003B1F73">
        <w:rPr>
          <w:rFonts w:asciiTheme="minorHAnsi" w:hAnsiTheme="minorHAnsi"/>
          <w:sz w:val="22"/>
          <w:szCs w:val="22"/>
        </w:rPr>
        <w:t>4.</w:t>
      </w:r>
      <w:bookmarkEnd w:id="31"/>
      <w:r w:rsidR="00BC36C4" w:rsidRPr="003B1F73">
        <w:rPr>
          <w:rFonts w:asciiTheme="minorHAnsi" w:hAnsiTheme="minorHAnsi"/>
          <w:sz w:val="22"/>
          <w:szCs w:val="22"/>
        </w:rPr>
        <w:br/>
      </w:r>
    </w:p>
    <w:p w14:paraId="7CBC52DB" w14:textId="7D5A55C5" w:rsidR="00BC36C4" w:rsidRPr="003B1F73" w:rsidRDefault="00CD01B6" w:rsidP="00BC36C4">
      <w:pPr>
        <w:pStyle w:val="ListParagraph"/>
        <w:numPr>
          <w:ilvl w:val="0"/>
          <w:numId w:val="8"/>
        </w:numPr>
        <w:rPr>
          <w:rFonts w:asciiTheme="minorHAnsi" w:hAnsiTheme="minorHAnsi"/>
          <w:sz w:val="22"/>
          <w:szCs w:val="22"/>
        </w:rPr>
      </w:pPr>
      <w:bookmarkStart w:id="32" w:name="_Ref522725357"/>
      <w:r w:rsidRPr="003B1F73">
        <w:rPr>
          <w:rFonts w:asciiTheme="minorHAnsi" w:hAnsiTheme="minorHAnsi"/>
          <w:b/>
          <w:i/>
          <w:sz w:val="22"/>
          <w:szCs w:val="22"/>
        </w:rPr>
        <w:t>Neutrino Muon Beamline Shielding Assessment</w:t>
      </w:r>
      <w:r w:rsidRPr="003B1F73">
        <w:rPr>
          <w:rFonts w:asciiTheme="minorHAnsi" w:hAnsiTheme="minorHAnsi"/>
          <w:sz w:val="22"/>
          <w:szCs w:val="22"/>
        </w:rPr>
        <w:t>, T.</w:t>
      </w:r>
      <w:r>
        <w:rPr>
          <w:rFonts w:asciiTheme="minorHAnsi" w:hAnsiTheme="minorHAnsi"/>
          <w:sz w:val="22"/>
          <w:szCs w:val="22"/>
        </w:rPr>
        <w:t> </w:t>
      </w:r>
      <w:r w:rsidRPr="003B1F73">
        <w:rPr>
          <w:rFonts w:asciiTheme="minorHAnsi" w:hAnsiTheme="minorHAnsi"/>
          <w:sz w:val="22"/>
          <w:szCs w:val="22"/>
        </w:rPr>
        <w:t>Kobilarcik and M.</w:t>
      </w:r>
      <w:r>
        <w:rPr>
          <w:rFonts w:asciiTheme="minorHAnsi" w:hAnsiTheme="minorHAnsi"/>
          <w:sz w:val="22"/>
          <w:szCs w:val="22"/>
        </w:rPr>
        <w:t> </w:t>
      </w:r>
      <w:r w:rsidRPr="003B1F73">
        <w:rPr>
          <w:rFonts w:asciiTheme="minorHAnsi" w:hAnsiTheme="minorHAnsi"/>
          <w:sz w:val="22"/>
          <w:szCs w:val="22"/>
        </w:rPr>
        <w:t>Geelhoed, February</w:t>
      </w:r>
      <w:r>
        <w:rPr>
          <w:rFonts w:asciiTheme="minorHAnsi" w:hAnsiTheme="minorHAnsi"/>
          <w:sz w:val="22"/>
          <w:szCs w:val="22"/>
        </w:rPr>
        <w:t> </w:t>
      </w:r>
      <w:r w:rsidRPr="003B1F73">
        <w:rPr>
          <w:rFonts w:asciiTheme="minorHAnsi" w:hAnsiTheme="minorHAnsi"/>
          <w:sz w:val="22"/>
          <w:szCs w:val="22"/>
        </w:rPr>
        <w:t>24,</w:t>
      </w:r>
      <w:r>
        <w:rPr>
          <w:rFonts w:asciiTheme="minorHAnsi" w:hAnsiTheme="minorHAnsi"/>
          <w:sz w:val="22"/>
          <w:szCs w:val="22"/>
        </w:rPr>
        <w:t> </w:t>
      </w:r>
      <w:r w:rsidRPr="003B1F73">
        <w:rPr>
          <w:rFonts w:asciiTheme="minorHAnsi" w:hAnsiTheme="minorHAnsi"/>
          <w:sz w:val="22"/>
          <w:szCs w:val="22"/>
        </w:rPr>
        <w:t>2012</w:t>
      </w:r>
      <w:r w:rsidR="00BC36C4" w:rsidRPr="003B1F73">
        <w:rPr>
          <w:rFonts w:asciiTheme="minorHAnsi" w:hAnsiTheme="minorHAnsi"/>
          <w:sz w:val="22"/>
          <w:szCs w:val="22"/>
        </w:rPr>
        <w:t>, page</w:t>
      </w:r>
      <w:r>
        <w:rPr>
          <w:rFonts w:asciiTheme="minorHAnsi" w:hAnsiTheme="minorHAnsi"/>
          <w:sz w:val="22"/>
          <w:szCs w:val="22"/>
        </w:rPr>
        <w:t> </w:t>
      </w:r>
      <w:r w:rsidR="00BC36C4" w:rsidRPr="003B1F73">
        <w:rPr>
          <w:rFonts w:asciiTheme="minorHAnsi" w:hAnsiTheme="minorHAnsi"/>
          <w:sz w:val="22"/>
          <w:szCs w:val="22"/>
        </w:rPr>
        <w:t>9.</w:t>
      </w:r>
      <w:bookmarkEnd w:id="32"/>
      <w:r w:rsidR="00BC36C4" w:rsidRPr="003B1F73">
        <w:rPr>
          <w:rFonts w:asciiTheme="minorHAnsi" w:hAnsiTheme="minorHAnsi"/>
          <w:sz w:val="22"/>
          <w:szCs w:val="22"/>
        </w:rPr>
        <w:br/>
      </w:r>
    </w:p>
    <w:p w14:paraId="50197C24" w14:textId="27CB4669" w:rsidR="00BC36C4" w:rsidRPr="003B1F73" w:rsidRDefault="00D5707C" w:rsidP="00F16684">
      <w:pPr>
        <w:pStyle w:val="ListParagraph"/>
        <w:numPr>
          <w:ilvl w:val="0"/>
          <w:numId w:val="8"/>
        </w:numPr>
        <w:rPr>
          <w:rFonts w:asciiTheme="minorHAnsi" w:hAnsiTheme="minorHAnsi"/>
          <w:sz w:val="22"/>
          <w:szCs w:val="22"/>
        </w:rPr>
      </w:pPr>
      <w:bookmarkStart w:id="33" w:name="_Ref522725673"/>
      <w:r w:rsidRPr="003B1F73">
        <w:rPr>
          <w:rFonts w:asciiTheme="minorHAnsi" w:hAnsiTheme="minorHAnsi"/>
          <w:b/>
          <w:i/>
          <w:sz w:val="22"/>
          <w:szCs w:val="22"/>
        </w:rPr>
        <w:t>Shielding Assessment for the Advanced Superconducting Test Accelerator (ASTA) Injector</w:t>
      </w:r>
      <w:r w:rsidRPr="003B1F73">
        <w:rPr>
          <w:rFonts w:asciiTheme="minorHAnsi" w:hAnsiTheme="minorHAnsi"/>
          <w:sz w:val="22"/>
          <w:szCs w:val="22"/>
        </w:rPr>
        <w:t>, M.</w:t>
      </w:r>
      <w:r w:rsidR="00AF6E50">
        <w:rPr>
          <w:rFonts w:asciiTheme="minorHAnsi" w:hAnsiTheme="minorHAnsi"/>
          <w:sz w:val="22"/>
          <w:szCs w:val="22"/>
        </w:rPr>
        <w:t> </w:t>
      </w:r>
      <w:r w:rsidRPr="003B1F73">
        <w:rPr>
          <w:rFonts w:asciiTheme="minorHAnsi" w:hAnsiTheme="minorHAnsi"/>
          <w:sz w:val="22"/>
          <w:szCs w:val="22"/>
        </w:rPr>
        <w:t xml:space="preserve">Church </w:t>
      </w:r>
      <w:r w:rsidRPr="003B1F73">
        <w:rPr>
          <w:rFonts w:asciiTheme="minorHAnsi" w:hAnsiTheme="minorHAnsi"/>
          <w:i/>
          <w:sz w:val="22"/>
          <w:szCs w:val="22"/>
        </w:rPr>
        <w:t>et al.</w:t>
      </w:r>
      <w:r w:rsidRPr="003B1F73">
        <w:rPr>
          <w:rFonts w:asciiTheme="minorHAnsi" w:hAnsiTheme="minorHAnsi"/>
          <w:sz w:val="22"/>
          <w:szCs w:val="22"/>
        </w:rPr>
        <w:t>, December</w:t>
      </w:r>
      <w:r w:rsidR="00AF6E50">
        <w:rPr>
          <w:rFonts w:asciiTheme="minorHAnsi" w:hAnsiTheme="minorHAnsi"/>
          <w:sz w:val="22"/>
          <w:szCs w:val="22"/>
        </w:rPr>
        <w:t> </w:t>
      </w:r>
      <w:r w:rsidRPr="003B1F73">
        <w:rPr>
          <w:rFonts w:asciiTheme="minorHAnsi" w:hAnsiTheme="minorHAnsi"/>
          <w:sz w:val="22"/>
          <w:szCs w:val="22"/>
        </w:rPr>
        <w:t>12,</w:t>
      </w:r>
      <w:r w:rsidR="00AF6E50">
        <w:rPr>
          <w:rFonts w:asciiTheme="minorHAnsi" w:hAnsiTheme="minorHAnsi"/>
          <w:sz w:val="22"/>
          <w:szCs w:val="22"/>
        </w:rPr>
        <w:t> </w:t>
      </w:r>
      <w:r w:rsidRPr="003B1F73">
        <w:rPr>
          <w:rFonts w:asciiTheme="minorHAnsi" w:hAnsiTheme="minorHAnsi"/>
          <w:sz w:val="22"/>
          <w:szCs w:val="22"/>
        </w:rPr>
        <w:t>2014, page</w:t>
      </w:r>
      <w:r w:rsidR="00AF6E50">
        <w:rPr>
          <w:rFonts w:asciiTheme="minorHAnsi" w:hAnsiTheme="minorHAnsi"/>
          <w:sz w:val="22"/>
          <w:szCs w:val="22"/>
        </w:rPr>
        <w:t> </w:t>
      </w:r>
      <w:r w:rsidRPr="003B1F73">
        <w:rPr>
          <w:rFonts w:asciiTheme="minorHAnsi" w:hAnsiTheme="minorHAnsi"/>
          <w:sz w:val="22"/>
          <w:szCs w:val="22"/>
        </w:rPr>
        <w:t>5.</w:t>
      </w:r>
      <w:bookmarkEnd w:id="33"/>
      <w:r w:rsidRPr="003B1F73">
        <w:rPr>
          <w:rFonts w:asciiTheme="minorHAnsi" w:hAnsiTheme="minorHAnsi"/>
          <w:sz w:val="22"/>
          <w:szCs w:val="22"/>
        </w:rPr>
        <w:br/>
      </w:r>
    </w:p>
    <w:p w14:paraId="6087CFC8" w14:textId="5924B33B" w:rsidR="00D5707C" w:rsidRPr="003B1F73" w:rsidRDefault="00D5707C" w:rsidP="00F16684">
      <w:pPr>
        <w:pStyle w:val="ListParagraph"/>
        <w:numPr>
          <w:ilvl w:val="0"/>
          <w:numId w:val="8"/>
        </w:numPr>
        <w:rPr>
          <w:rFonts w:asciiTheme="minorHAnsi" w:hAnsiTheme="minorHAnsi"/>
          <w:sz w:val="22"/>
          <w:szCs w:val="22"/>
        </w:rPr>
      </w:pPr>
      <w:bookmarkStart w:id="34" w:name="_Ref522725807"/>
      <w:r w:rsidRPr="003B1F73">
        <w:rPr>
          <w:rFonts w:asciiTheme="minorHAnsi" w:hAnsiTheme="minorHAnsi"/>
          <w:b/>
          <w:i/>
          <w:sz w:val="22"/>
          <w:szCs w:val="22"/>
        </w:rPr>
        <w:t>Shielding Assessment for the Advanced Superconducting Test Accelerator (ASTA) Injector</w:t>
      </w:r>
      <w:r w:rsidRPr="003B1F73">
        <w:rPr>
          <w:rFonts w:asciiTheme="minorHAnsi" w:hAnsiTheme="minorHAnsi"/>
          <w:sz w:val="22"/>
          <w:szCs w:val="22"/>
        </w:rPr>
        <w:t>, M.</w:t>
      </w:r>
      <w:r w:rsidR="00AF6E50">
        <w:rPr>
          <w:rFonts w:asciiTheme="minorHAnsi" w:hAnsiTheme="minorHAnsi"/>
          <w:sz w:val="22"/>
          <w:szCs w:val="22"/>
        </w:rPr>
        <w:t> </w:t>
      </w:r>
      <w:r w:rsidRPr="003B1F73">
        <w:rPr>
          <w:rFonts w:asciiTheme="minorHAnsi" w:hAnsiTheme="minorHAnsi"/>
          <w:sz w:val="22"/>
          <w:szCs w:val="22"/>
        </w:rPr>
        <w:t xml:space="preserve">Church </w:t>
      </w:r>
      <w:r w:rsidRPr="003B1F73">
        <w:rPr>
          <w:rFonts w:asciiTheme="minorHAnsi" w:hAnsiTheme="minorHAnsi"/>
          <w:i/>
          <w:sz w:val="22"/>
          <w:szCs w:val="22"/>
        </w:rPr>
        <w:t>et al.</w:t>
      </w:r>
      <w:r w:rsidRPr="003B1F73">
        <w:rPr>
          <w:rFonts w:asciiTheme="minorHAnsi" w:hAnsiTheme="minorHAnsi"/>
          <w:sz w:val="22"/>
          <w:szCs w:val="22"/>
        </w:rPr>
        <w:t>, December</w:t>
      </w:r>
      <w:r w:rsidR="00AF6E50">
        <w:rPr>
          <w:rFonts w:asciiTheme="minorHAnsi" w:hAnsiTheme="minorHAnsi"/>
          <w:sz w:val="22"/>
          <w:szCs w:val="22"/>
        </w:rPr>
        <w:t> </w:t>
      </w:r>
      <w:r w:rsidRPr="003B1F73">
        <w:rPr>
          <w:rFonts w:asciiTheme="minorHAnsi" w:hAnsiTheme="minorHAnsi"/>
          <w:sz w:val="22"/>
          <w:szCs w:val="22"/>
        </w:rPr>
        <w:t>12,</w:t>
      </w:r>
      <w:r w:rsidR="00AF6E50">
        <w:rPr>
          <w:rFonts w:asciiTheme="minorHAnsi" w:hAnsiTheme="minorHAnsi"/>
          <w:sz w:val="22"/>
          <w:szCs w:val="22"/>
        </w:rPr>
        <w:t> </w:t>
      </w:r>
      <w:r w:rsidRPr="003B1F73">
        <w:rPr>
          <w:rFonts w:asciiTheme="minorHAnsi" w:hAnsiTheme="minorHAnsi"/>
          <w:sz w:val="22"/>
          <w:szCs w:val="22"/>
        </w:rPr>
        <w:t>2014, pages 12</w:t>
      </w:r>
      <w:r w:rsidR="00AF6E50">
        <w:rPr>
          <w:rFonts w:asciiTheme="minorHAnsi" w:hAnsiTheme="minorHAnsi"/>
          <w:sz w:val="22"/>
          <w:szCs w:val="22"/>
        </w:rPr>
        <w:noBreakHyphen/>
      </w:r>
      <w:r w:rsidRPr="003B1F73">
        <w:rPr>
          <w:rFonts w:asciiTheme="minorHAnsi" w:hAnsiTheme="minorHAnsi"/>
          <w:sz w:val="22"/>
          <w:szCs w:val="22"/>
        </w:rPr>
        <w:t>13.</w:t>
      </w:r>
      <w:bookmarkEnd w:id="34"/>
      <w:r w:rsidRPr="003B1F73">
        <w:rPr>
          <w:rFonts w:asciiTheme="minorHAnsi" w:hAnsiTheme="minorHAnsi"/>
          <w:sz w:val="22"/>
          <w:szCs w:val="22"/>
        </w:rPr>
        <w:br/>
      </w:r>
    </w:p>
    <w:p w14:paraId="2EAA379A" w14:textId="03D05C40" w:rsidR="007A4AB5" w:rsidRPr="003B1F73" w:rsidRDefault="00596725" w:rsidP="00F16684">
      <w:pPr>
        <w:pStyle w:val="ListParagraph"/>
        <w:numPr>
          <w:ilvl w:val="0"/>
          <w:numId w:val="8"/>
        </w:numPr>
        <w:rPr>
          <w:rFonts w:asciiTheme="minorHAnsi" w:hAnsiTheme="minorHAnsi"/>
          <w:sz w:val="22"/>
          <w:szCs w:val="22"/>
        </w:rPr>
      </w:pPr>
      <w:bookmarkStart w:id="35" w:name="_Ref522726064"/>
      <w:r w:rsidRPr="003B1F73">
        <w:rPr>
          <w:rFonts w:asciiTheme="minorHAnsi" w:hAnsiTheme="minorHAnsi"/>
          <w:b/>
          <w:i/>
          <w:sz w:val="22"/>
          <w:szCs w:val="22"/>
        </w:rPr>
        <w:t>Shielding Assessment for IOTA/FAST Electron Injector at 300 MeV</w:t>
      </w:r>
      <w:r w:rsidRPr="003B1F73">
        <w:rPr>
          <w:rFonts w:asciiTheme="minorHAnsi" w:hAnsiTheme="minorHAnsi"/>
          <w:sz w:val="22"/>
          <w:szCs w:val="22"/>
        </w:rPr>
        <w:t>,</w:t>
      </w:r>
      <w:r w:rsidR="002951AE" w:rsidRPr="003B1F73">
        <w:rPr>
          <w:rFonts w:asciiTheme="minorHAnsi" w:hAnsiTheme="minorHAnsi"/>
          <w:sz w:val="22"/>
          <w:szCs w:val="22"/>
        </w:rPr>
        <w:t xml:space="preserve"> D.</w:t>
      </w:r>
      <w:r w:rsidR="00AF6E50">
        <w:rPr>
          <w:rFonts w:asciiTheme="minorHAnsi" w:hAnsiTheme="minorHAnsi"/>
          <w:sz w:val="22"/>
          <w:szCs w:val="22"/>
        </w:rPr>
        <w:t> </w:t>
      </w:r>
      <w:r w:rsidR="002951AE" w:rsidRPr="003B1F73">
        <w:rPr>
          <w:rFonts w:asciiTheme="minorHAnsi" w:hAnsiTheme="minorHAnsi"/>
          <w:sz w:val="22"/>
          <w:szCs w:val="22"/>
        </w:rPr>
        <w:t xml:space="preserve">Broemmelsiek </w:t>
      </w:r>
      <w:r w:rsidRPr="003B1F73">
        <w:rPr>
          <w:rFonts w:asciiTheme="minorHAnsi" w:hAnsiTheme="minorHAnsi"/>
          <w:sz w:val="22"/>
          <w:szCs w:val="22"/>
        </w:rPr>
        <w:t>and I.</w:t>
      </w:r>
      <w:r w:rsidR="00AF6E50">
        <w:rPr>
          <w:rFonts w:asciiTheme="minorHAnsi" w:hAnsiTheme="minorHAnsi"/>
          <w:sz w:val="22"/>
          <w:szCs w:val="22"/>
        </w:rPr>
        <w:t> </w:t>
      </w:r>
      <w:proofErr w:type="spellStart"/>
      <w:r w:rsidRPr="003B1F73">
        <w:rPr>
          <w:rFonts w:asciiTheme="minorHAnsi" w:hAnsiTheme="minorHAnsi"/>
          <w:sz w:val="22"/>
          <w:szCs w:val="22"/>
        </w:rPr>
        <w:t>Rakhno</w:t>
      </w:r>
      <w:proofErr w:type="spellEnd"/>
      <w:r w:rsidRPr="003B1F73">
        <w:rPr>
          <w:rFonts w:asciiTheme="minorHAnsi" w:hAnsiTheme="minorHAnsi"/>
          <w:sz w:val="22"/>
          <w:szCs w:val="22"/>
        </w:rPr>
        <w:t>, August</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w:t>
      </w:r>
      <w:r w:rsidRPr="003B1F73">
        <w:rPr>
          <w:rFonts w:asciiTheme="minorHAnsi" w:hAnsiTheme="minorHAnsi"/>
          <w:sz w:val="22"/>
          <w:szCs w:val="22"/>
        </w:rPr>
        <w:t>2017, page</w:t>
      </w:r>
      <w:r w:rsidR="00AF6E50">
        <w:rPr>
          <w:rFonts w:asciiTheme="minorHAnsi" w:hAnsiTheme="minorHAnsi"/>
          <w:sz w:val="22"/>
          <w:szCs w:val="22"/>
        </w:rPr>
        <w:t> </w:t>
      </w:r>
      <w:r w:rsidRPr="003B1F73">
        <w:rPr>
          <w:rFonts w:asciiTheme="minorHAnsi" w:hAnsiTheme="minorHAnsi"/>
          <w:sz w:val="22"/>
          <w:szCs w:val="22"/>
        </w:rPr>
        <w:t>14.</w:t>
      </w:r>
      <w:bookmarkEnd w:id="35"/>
      <w:r w:rsidR="007A4AB5" w:rsidRPr="003B1F73">
        <w:rPr>
          <w:rFonts w:asciiTheme="minorHAnsi" w:hAnsiTheme="minorHAnsi"/>
          <w:sz w:val="22"/>
          <w:szCs w:val="22"/>
        </w:rPr>
        <w:br/>
      </w:r>
    </w:p>
    <w:p w14:paraId="4C13E74E" w14:textId="4DB52047" w:rsidR="00D5707C" w:rsidRPr="003B1F73" w:rsidRDefault="007A4AB5" w:rsidP="00F16684">
      <w:pPr>
        <w:pStyle w:val="ListParagraph"/>
        <w:numPr>
          <w:ilvl w:val="0"/>
          <w:numId w:val="8"/>
        </w:numPr>
        <w:rPr>
          <w:rFonts w:asciiTheme="minorHAnsi" w:hAnsiTheme="minorHAnsi"/>
          <w:sz w:val="22"/>
          <w:szCs w:val="22"/>
        </w:rPr>
      </w:pPr>
      <w:bookmarkStart w:id="36" w:name="_Ref522726973"/>
      <w:r w:rsidRPr="003B1F73">
        <w:rPr>
          <w:rFonts w:asciiTheme="minorHAnsi" w:hAnsiTheme="minorHAnsi"/>
          <w:b/>
          <w:i/>
          <w:sz w:val="22"/>
          <w:szCs w:val="22"/>
        </w:rPr>
        <w:lastRenderedPageBreak/>
        <w:t>Shielding Assessment for IOTA/FAST Electron Injector at 300</w:t>
      </w:r>
      <w:r w:rsidR="00AF6E50">
        <w:rPr>
          <w:rFonts w:asciiTheme="minorHAnsi" w:hAnsiTheme="minorHAnsi"/>
          <w:b/>
          <w:i/>
          <w:sz w:val="22"/>
          <w:szCs w:val="22"/>
        </w:rPr>
        <w:t> </w:t>
      </w:r>
      <w:r w:rsidRPr="003B1F73">
        <w:rPr>
          <w:rFonts w:asciiTheme="minorHAnsi" w:hAnsiTheme="minorHAnsi"/>
          <w:b/>
          <w:i/>
          <w:sz w:val="22"/>
          <w:szCs w:val="22"/>
        </w:rPr>
        <w:t>MeV</w:t>
      </w:r>
      <w:r w:rsidRPr="003B1F73">
        <w:rPr>
          <w:rFonts w:asciiTheme="minorHAnsi" w:hAnsiTheme="minorHAnsi"/>
          <w:sz w:val="22"/>
          <w:szCs w:val="22"/>
        </w:rPr>
        <w:t>, D.</w:t>
      </w:r>
      <w:r w:rsidR="00AF6E50">
        <w:rPr>
          <w:rFonts w:asciiTheme="minorHAnsi" w:hAnsiTheme="minorHAnsi"/>
          <w:sz w:val="22"/>
          <w:szCs w:val="22"/>
        </w:rPr>
        <w:t> </w:t>
      </w:r>
      <w:r w:rsidRPr="003B1F73">
        <w:rPr>
          <w:rFonts w:asciiTheme="minorHAnsi" w:hAnsiTheme="minorHAnsi"/>
          <w:sz w:val="22"/>
          <w:szCs w:val="22"/>
        </w:rPr>
        <w:t>Broemmelsiek and I.</w:t>
      </w:r>
      <w:r w:rsidR="00AF6E50">
        <w:rPr>
          <w:rFonts w:asciiTheme="minorHAnsi" w:hAnsiTheme="minorHAnsi"/>
          <w:sz w:val="22"/>
          <w:szCs w:val="22"/>
        </w:rPr>
        <w:t> </w:t>
      </w:r>
      <w:proofErr w:type="spellStart"/>
      <w:r w:rsidRPr="003B1F73">
        <w:rPr>
          <w:rFonts w:asciiTheme="minorHAnsi" w:hAnsiTheme="minorHAnsi"/>
          <w:sz w:val="22"/>
          <w:szCs w:val="22"/>
        </w:rPr>
        <w:t>Rakhno</w:t>
      </w:r>
      <w:proofErr w:type="spellEnd"/>
      <w:r w:rsidRPr="003B1F73">
        <w:rPr>
          <w:rFonts w:asciiTheme="minorHAnsi" w:hAnsiTheme="minorHAnsi"/>
          <w:sz w:val="22"/>
          <w:szCs w:val="22"/>
        </w:rPr>
        <w:t>, August</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w:t>
      </w:r>
      <w:r w:rsidRPr="003B1F73">
        <w:rPr>
          <w:rFonts w:asciiTheme="minorHAnsi" w:hAnsiTheme="minorHAnsi"/>
          <w:sz w:val="22"/>
          <w:szCs w:val="22"/>
        </w:rPr>
        <w:t>2017, page</w:t>
      </w:r>
      <w:r w:rsidR="00AF6E50">
        <w:rPr>
          <w:rFonts w:asciiTheme="minorHAnsi" w:hAnsiTheme="minorHAnsi"/>
          <w:sz w:val="22"/>
          <w:szCs w:val="22"/>
        </w:rPr>
        <w:t> </w:t>
      </w:r>
      <w:r w:rsidRPr="003B1F73">
        <w:rPr>
          <w:rFonts w:asciiTheme="minorHAnsi" w:hAnsiTheme="minorHAnsi"/>
          <w:sz w:val="22"/>
          <w:szCs w:val="22"/>
        </w:rPr>
        <w:t>22.</w:t>
      </w:r>
      <w:bookmarkEnd w:id="36"/>
      <w:r w:rsidR="002951AE" w:rsidRPr="003B1F73">
        <w:rPr>
          <w:rFonts w:asciiTheme="minorHAnsi" w:hAnsiTheme="minorHAnsi"/>
          <w:sz w:val="22"/>
          <w:szCs w:val="22"/>
        </w:rPr>
        <w:br/>
      </w:r>
    </w:p>
    <w:p w14:paraId="1FA35769" w14:textId="77777777" w:rsidR="006C1B29" w:rsidRPr="006C1B29" w:rsidRDefault="004C5984" w:rsidP="003B1F73">
      <w:pPr>
        <w:pStyle w:val="ListParagraph"/>
        <w:numPr>
          <w:ilvl w:val="0"/>
          <w:numId w:val="8"/>
        </w:numPr>
        <w:ind w:right="360"/>
        <w:rPr>
          <w:rFonts w:asciiTheme="minorHAnsi" w:hAnsiTheme="minorHAnsi"/>
          <w:color w:val="000000"/>
          <w:sz w:val="22"/>
          <w:szCs w:val="22"/>
        </w:rPr>
      </w:pPr>
      <w:bookmarkStart w:id="37" w:name="_Ref522726753"/>
      <w:r w:rsidRPr="003B1F73">
        <w:rPr>
          <w:rFonts w:asciiTheme="minorHAnsi" w:hAnsiTheme="minorHAnsi"/>
          <w:b/>
          <w:i/>
          <w:sz w:val="22"/>
          <w:szCs w:val="22"/>
        </w:rPr>
        <w:t>Fermi National Accelerator Laboratory Safety Assessment Document, Revision</w:t>
      </w:r>
      <w:r w:rsidR="00AF6E50">
        <w:rPr>
          <w:rFonts w:asciiTheme="minorHAnsi" w:hAnsiTheme="minorHAnsi"/>
          <w:b/>
          <w:i/>
          <w:sz w:val="22"/>
          <w:szCs w:val="22"/>
        </w:rPr>
        <w:t> </w:t>
      </w:r>
      <w:r w:rsidRPr="003B1F73">
        <w:rPr>
          <w:rFonts w:asciiTheme="minorHAnsi" w:hAnsiTheme="minorHAnsi"/>
          <w:b/>
          <w:i/>
          <w:sz w:val="22"/>
          <w:szCs w:val="22"/>
        </w:rPr>
        <w:t>16, Section</w:t>
      </w:r>
      <w:r w:rsidR="00AF6E50">
        <w:rPr>
          <w:rFonts w:asciiTheme="minorHAnsi" w:hAnsiTheme="minorHAnsi"/>
          <w:b/>
          <w:i/>
          <w:sz w:val="22"/>
          <w:szCs w:val="22"/>
        </w:rPr>
        <w:t> </w:t>
      </w:r>
      <w:r w:rsidRPr="003B1F73">
        <w:rPr>
          <w:rFonts w:asciiTheme="minorHAnsi" w:hAnsiTheme="minorHAnsi"/>
          <w:b/>
          <w:i/>
          <w:sz w:val="22"/>
          <w:szCs w:val="22"/>
        </w:rPr>
        <w:t>IV, Chapter</w:t>
      </w:r>
      <w:r w:rsidR="00AF6E50">
        <w:rPr>
          <w:rFonts w:asciiTheme="minorHAnsi" w:hAnsiTheme="minorHAnsi"/>
          <w:b/>
          <w:i/>
          <w:sz w:val="22"/>
          <w:szCs w:val="22"/>
        </w:rPr>
        <w:t> </w:t>
      </w:r>
      <w:r w:rsidRPr="003B1F73">
        <w:rPr>
          <w:rFonts w:asciiTheme="minorHAnsi" w:hAnsiTheme="minorHAnsi"/>
          <w:b/>
          <w:i/>
          <w:sz w:val="22"/>
          <w:szCs w:val="22"/>
        </w:rPr>
        <w:t>IV</w:t>
      </w:r>
      <w:r w:rsidR="00AF6E50">
        <w:rPr>
          <w:rFonts w:asciiTheme="minorHAnsi" w:hAnsiTheme="minorHAnsi"/>
          <w:b/>
          <w:i/>
          <w:sz w:val="22"/>
          <w:szCs w:val="22"/>
        </w:rPr>
        <w:noBreakHyphen/>
      </w:r>
      <w:r w:rsidRPr="003B1F73">
        <w:rPr>
          <w:rFonts w:asciiTheme="minorHAnsi" w:hAnsiTheme="minorHAnsi"/>
          <w:b/>
          <w:i/>
          <w:sz w:val="22"/>
          <w:szCs w:val="22"/>
        </w:rPr>
        <w:t>3: Fermilab Accelerator Science &amp; Technology (IOTA/FAST) Electron Injector</w:t>
      </w:r>
      <w:r w:rsidR="00AF6E50">
        <w:rPr>
          <w:rFonts w:asciiTheme="minorHAnsi" w:hAnsiTheme="minorHAnsi"/>
          <w:sz w:val="22"/>
          <w:szCs w:val="22"/>
        </w:rPr>
        <w:t>, E. </w:t>
      </w:r>
      <w:r w:rsidRPr="003B1F73">
        <w:rPr>
          <w:rFonts w:asciiTheme="minorHAnsi" w:hAnsiTheme="minorHAnsi"/>
          <w:sz w:val="22"/>
          <w:szCs w:val="22"/>
        </w:rPr>
        <w:t xml:space="preserve">Harms </w:t>
      </w:r>
      <w:r w:rsidRPr="003B1F73">
        <w:rPr>
          <w:rFonts w:asciiTheme="minorHAnsi" w:hAnsiTheme="minorHAnsi"/>
          <w:i/>
          <w:sz w:val="22"/>
          <w:szCs w:val="22"/>
        </w:rPr>
        <w:t>et al.</w:t>
      </w:r>
      <w:r w:rsidRPr="003B1F73">
        <w:rPr>
          <w:rFonts w:asciiTheme="minorHAnsi" w:hAnsiTheme="minorHAnsi"/>
          <w:sz w:val="22"/>
          <w:szCs w:val="22"/>
        </w:rPr>
        <w:t>, April</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2018, ESHQ</w:t>
      </w:r>
      <w:r w:rsidR="00AF6E50">
        <w:rPr>
          <w:rFonts w:asciiTheme="minorHAnsi" w:hAnsiTheme="minorHAnsi"/>
          <w:sz w:val="22"/>
          <w:szCs w:val="22"/>
        </w:rPr>
        <w:noBreakHyphen/>
        <w:t>doc</w:t>
      </w:r>
      <w:r w:rsidR="00AF6E50">
        <w:rPr>
          <w:rFonts w:asciiTheme="minorHAnsi" w:hAnsiTheme="minorHAnsi"/>
          <w:sz w:val="22"/>
          <w:szCs w:val="22"/>
        </w:rPr>
        <w:noBreakHyphen/>
      </w:r>
      <w:r w:rsidRPr="003B1F73">
        <w:rPr>
          <w:rFonts w:asciiTheme="minorHAnsi" w:hAnsiTheme="minorHAnsi"/>
          <w:sz w:val="22"/>
          <w:szCs w:val="22"/>
        </w:rPr>
        <w:t>1066, page</w:t>
      </w:r>
      <w:r w:rsidR="00AF6E50">
        <w:rPr>
          <w:rFonts w:asciiTheme="minorHAnsi" w:hAnsiTheme="minorHAnsi"/>
          <w:sz w:val="22"/>
          <w:szCs w:val="22"/>
        </w:rPr>
        <w:t> </w:t>
      </w:r>
      <w:r w:rsidRPr="003B1F73">
        <w:rPr>
          <w:rFonts w:asciiTheme="minorHAnsi" w:hAnsiTheme="minorHAnsi"/>
          <w:sz w:val="22"/>
          <w:szCs w:val="22"/>
        </w:rPr>
        <w:t xml:space="preserve">7.  </w:t>
      </w:r>
    </w:p>
    <w:p w14:paraId="04BAE3F2" w14:textId="77777777" w:rsidR="006C1B29" w:rsidRPr="006C1B29" w:rsidRDefault="006C1B29" w:rsidP="006C1B29">
      <w:pPr>
        <w:pStyle w:val="ListParagraph"/>
        <w:ind w:right="360"/>
        <w:rPr>
          <w:rFonts w:asciiTheme="minorHAnsi" w:hAnsiTheme="minorHAnsi"/>
          <w:color w:val="000000"/>
          <w:sz w:val="22"/>
          <w:szCs w:val="22"/>
        </w:rPr>
      </w:pPr>
    </w:p>
    <w:p w14:paraId="20AD2180" w14:textId="7F7EB005" w:rsidR="002951AE" w:rsidRPr="005321D5" w:rsidRDefault="003B1F73" w:rsidP="003B1F73">
      <w:pPr>
        <w:pStyle w:val="ListParagraph"/>
        <w:numPr>
          <w:ilvl w:val="0"/>
          <w:numId w:val="8"/>
        </w:numPr>
        <w:ind w:right="360"/>
        <w:rPr>
          <w:rFonts w:asciiTheme="minorHAnsi" w:hAnsiTheme="minorHAnsi"/>
          <w:color w:val="000000"/>
          <w:sz w:val="22"/>
          <w:szCs w:val="22"/>
        </w:rPr>
      </w:pPr>
      <w:r w:rsidRPr="003B1F73">
        <w:rPr>
          <w:rFonts w:asciiTheme="minorHAnsi" w:hAnsiTheme="minorHAnsi"/>
          <w:b/>
          <w:i/>
          <w:color w:val="000000"/>
          <w:sz w:val="22"/>
          <w:szCs w:val="22"/>
        </w:rPr>
        <w:t>Addendum to Shielding Assessment for IOT</w:t>
      </w:r>
      <w:r w:rsidR="00AF6E50">
        <w:rPr>
          <w:rFonts w:asciiTheme="minorHAnsi" w:hAnsiTheme="minorHAnsi"/>
          <w:b/>
          <w:i/>
          <w:color w:val="000000"/>
          <w:sz w:val="22"/>
          <w:szCs w:val="22"/>
        </w:rPr>
        <w:t>A/FAST Electron Injector at 300 </w:t>
      </w:r>
      <w:r w:rsidRPr="003B1F73">
        <w:rPr>
          <w:rFonts w:asciiTheme="minorHAnsi" w:hAnsiTheme="minorHAnsi"/>
          <w:b/>
          <w:i/>
          <w:color w:val="000000"/>
          <w:sz w:val="22"/>
          <w:szCs w:val="22"/>
        </w:rPr>
        <w:t>MeV to add the IOTA Ring with Electrons</w:t>
      </w:r>
      <w:r w:rsidRPr="003B1F73">
        <w:rPr>
          <w:rFonts w:asciiTheme="minorHAnsi" w:hAnsiTheme="minorHAnsi"/>
          <w:color w:val="000000"/>
          <w:sz w:val="22"/>
          <w:szCs w:val="22"/>
        </w:rPr>
        <w:t xml:space="preserve">, </w:t>
      </w:r>
      <w:r w:rsidRPr="003B1F73">
        <w:rPr>
          <w:rFonts w:asciiTheme="minorHAnsi" w:hAnsiTheme="minorHAnsi"/>
          <w:sz w:val="22"/>
          <w:szCs w:val="22"/>
        </w:rPr>
        <w:t>D.</w:t>
      </w:r>
      <w:r w:rsidR="00AF6E50">
        <w:rPr>
          <w:rFonts w:asciiTheme="minorHAnsi" w:hAnsiTheme="minorHAnsi"/>
          <w:sz w:val="22"/>
          <w:szCs w:val="22"/>
        </w:rPr>
        <w:t> </w:t>
      </w:r>
      <w:r w:rsidRPr="003B1F73">
        <w:rPr>
          <w:rFonts w:asciiTheme="minorHAnsi" w:hAnsiTheme="minorHAnsi"/>
          <w:sz w:val="22"/>
          <w:szCs w:val="22"/>
        </w:rPr>
        <w:t>Broemmelsiek and I.</w:t>
      </w:r>
      <w:r w:rsidR="00AF6E50">
        <w:rPr>
          <w:rFonts w:asciiTheme="minorHAnsi" w:hAnsiTheme="minorHAnsi"/>
          <w:sz w:val="22"/>
          <w:szCs w:val="22"/>
        </w:rPr>
        <w:t> </w:t>
      </w:r>
      <w:proofErr w:type="spellStart"/>
      <w:r w:rsidRPr="003B1F73">
        <w:rPr>
          <w:rFonts w:asciiTheme="minorHAnsi" w:hAnsiTheme="minorHAnsi"/>
          <w:sz w:val="22"/>
          <w:szCs w:val="22"/>
        </w:rPr>
        <w:t>Rakhno</w:t>
      </w:r>
      <w:proofErr w:type="spellEnd"/>
      <w:r w:rsidRPr="003B1F73">
        <w:rPr>
          <w:rFonts w:asciiTheme="minorHAnsi" w:hAnsiTheme="minorHAnsi"/>
          <w:sz w:val="22"/>
          <w:szCs w:val="22"/>
        </w:rPr>
        <w:t xml:space="preserve">, </w:t>
      </w:r>
      <w:r>
        <w:rPr>
          <w:rFonts w:asciiTheme="minorHAnsi" w:hAnsiTheme="minorHAnsi"/>
          <w:sz w:val="22"/>
          <w:szCs w:val="22"/>
        </w:rPr>
        <w:t>March</w:t>
      </w:r>
      <w:r w:rsidR="00AF6E50">
        <w:rPr>
          <w:rFonts w:asciiTheme="minorHAnsi" w:hAnsiTheme="minorHAnsi"/>
          <w:sz w:val="22"/>
          <w:szCs w:val="22"/>
        </w:rPr>
        <w:t> </w:t>
      </w:r>
      <w:r>
        <w:rPr>
          <w:rFonts w:asciiTheme="minorHAnsi" w:hAnsiTheme="minorHAnsi"/>
          <w:sz w:val="22"/>
          <w:szCs w:val="22"/>
        </w:rPr>
        <w:t>27,</w:t>
      </w:r>
      <w:r w:rsidR="00AF6E50">
        <w:rPr>
          <w:rFonts w:asciiTheme="minorHAnsi" w:hAnsiTheme="minorHAnsi"/>
          <w:sz w:val="22"/>
          <w:szCs w:val="22"/>
        </w:rPr>
        <w:t> </w:t>
      </w:r>
      <w:r>
        <w:rPr>
          <w:rFonts w:asciiTheme="minorHAnsi" w:hAnsiTheme="minorHAnsi"/>
          <w:sz w:val="22"/>
          <w:szCs w:val="22"/>
        </w:rPr>
        <w:t>2018</w:t>
      </w:r>
      <w:r w:rsidR="003531F0">
        <w:rPr>
          <w:rFonts w:asciiTheme="minorHAnsi" w:hAnsiTheme="minorHAnsi"/>
          <w:sz w:val="22"/>
          <w:szCs w:val="22"/>
        </w:rPr>
        <w:t>, page 6.</w:t>
      </w:r>
      <w:bookmarkEnd w:id="37"/>
    </w:p>
    <w:p w14:paraId="6D75B03B" w14:textId="77777777" w:rsidR="005321D5" w:rsidRPr="005321D5" w:rsidRDefault="005321D5" w:rsidP="005321D5">
      <w:pPr>
        <w:pStyle w:val="ListParagraph"/>
        <w:rPr>
          <w:rFonts w:asciiTheme="minorHAnsi" w:hAnsiTheme="minorHAnsi"/>
          <w:color w:val="000000"/>
          <w:sz w:val="22"/>
          <w:szCs w:val="22"/>
        </w:rPr>
      </w:pPr>
    </w:p>
    <w:p w14:paraId="3A33BA0F" w14:textId="3DF214A5" w:rsidR="005321D5" w:rsidRPr="003B1F73" w:rsidRDefault="005321D5" w:rsidP="003B1F73">
      <w:pPr>
        <w:pStyle w:val="ListParagraph"/>
        <w:numPr>
          <w:ilvl w:val="0"/>
          <w:numId w:val="8"/>
        </w:numPr>
        <w:ind w:right="360"/>
        <w:rPr>
          <w:rFonts w:asciiTheme="minorHAnsi" w:hAnsiTheme="minorHAnsi"/>
          <w:color w:val="000000"/>
          <w:sz w:val="22"/>
          <w:szCs w:val="22"/>
        </w:rPr>
      </w:pPr>
      <w:bookmarkStart w:id="38" w:name="_Ref31631528"/>
      <w:r>
        <w:rPr>
          <w:rFonts w:asciiTheme="minorHAnsi" w:hAnsiTheme="minorHAnsi"/>
          <w:b/>
          <w:bCs/>
          <w:i/>
          <w:iCs/>
          <w:color w:val="000000"/>
          <w:sz w:val="22"/>
          <w:szCs w:val="22"/>
        </w:rPr>
        <w:t>Muon Campus Shielding Assessment for 8 GeV Beam Transmission to the Diagnostic Absorber</w:t>
      </w:r>
      <w:r>
        <w:rPr>
          <w:rFonts w:asciiTheme="minorHAnsi" w:hAnsiTheme="minorHAnsi"/>
          <w:color w:val="000000"/>
          <w:sz w:val="22"/>
          <w:szCs w:val="22"/>
        </w:rPr>
        <w:t xml:space="preserve">, A. Leveling, </w:t>
      </w:r>
      <w:r w:rsidR="004576C5">
        <w:rPr>
          <w:rFonts w:asciiTheme="minorHAnsi" w:hAnsiTheme="minorHAnsi"/>
          <w:color w:val="000000"/>
          <w:sz w:val="22"/>
          <w:szCs w:val="22"/>
        </w:rPr>
        <w:t>February 5</w:t>
      </w:r>
      <w:r>
        <w:rPr>
          <w:rFonts w:asciiTheme="minorHAnsi" w:hAnsiTheme="minorHAnsi"/>
          <w:color w:val="000000"/>
          <w:sz w:val="22"/>
          <w:szCs w:val="22"/>
        </w:rPr>
        <w:t>, 2020</w:t>
      </w:r>
      <w:r w:rsidR="00C13CA7">
        <w:rPr>
          <w:rFonts w:asciiTheme="minorHAnsi" w:hAnsiTheme="minorHAnsi"/>
          <w:color w:val="000000"/>
          <w:sz w:val="22"/>
          <w:szCs w:val="22"/>
        </w:rPr>
        <w:t>, page 5</w:t>
      </w:r>
      <w:r>
        <w:rPr>
          <w:rFonts w:asciiTheme="minorHAnsi" w:hAnsiTheme="minorHAnsi"/>
          <w:color w:val="000000"/>
          <w:sz w:val="22"/>
          <w:szCs w:val="22"/>
        </w:rPr>
        <w:t>.</w:t>
      </w:r>
      <w:bookmarkEnd w:id="38"/>
    </w:p>
    <w:sectPr w:rsidR="005321D5" w:rsidRPr="003B1F73">
      <w:headerReference w:type="even" r:id="rId10"/>
      <w:headerReference w:type="default" r:id="rId11"/>
      <w:footerReference w:type="default" r:id="rId12"/>
      <w:headerReference w:type="first" r:id="rId13"/>
      <w:footnotePr>
        <w:numRestart w:val="eachPage"/>
      </w:footnotePr>
      <w:pgSz w:w="12240" w:h="15840"/>
      <w:pgMar w:top="1440" w:right="1440" w:bottom="14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EDAD" w14:textId="77777777" w:rsidR="009A3DF7" w:rsidRDefault="009A3DF7">
      <w:r>
        <w:separator/>
      </w:r>
    </w:p>
  </w:endnote>
  <w:endnote w:type="continuationSeparator" w:id="0">
    <w:p w14:paraId="7A2D38F3" w14:textId="77777777" w:rsidR="009A3DF7" w:rsidRDefault="009A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D700" w14:textId="77777777" w:rsidR="009A3DF7" w:rsidRDefault="009A3DF7">
    <w:pPr>
      <w:pStyle w:val="Footer"/>
      <w:jc w:val="right"/>
    </w:pPr>
    <w:r>
      <w:t xml:space="preserve">Page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1F49" w14:textId="77777777" w:rsidR="009A3DF7" w:rsidRDefault="009A3DF7">
      <w:r>
        <w:separator/>
      </w:r>
    </w:p>
  </w:footnote>
  <w:footnote w:type="continuationSeparator" w:id="0">
    <w:p w14:paraId="472A31C8" w14:textId="77777777" w:rsidR="009A3DF7" w:rsidRDefault="009A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B13" w14:textId="1881F80E" w:rsidR="009A3DF7" w:rsidRDefault="009A3DF7">
    <w:pPr>
      <w:jc w:val="right"/>
      <w:rPr>
        <w:b/>
      </w:rPr>
    </w:pPr>
    <w:r>
      <w:rPr>
        <w:b/>
      </w:rPr>
      <w:t>ADAP-11-0003</w:t>
    </w:r>
    <w:r>
      <w:rPr>
        <w:b/>
      </w:rPr>
      <w:br/>
      <w:t xml:space="preserve">Revision </w:t>
    </w:r>
    <w:r w:rsidR="005321D5">
      <w:rPr>
        <w:b/>
      </w:rPr>
      <w:t>10</w:t>
    </w:r>
  </w:p>
  <w:p w14:paraId="34654BEF" w14:textId="77777777" w:rsidR="009A3DF7" w:rsidRDefault="009A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F68" w14:textId="7FBDE2D9" w:rsidR="00375156" w:rsidRDefault="00375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B230" w14:textId="1B279010" w:rsidR="009A3DF7" w:rsidRPr="00EA0DED" w:rsidRDefault="009A3DF7" w:rsidP="00EA0DED">
    <w:pPr>
      <w:jc w:val="right"/>
      <w:rPr>
        <w:b/>
      </w:rPr>
    </w:pPr>
    <w:r>
      <w:rPr>
        <w:b/>
      </w:rPr>
      <w:t>ADAP-11-0003</w:t>
    </w:r>
    <w:r>
      <w:rPr>
        <w:b/>
      </w:rPr>
      <w:br/>
      <w:t xml:space="preserve">Revision </w:t>
    </w:r>
    <w:r w:rsidR="009A3112">
      <w:rPr>
        <w:b/>
      </w:rPr>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E44B" w14:textId="1DCDEB05" w:rsidR="00375156" w:rsidRDefault="00375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CDC"/>
    <w:multiLevelType w:val="hybridMultilevel"/>
    <w:tmpl w:val="790C5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D54"/>
    <w:multiLevelType w:val="hybridMultilevel"/>
    <w:tmpl w:val="4D4EFC94"/>
    <w:lvl w:ilvl="0" w:tplc="2D2A071A">
      <w:start w:val="1"/>
      <w:numFmt w:val="bullet"/>
      <w:lvlText w:val=""/>
      <w:lvlJc w:val="left"/>
      <w:pPr>
        <w:tabs>
          <w:tab w:val="num" w:pos="692"/>
        </w:tabs>
        <w:ind w:left="692" w:hanging="360"/>
      </w:pPr>
      <w:rPr>
        <w:rFonts w:ascii="Symbol" w:hAnsi="Symbol" w:hint="default"/>
      </w:rPr>
    </w:lvl>
    <w:lvl w:ilvl="1" w:tplc="CAE2D7A4" w:tentative="1">
      <w:start w:val="1"/>
      <w:numFmt w:val="bullet"/>
      <w:lvlText w:val="o"/>
      <w:lvlJc w:val="left"/>
      <w:pPr>
        <w:tabs>
          <w:tab w:val="num" w:pos="1412"/>
        </w:tabs>
        <w:ind w:left="1412" w:hanging="360"/>
      </w:pPr>
      <w:rPr>
        <w:rFonts w:ascii="Courier New" w:hAnsi="Courier New" w:hint="default"/>
      </w:rPr>
    </w:lvl>
    <w:lvl w:ilvl="2" w:tplc="6674F914" w:tentative="1">
      <w:start w:val="1"/>
      <w:numFmt w:val="bullet"/>
      <w:lvlText w:val=""/>
      <w:lvlJc w:val="left"/>
      <w:pPr>
        <w:tabs>
          <w:tab w:val="num" w:pos="2132"/>
        </w:tabs>
        <w:ind w:left="2132" w:hanging="360"/>
      </w:pPr>
      <w:rPr>
        <w:rFonts w:ascii="Wingdings" w:hAnsi="Wingdings" w:hint="default"/>
      </w:rPr>
    </w:lvl>
    <w:lvl w:ilvl="3" w:tplc="3992255E" w:tentative="1">
      <w:start w:val="1"/>
      <w:numFmt w:val="bullet"/>
      <w:lvlText w:val=""/>
      <w:lvlJc w:val="left"/>
      <w:pPr>
        <w:tabs>
          <w:tab w:val="num" w:pos="2852"/>
        </w:tabs>
        <w:ind w:left="2852" w:hanging="360"/>
      </w:pPr>
      <w:rPr>
        <w:rFonts w:ascii="Symbol" w:hAnsi="Symbol" w:hint="default"/>
      </w:rPr>
    </w:lvl>
    <w:lvl w:ilvl="4" w:tplc="CF6E60AC" w:tentative="1">
      <w:start w:val="1"/>
      <w:numFmt w:val="bullet"/>
      <w:lvlText w:val="o"/>
      <w:lvlJc w:val="left"/>
      <w:pPr>
        <w:tabs>
          <w:tab w:val="num" w:pos="3572"/>
        </w:tabs>
        <w:ind w:left="3572" w:hanging="360"/>
      </w:pPr>
      <w:rPr>
        <w:rFonts w:ascii="Courier New" w:hAnsi="Courier New" w:hint="default"/>
      </w:rPr>
    </w:lvl>
    <w:lvl w:ilvl="5" w:tplc="2E5E418E" w:tentative="1">
      <w:start w:val="1"/>
      <w:numFmt w:val="bullet"/>
      <w:lvlText w:val=""/>
      <w:lvlJc w:val="left"/>
      <w:pPr>
        <w:tabs>
          <w:tab w:val="num" w:pos="4292"/>
        </w:tabs>
        <w:ind w:left="4292" w:hanging="360"/>
      </w:pPr>
      <w:rPr>
        <w:rFonts w:ascii="Wingdings" w:hAnsi="Wingdings" w:hint="default"/>
      </w:rPr>
    </w:lvl>
    <w:lvl w:ilvl="6" w:tplc="5B7E6D10" w:tentative="1">
      <w:start w:val="1"/>
      <w:numFmt w:val="bullet"/>
      <w:lvlText w:val=""/>
      <w:lvlJc w:val="left"/>
      <w:pPr>
        <w:tabs>
          <w:tab w:val="num" w:pos="5012"/>
        </w:tabs>
        <w:ind w:left="5012" w:hanging="360"/>
      </w:pPr>
      <w:rPr>
        <w:rFonts w:ascii="Symbol" w:hAnsi="Symbol" w:hint="default"/>
      </w:rPr>
    </w:lvl>
    <w:lvl w:ilvl="7" w:tplc="83C218E8" w:tentative="1">
      <w:start w:val="1"/>
      <w:numFmt w:val="bullet"/>
      <w:lvlText w:val="o"/>
      <w:lvlJc w:val="left"/>
      <w:pPr>
        <w:tabs>
          <w:tab w:val="num" w:pos="5732"/>
        </w:tabs>
        <w:ind w:left="5732" w:hanging="360"/>
      </w:pPr>
      <w:rPr>
        <w:rFonts w:ascii="Courier New" w:hAnsi="Courier New" w:hint="default"/>
      </w:rPr>
    </w:lvl>
    <w:lvl w:ilvl="8" w:tplc="D52A53A6"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1F1A57E6"/>
    <w:multiLevelType w:val="hybridMultilevel"/>
    <w:tmpl w:val="C9FA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23161"/>
    <w:multiLevelType w:val="multilevel"/>
    <w:tmpl w:val="E89C3D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862411"/>
    <w:multiLevelType w:val="hybridMultilevel"/>
    <w:tmpl w:val="479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65600"/>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5AF77D98"/>
    <w:multiLevelType w:val="hybridMultilevel"/>
    <w:tmpl w:val="21A412A8"/>
    <w:lvl w:ilvl="0" w:tplc="35184D94">
      <w:start w:val="1"/>
      <w:numFmt w:val="bullet"/>
      <w:lvlText w:val=""/>
      <w:lvlJc w:val="left"/>
      <w:pPr>
        <w:tabs>
          <w:tab w:val="num" w:pos="692"/>
        </w:tabs>
        <w:ind w:left="692" w:hanging="360"/>
      </w:pPr>
      <w:rPr>
        <w:rFonts w:ascii="Symbol" w:hAnsi="Symbol" w:hint="default"/>
      </w:rPr>
    </w:lvl>
    <w:lvl w:ilvl="1" w:tplc="86560F3A" w:tentative="1">
      <w:start w:val="1"/>
      <w:numFmt w:val="bullet"/>
      <w:lvlText w:val="o"/>
      <w:lvlJc w:val="left"/>
      <w:pPr>
        <w:tabs>
          <w:tab w:val="num" w:pos="1412"/>
        </w:tabs>
        <w:ind w:left="1412" w:hanging="360"/>
      </w:pPr>
      <w:rPr>
        <w:rFonts w:ascii="Courier New" w:hAnsi="Courier New" w:hint="default"/>
      </w:rPr>
    </w:lvl>
    <w:lvl w:ilvl="2" w:tplc="703C4288" w:tentative="1">
      <w:start w:val="1"/>
      <w:numFmt w:val="bullet"/>
      <w:lvlText w:val=""/>
      <w:lvlJc w:val="left"/>
      <w:pPr>
        <w:tabs>
          <w:tab w:val="num" w:pos="2132"/>
        </w:tabs>
        <w:ind w:left="2132" w:hanging="360"/>
      </w:pPr>
      <w:rPr>
        <w:rFonts w:ascii="Wingdings" w:hAnsi="Wingdings" w:hint="default"/>
      </w:rPr>
    </w:lvl>
    <w:lvl w:ilvl="3" w:tplc="D6681666" w:tentative="1">
      <w:start w:val="1"/>
      <w:numFmt w:val="bullet"/>
      <w:lvlText w:val=""/>
      <w:lvlJc w:val="left"/>
      <w:pPr>
        <w:tabs>
          <w:tab w:val="num" w:pos="2852"/>
        </w:tabs>
        <w:ind w:left="2852" w:hanging="360"/>
      </w:pPr>
      <w:rPr>
        <w:rFonts w:ascii="Symbol" w:hAnsi="Symbol" w:hint="default"/>
      </w:rPr>
    </w:lvl>
    <w:lvl w:ilvl="4" w:tplc="9230B5AC" w:tentative="1">
      <w:start w:val="1"/>
      <w:numFmt w:val="bullet"/>
      <w:lvlText w:val="o"/>
      <w:lvlJc w:val="left"/>
      <w:pPr>
        <w:tabs>
          <w:tab w:val="num" w:pos="3572"/>
        </w:tabs>
        <w:ind w:left="3572" w:hanging="360"/>
      </w:pPr>
      <w:rPr>
        <w:rFonts w:ascii="Courier New" w:hAnsi="Courier New" w:hint="default"/>
      </w:rPr>
    </w:lvl>
    <w:lvl w:ilvl="5" w:tplc="400ED40C" w:tentative="1">
      <w:start w:val="1"/>
      <w:numFmt w:val="bullet"/>
      <w:lvlText w:val=""/>
      <w:lvlJc w:val="left"/>
      <w:pPr>
        <w:tabs>
          <w:tab w:val="num" w:pos="4292"/>
        </w:tabs>
        <w:ind w:left="4292" w:hanging="360"/>
      </w:pPr>
      <w:rPr>
        <w:rFonts w:ascii="Wingdings" w:hAnsi="Wingdings" w:hint="default"/>
      </w:rPr>
    </w:lvl>
    <w:lvl w:ilvl="6" w:tplc="8842D9EE" w:tentative="1">
      <w:start w:val="1"/>
      <w:numFmt w:val="bullet"/>
      <w:lvlText w:val=""/>
      <w:lvlJc w:val="left"/>
      <w:pPr>
        <w:tabs>
          <w:tab w:val="num" w:pos="5012"/>
        </w:tabs>
        <w:ind w:left="5012" w:hanging="360"/>
      </w:pPr>
      <w:rPr>
        <w:rFonts w:ascii="Symbol" w:hAnsi="Symbol" w:hint="default"/>
      </w:rPr>
    </w:lvl>
    <w:lvl w:ilvl="7" w:tplc="24D42F26" w:tentative="1">
      <w:start w:val="1"/>
      <w:numFmt w:val="bullet"/>
      <w:lvlText w:val="o"/>
      <w:lvlJc w:val="left"/>
      <w:pPr>
        <w:tabs>
          <w:tab w:val="num" w:pos="5732"/>
        </w:tabs>
        <w:ind w:left="5732" w:hanging="360"/>
      </w:pPr>
      <w:rPr>
        <w:rFonts w:ascii="Courier New" w:hAnsi="Courier New" w:hint="default"/>
      </w:rPr>
    </w:lvl>
    <w:lvl w:ilvl="8" w:tplc="22964ED2" w:tentative="1">
      <w:start w:val="1"/>
      <w:numFmt w:val="bullet"/>
      <w:lvlText w:val=""/>
      <w:lvlJc w:val="left"/>
      <w:pPr>
        <w:tabs>
          <w:tab w:val="num" w:pos="6452"/>
        </w:tabs>
        <w:ind w:left="6452" w:hanging="360"/>
      </w:pPr>
      <w:rPr>
        <w:rFonts w:ascii="Wingdings" w:hAnsi="Wingdings" w:hint="default"/>
      </w:rPr>
    </w:lvl>
  </w:abstractNum>
  <w:abstractNum w:abstractNumId="7" w15:restartNumberingAfterBreak="0">
    <w:nsid w:val="6D454930"/>
    <w:multiLevelType w:val="multilevel"/>
    <w:tmpl w:val="1F64A0E4"/>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1"/>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4D"/>
    <w:rsid w:val="00002B35"/>
    <w:rsid w:val="00012064"/>
    <w:rsid w:val="00012DBD"/>
    <w:rsid w:val="00015877"/>
    <w:rsid w:val="00020A18"/>
    <w:rsid w:val="00027729"/>
    <w:rsid w:val="00030CA0"/>
    <w:rsid w:val="0003419B"/>
    <w:rsid w:val="0003711A"/>
    <w:rsid w:val="00046670"/>
    <w:rsid w:val="00056D6C"/>
    <w:rsid w:val="00057874"/>
    <w:rsid w:val="00067745"/>
    <w:rsid w:val="0007220A"/>
    <w:rsid w:val="0009636C"/>
    <w:rsid w:val="0009730A"/>
    <w:rsid w:val="000A1787"/>
    <w:rsid w:val="000A558F"/>
    <w:rsid w:val="000A6EA5"/>
    <w:rsid w:val="000B00E3"/>
    <w:rsid w:val="000B349F"/>
    <w:rsid w:val="000B4276"/>
    <w:rsid w:val="000B7A48"/>
    <w:rsid w:val="000C0098"/>
    <w:rsid w:val="000C041D"/>
    <w:rsid w:val="000C3990"/>
    <w:rsid w:val="000C4F3E"/>
    <w:rsid w:val="000D202C"/>
    <w:rsid w:val="000E48A4"/>
    <w:rsid w:val="000E6ADA"/>
    <w:rsid w:val="000E7931"/>
    <w:rsid w:val="000F1D1D"/>
    <w:rsid w:val="000F1EAF"/>
    <w:rsid w:val="00104244"/>
    <w:rsid w:val="00110C05"/>
    <w:rsid w:val="00124A75"/>
    <w:rsid w:val="00134970"/>
    <w:rsid w:val="0013798C"/>
    <w:rsid w:val="00141ABF"/>
    <w:rsid w:val="00157B29"/>
    <w:rsid w:val="00166907"/>
    <w:rsid w:val="001721A6"/>
    <w:rsid w:val="00175D41"/>
    <w:rsid w:val="0017783D"/>
    <w:rsid w:val="00183A33"/>
    <w:rsid w:val="0018648A"/>
    <w:rsid w:val="001A4D05"/>
    <w:rsid w:val="001B4A09"/>
    <w:rsid w:val="001B674A"/>
    <w:rsid w:val="001B7E59"/>
    <w:rsid w:val="001C1CD7"/>
    <w:rsid w:val="001C579C"/>
    <w:rsid w:val="001E79D0"/>
    <w:rsid w:val="001F4C10"/>
    <w:rsid w:val="002138F4"/>
    <w:rsid w:val="002200A0"/>
    <w:rsid w:val="0022015A"/>
    <w:rsid w:val="00220F0C"/>
    <w:rsid w:val="00240013"/>
    <w:rsid w:val="002505CC"/>
    <w:rsid w:val="002643A3"/>
    <w:rsid w:val="00265D57"/>
    <w:rsid w:val="002678A5"/>
    <w:rsid w:val="00273A99"/>
    <w:rsid w:val="00273C2A"/>
    <w:rsid w:val="00277FB2"/>
    <w:rsid w:val="002848E3"/>
    <w:rsid w:val="0029091B"/>
    <w:rsid w:val="00294328"/>
    <w:rsid w:val="002951AE"/>
    <w:rsid w:val="002A00A5"/>
    <w:rsid w:val="002A4E21"/>
    <w:rsid w:val="002A502F"/>
    <w:rsid w:val="002B12F9"/>
    <w:rsid w:val="002B2F02"/>
    <w:rsid w:val="002B613F"/>
    <w:rsid w:val="002D1C90"/>
    <w:rsid w:val="002E7487"/>
    <w:rsid w:val="002F66BD"/>
    <w:rsid w:val="00303CDC"/>
    <w:rsid w:val="00311B8A"/>
    <w:rsid w:val="00314EFF"/>
    <w:rsid w:val="00320622"/>
    <w:rsid w:val="00324746"/>
    <w:rsid w:val="00326DF5"/>
    <w:rsid w:val="00327561"/>
    <w:rsid w:val="0033682F"/>
    <w:rsid w:val="00345C3A"/>
    <w:rsid w:val="00347FAA"/>
    <w:rsid w:val="00351805"/>
    <w:rsid w:val="00351E67"/>
    <w:rsid w:val="003531F0"/>
    <w:rsid w:val="00361762"/>
    <w:rsid w:val="00375156"/>
    <w:rsid w:val="00380D5C"/>
    <w:rsid w:val="003837F8"/>
    <w:rsid w:val="00384019"/>
    <w:rsid w:val="0038623E"/>
    <w:rsid w:val="00392EC9"/>
    <w:rsid w:val="00397561"/>
    <w:rsid w:val="003A2461"/>
    <w:rsid w:val="003B0FB0"/>
    <w:rsid w:val="003B1F73"/>
    <w:rsid w:val="003B6256"/>
    <w:rsid w:val="003C3E12"/>
    <w:rsid w:val="003C4519"/>
    <w:rsid w:val="003C4685"/>
    <w:rsid w:val="003D157C"/>
    <w:rsid w:val="003E46CC"/>
    <w:rsid w:val="003E5DB1"/>
    <w:rsid w:val="003F7771"/>
    <w:rsid w:val="00400F28"/>
    <w:rsid w:val="00412859"/>
    <w:rsid w:val="004148BA"/>
    <w:rsid w:val="0043092B"/>
    <w:rsid w:val="0043337A"/>
    <w:rsid w:val="00443C69"/>
    <w:rsid w:val="00444F57"/>
    <w:rsid w:val="00445877"/>
    <w:rsid w:val="004576C5"/>
    <w:rsid w:val="004670B1"/>
    <w:rsid w:val="00480EC9"/>
    <w:rsid w:val="00482DC3"/>
    <w:rsid w:val="00483660"/>
    <w:rsid w:val="00494813"/>
    <w:rsid w:val="0049673B"/>
    <w:rsid w:val="004B3C0D"/>
    <w:rsid w:val="004B48E0"/>
    <w:rsid w:val="004B744F"/>
    <w:rsid w:val="004C29B9"/>
    <w:rsid w:val="004C4535"/>
    <w:rsid w:val="004C4C0B"/>
    <w:rsid w:val="004C52F3"/>
    <w:rsid w:val="004C53F1"/>
    <w:rsid w:val="004C5984"/>
    <w:rsid w:val="004D2EC3"/>
    <w:rsid w:val="004D5D72"/>
    <w:rsid w:val="004E10E6"/>
    <w:rsid w:val="004E2CF5"/>
    <w:rsid w:val="004E5216"/>
    <w:rsid w:val="004F459C"/>
    <w:rsid w:val="00503D2C"/>
    <w:rsid w:val="00504393"/>
    <w:rsid w:val="0051346E"/>
    <w:rsid w:val="005169A8"/>
    <w:rsid w:val="00523800"/>
    <w:rsid w:val="00524B96"/>
    <w:rsid w:val="005321D5"/>
    <w:rsid w:val="00533FC0"/>
    <w:rsid w:val="005349A7"/>
    <w:rsid w:val="00543B3B"/>
    <w:rsid w:val="00550A35"/>
    <w:rsid w:val="00553CB6"/>
    <w:rsid w:val="00555220"/>
    <w:rsid w:val="005626B5"/>
    <w:rsid w:val="005724A2"/>
    <w:rsid w:val="0057430D"/>
    <w:rsid w:val="005745D9"/>
    <w:rsid w:val="00576FEF"/>
    <w:rsid w:val="00584D43"/>
    <w:rsid w:val="0059323F"/>
    <w:rsid w:val="00596725"/>
    <w:rsid w:val="005A016F"/>
    <w:rsid w:val="005A1127"/>
    <w:rsid w:val="005A1FEB"/>
    <w:rsid w:val="005C1D57"/>
    <w:rsid w:val="005C2ABF"/>
    <w:rsid w:val="005C4A44"/>
    <w:rsid w:val="005C60AD"/>
    <w:rsid w:val="005D6D33"/>
    <w:rsid w:val="005E28E6"/>
    <w:rsid w:val="005E70A7"/>
    <w:rsid w:val="005F59E1"/>
    <w:rsid w:val="005F5E33"/>
    <w:rsid w:val="005F734D"/>
    <w:rsid w:val="00605808"/>
    <w:rsid w:val="00606C62"/>
    <w:rsid w:val="0061043C"/>
    <w:rsid w:val="0061615D"/>
    <w:rsid w:val="00620D07"/>
    <w:rsid w:val="00620FFC"/>
    <w:rsid w:val="0063317A"/>
    <w:rsid w:val="00635D2A"/>
    <w:rsid w:val="00636C4A"/>
    <w:rsid w:val="00644BCB"/>
    <w:rsid w:val="006456A9"/>
    <w:rsid w:val="00645D3A"/>
    <w:rsid w:val="0065052D"/>
    <w:rsid w:val="00661B48"/>
    <w:rsid w:val="00667533"/>
    <w:rsid w:val="00696FE4"/>
    <w:rsid w:val="006A1A6B"/>
    <w:rsid w:val="006B2B47"/>
    <w:rsid w:val="006B40B1"/>
    <w:rsid w:val="006B4DEA"/>
    <w:rsid w:val="006B6533"/>
    <w:rsid w:val="006B7E78"/>
    <w:rsid w:val="006C1B29"/>
    <w:rsid w:val="006C3E28"/>
    <w:rsid w:val="006E6E1B"/>
    <w:rsid w:val="006F6B9E"/>
    <w:rsid w:val="006F767B"/>
    <w:rsid w:val="00707101"/>
    <w:rsid w:val="0071291C"/>
    <w:rsid w:val="007151CD"/>
    <w:rsid w:val="00716A4D"/>
    <w:rsid w:val="00721BAD"/>
    <w:rsid w:val="007333E1"/>
    <w:rsid w:val="0073646D"/>
    <w:rsid w:val="00737C4A"/>
    <w:rsid w:val="007479C1"/>
    <w:rsid w:val="007501C9"/>
    <w:rsid w:val="00753B88"/>
    <w:rsid w:val="0075556C"/>
    <w:rsid w:val="007647C9"/>
    <w:rsid w:val="00767453"/>
    <w:rsid w:val="007759DE"/>
    <w:rsid w:val="00775AF7"/>
    <w:rsid w:val="0077627E"/>
    <w:rsid w:val="00776CDC"/>
    <w:rsid w:val="00782A30"/>
    <w:rsid w:val="007877E2"/>
    <w:rsid w:val="007A4510"/>
    <w:rsid w:val="007A4AB5"/>
    <w:rsid w:val="007B0A88"/>
    <w:rsid w:val="007B16CA"/>
    <w:rsid w:val="007B6489"/>
    <w:rsid w:val="007C38E7"/>
    <w:rsid w:val="007C73AB"/>
    <w:rsid w:val="007D264F"/>
    <w:rsid w:val="007D340F"/>
    <w:rsid w:val="007E1173"/>
    <w:rsid w:val="007E7CE5"/>
    <w:rsid w:val="00802473"/>
    <w:rsid w:val="00802500"/>
    <w:rsid w:val="00802ADA"/>
    <w:rsid w:val="00802B10"/>
    <w:rsid w:val="0080453A"/>
    <w:rsid w:val="00813601"/>
    <w:rsid w:val="00830D97"/>
    <w:rsid w:val="00841C6D"/>
    <w:rsid w:val="008460C4"/>
    <w:rsid w:val="00866DB8"/>
    <w:rsid w:val="0087575E"/>
    <w:rsid w:val="00881293"/>
    <w:rsid w:val="00881F0E"/>
    <w:rsid w:val="008822ED"/>
    <w:rsid w:val="00897E88"/>
    <w:rsid w:val="008A33B4"/>
    <w:rsid w:val="008B61A8"/>
    <w:rsid w:val="008B7FE8"/>
    <w:rsid w:val="008D2F82"/>
    <w:rsid w:val="008E1127"/>
    <w:rsid w:val="008E376F"/>
    <w:rsid w:val="008E430A"/>
    <w:rsid w:val="008F09CC"/>
    <w:rsid w:val="008F799D"/>
    <w:rsid w:val="0090661A"/>
    <w:rsid w:val="009139A6"/>
    <w:rsid w:val="00913F6D"/>
    <w:rsid w:val="00915E82"/>
    <w:rsid w:val="00916F71"/>
    <w:rsid w:val="0092004A"/>
    <w:rsid w:val="00921BDA"/>
    <w:rsid w:val="00925789"/>
    <w:rsid w:val="00956146"/>
    <w:rsid w:val="0096405E"/>
    <w:rsid w:val="0097120C"/>
    <w:rsid w:val="009A3112"/>
    <w:rsid w:val="009A3DF7"/>
    <w:rsid w:val="009A70D8"/>
    <w:rsid w:val="009B1A02"/>
    <w:rsid w:val="009B5521"/>
    <w:rsid w:val="009B6131"/>
    <w:rsid w:val="009C16DD"/>
    <w:rsid w:val="009D0201"/>
    <w:rsid w:val="009E0270"/>
    <w:rsid w:val="009E4F28"/>
    <w:rsid w:val="009F0BCD"/>
    <w:rsid w:val="009F12E9"/>
    <w:rsid w:val="00A1396F"/>
    <w:rsid w:val="00A21941"/>
    <w:rsid w:val="00A25B51"/>
    <w:rsid w:val="00A33331"/>
    <w:rsid w:val="00A46971"/>
    <w:rsid w:val="00A50180"/>
    <w:rsid w:val="00A55B72"/>
    <w:rsid w:val="00A5699B"/>
    <w:rsid w:val="00A64B2F"/>
    <w:rsid w:val="00A81CEE"/>
    <w:rsid w:val="00A82698"/>
    <w:rsid w:val="00A86A75"/>
    <w:rsid w:val="00A92776"/>
    <w:rsid w:val="00A95652"/>
    <w:rsid w:val="00AA1252"/>
    <w:rsid w:val="00AA2A87"/>
    <w:rsid w:val="00AA34E5"/>
    <w:rsid w:val="00AA7B2F"/>
    <w:rsid w:val="00AB0A08"/>
    <w:rsid w:val="00AB1D70"/>
    <w:rsid w:val="00AB6A77"/>
    <w:rsid w:val="00AC4258"/>
    <w:rsid w:val="00AC77F9"/>
    <w:rsid w:val="00AD478B"/>
    <w:rsid w:val="00AE55ED"/>
    <w:rsid w:val="00AF2FB8"/>
    <w:rsid w:val="00AF4856"/>
    <w:rsid w:val="00AF6E50"/>
    <w:rsid w:val="00B03FDD"/>
    <w:rsid w:val="00B10F32"/>
    <w:rsid w:val="00B123C5"/>
    <w:rsid w:val="00B12ED1"/>
    <w:rsid w:val="00B243CA"/>
    <w:rsid w:val="00B26E23"/>
    <w:rsid w:val="00B27E96"/>
    <w:rsid w:val="00B30039"/>
    <w:rsid w:val="00B406D4"/>
    <w:rsid w:val="00B42820"/>
    <w:rsid w:val="00B542A0"/>
    <w:rsid w:val="00B61314"/>
    <w:rsid w:val="00B61B5F"/>
    <w:rsid w:val="00B67F6D"/>
    <w:rsid w:val="00B71F48"/>
    <w:rsid w:val="00B85FC3"/>
    <w:rsid w:val="00BA33D5"/>
    <w:rsid w:val="00BB0E9C"/>
    <w:rsid w:val="00BB0F18"/>
    <w:rsid w:val="00BC113F"/>
    <w:rsid w:val="00BC36C4"/>
    <w:rsid w:val="00BD0662"/>
    <w:rsid w:val="00BD28FA"/>
    <w:rsid w:val="00BD4B8D"/>
    <w:rsid w:val="00BF004A"/>
    <w:rsid w:val="00BF1D49"/>
    <w:rsid w:val="00BF67A5"/>
    <w:rsid w:val="00BF7849"/>
    <w:rsid w:val="00C05392"/>
    <w:rsid w:val="00C07FFC"/>
    <w:rsid w:val="00C13CA7"/>
    <w:rsid w:val="00C47DE7"/>
    <w:rsid w:val="00C50710"/>
    <w:rsid w:val="00C56B83"/>
    <w:rsid w:val="00C62D8F"/>
    <w:rsid w:val="00C7050C"/>
    <w:rsid w:val="00C70EBF"/>
    <w:rsid w:val="00C752F2"/>
    <w:rsid w:val="00C76249"/>
    <w:rsid w:val="00C76D20"/>
    <w:rsid w:val="00C92E55"/>
    <w:rsid w:val="00C97835"/>
    <w:rsid w:val="00CA4F47"/>
    <w:rsid w:val="00CB2D75"/>
    <w:rsid w:val="00CB3A64"/>
    <w:rsid w:val="00CB65FF"/>
    <w:rsid w:val="00CB6DFE"/>
    <w:rsid w:val="00CC2A0F"/>
    <w:rsid w:val="00CC2FD6"/>
    <w:rsid w:val="00CD01B6"/>
    <w:rsid w:val="00CD5ED1"/>
    <w:rsid w:val="00CE2FFB"/>
    <w:rsid w:val="00CE6BED"/>
    <w:rsid w:val="00CF7D3D"/>
    <w:rsid w:val="00D228A2"/>
    <w:rsid w:val="00D2736B"/>
    <w:rsid w:val="00D31171"/>
    <w:rsid w:val="00D35DB3"/>
    <w:rsid w:val="00D364D3"/>
    <w:rsid w:val="00D40528"/>
    <w:rsid w:val="00D47884"/>
    <w:rsid w:val="00D50AD3"/>
    <w:rsid w:val="00D56FD1"/>
    <w:rsid w:val="00D5707C"/>
    <w:rsid w:val="00D57465"/>
    <w:rsid w:val="00D57C3B"/>
    <w:rsid w:val="00D64BFA"/>
    <w:rsid w:val="00D66B43"/>
    <w:rsid w:val="00D74D1F"/>
    <w:rsid w:val="00D76ACE"/>
    <w:rsid w:val="00D85446"/>
    <w:rsid w:val="00D8561E"/>
    <w:rsid w:val="00D85B55"/>
    <w:rsid w:val="00D8745D"/>
    <w:rsid w:val="00D90FD0"/>
    <w:rsid w:val="00D912B9"/>
    <w:rsid w:val="00D95008"/>
    <w:rsid w:val="00D961A7"/>
    <w:rsid w:val="00DA474B"/>
    <w:rsid w:val="00DB357E"/>
    <w:rsid w:val="00DC6AA3"/>
    <w:rsid w:val="00DC739E"/>
    <w:rsid w:val="00DC7D8C"/>
    <w:rsid w:val="00DD3064"/>
    <w:rsid w:val="00DE7652"/>
    <w:rsid w:val="00DF22A8"/>
    <w:rsid w:val="00E00107"/>
    <w:rsid w:val="00E1214F"/>
    <w:rsid w:val="00E13093"/>
    <w:rsid w:val="00E3178C"/>
    <w:rsid w:val="00E46EDC"/>
    <w:rsid w:val="00E5180F"/>
    <w:rsid w:val="00E72D8D"/>
    <w:rsid w:val="00E752C6"/>
    <w:rsid w:val="00E8208A"/>
    <w:rsid w:val="00E82A34"/>
    <w:rsid w:val="00E865FE"/>
    <w:rsid w:val="00E946FB"/>
    <w:rsid w:val="00E97878"/>
    <w:rsid w:val="00EA0DED"/>
    <w:rsid w:val="00EA2390"/>
    <w:rsid w:val="00EB0B9F"/>
    <w:rsid w:val="00EB3822"/>
    <w:rsid w:val="00EB4AAD"/>
    <w:rsid w:val="00EC362D"/>
    <w:rsid w:val="00EC484F"/>
    <w:rsid w:val="00ED03DF"/>
    <w:rsid w:val="00ED7C99"/>
    <w:rsid w:val="00EE237C"/>
    <w:rsid w:val="00EE3FBA"/>
    <w:rsid w:val="00EF3B54"/>
    <w:rsid w:val="00EF7DD7"/>
    <w:rsid w:val="00F16684"/>
    <w:rsid w:val="00F32299"/>
    <w:rsid w:val="00F4747D"/>
    <w:rsid w:val="00F5234E"/>
    <w:rsid w:val="00F524E5"/>
    <w:rsid w:val="00F56DC8"/>
    <w:rsid w:val="00F57DED"/>
    <w:rsid w:val="00F63E7E"/>
    <w:rsid w:val="00F701D3"/>
    <w:rsid w:val="00F7676C"/>
    <w:rsid w:val="00F810DC"/>
    <w:rsid w:val="00F81B6A"/>
    <w:rsid w:val="00F914D5"/>
    <w:rsid w:val="00F92E4D"/>
    <w:rsid w:val="00FB4B51"/>
    <w:rsid w:val="00FB5357"/>
    <w:rsid w:val="00FC3990"/>
    <w:rsid w:val="00FC485A"/>
    <w:rsid w:val="00FD2676"/>
    <w:rsid w:val="00FE0506"/>
    <w:rsid w:val="00FE4869"/>
    <w:rsid w:val="00FF4B5D"/>
    <w:rsid w:val="00FF58D0"/>
    <w:rsid w:val="00FF74CC"/>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7B8642"/>
  <w15:chartTrackingRefBased/>
  <w15:docId w15:val="{1F32416C-5EEA-46DC-A161-4B273BE3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rsid w:val="00543B3B"/>
    <w:pPr>
      <w:keepNext/>
      <w:numPr>
        <w:numId w:val="6"/>
      </w:numPr>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1">
    <w:name w:val="Indent 1"/>
    <w:basedOn w:val="Normal"/>
    <w:pPr>
      <w:ind w:left="720" w:hanging="360"/>
      <w:jc w:val="both"/>
    </w:pPr>
    <w:rPr>
      <w:sz w:val="20"/>
    </w:rPr>
  </w:style>
  <w:style w:type="paragraph" w:customStyle="1" w:styleId="OmniPage3">
    <w:name w:val="OmniPage #3"/>
    <w:basedOn w:val="Normal"/>
    <w:pPr>
      <w:overflowPunct w:val="0"/>
      <w:autoSpaceDE w:val="0"/>
      <w:autoSpaceDN w:val="0"/>
      <w:adjustRightInd w:val="0"/>
      <w:ind w:left="1788" w:right="168"/>
      <w:jc w:val="both"/>
      <w:textAlignment w:val="baseline"/>
    </w:pPr>
    <w:rPr>
      <w:rFonts w:ascii="Times New Roman" w:hAnsi="Times New Roman"/>
      <w:noProof/>
      <w:sz w:val="20"/>
    </w:rPr>
  </w:style>
  <w:style w:type="paragraph" w:customStyle="1" w:styleId="OmniPage4">
    <w:name w:val="OmniPage #4"/>
    <w:basedOn w:val="Normal"/>
    <w:pPr>
      <w:tabs>
        <w:tab w:val="right" w:pos="10878"/>
      </w:tabs>
      <w:overflowPunct w:val="0"/>
      <w:autoSpaceDE w:val="0"/>
      <w:autoSpaceDN w:val="0"/>
      <w:adjustRightInd w:val="0"/>
      <w:ind w:left="1800"/>
      <w:textAlignment w:val="baseline"/>
    </w:pPr>
    <w:rPr>
      <w:rFonts w:ascii="Times New Roman" w:hAnsi="Times New Roman"/>
      <w:noProof/>
      <w:sz w:val="20"/>
    </w:rPr>
  </w:style>
  <w:style w:type="paragraph" w:customStyle="1" w:styleId="OmniPage5">
    <w:name w:val="OmniPage #5"/>
    <w:basedOn w:val="Normal"/>
    <w:pPr>
      <w:tabs>
        <w:tab w:val="right" w:pos="8334"/>
      </w:tabs>
      <w:overflowPunct w:val="0"/>
      <w:autoSpaceDE w:val="0"/>
      <w:autoSpaceDN w:val="0"/>
      <w:adjustRightInd w:val="0"/>
      <w:ind w:left="8436"/>
      <w:textAlignment w:val="baseline"/>
    </w:pPr>
    <w:rPr>
      <w:rFonts w:ascii="Times New Roman" w:hAnsi="Times New Roman"/>
      <w:noProof/>
      <w:sz w:val="20"/>
    </w:rPr>
  </w:style>
  <w:style w:type="paragraph" w:customStyle="1" w:styleId="OmniPage7">
    <w:name w:val="OmniPage #7"/>
    <w:basedOn w:val="Normal"/>
    <w:pPr>
      <w:tabs>
        <w:tab w:val="right" w:pos="3870"/>
      </w:tabs>
      <w:overflowPunct w:val="0"/>
      <w:autoSpaceDE w:val="0"/>
      <w:autoSpaceDN w:val="0"/>
      <w:adjustRightInd w:val="0"/>
      <w:ind w:left="1800"/>
      <w:textAlignment w:val="baseline"/>
    </w:pPr>
    <w:rPr>
      <w:rFonts w:ascii="Times New Roman" w:hAnsi="Times New Roman"/>
      <w:noProof/>
      <w:sz w:val="20"/>
    </w:rPr>
  </w:style>
  <w:style w:type="paragraph" w:customStyle="1" w:styleId="OmniPage11">
    <w:name w:val="OmniPage #11"/>
    <w:basedOn w:val="Normal"/>
    <w:pPr>
      <w:tabs>
        <w:tab w:val="right" w:pos="4626"/>
      </w:tabs>
      <w:overflowPunct w:val="0"/>
      <w:autoSpaceDE w:val="0"/>
      <w:autoSpaceDN w:val="0"/>
      <w:adjustRightInd w:val="0"/>
      <w:ind w:left="1800"/>
      <w:textAlignment w:val="baseline"/>
    </w:pPr>
    <w:rPr>
      <w:rFonts w:ascii="Times New Roman" w:hAnsi="Times New Roman"/>
      <w:noProof/>
      <w:sz w:val="20"/>
    </w:rPr>
  </w:style>
  <w:style w:type="paragraph" w:customStyle="1" w:styleId="OmniPage12">
    <w:name w:val="OmniPage #12"/>
    <w:basedOn w:val="Normal"/>
    <w:pPr>
      <w:tabs>
        <w:tab w:val="right" w:pos="4854"/>
      </w:tabs>
      <w:overflowPunct w:val="0"/>
      <w:autoSpaceDE w:val="0"/>
      <w:autoSpaceDN w:val="0"/>
      <w:adjustRightInd w:val="0"/>
      <w:ind w:left="1788"/>
      <w:textAlignment w:val="baseline"/>
    </w:pPr>
    <w:rPr>
      <w:rFonts w:ascii="Times New Roman" w:hAnsi="Times New Roman"/>
      <w:noProof/>
      <w:sz w:val="20"/>
    </w:rPr>
  </w:style>
  <w:style w:type="paragraph" w:customStyle="1" w:styleId="OmniPage13">
    <w:name w:val="OmniPage #13"/>
    <w:basedOn w:val="Normal"/>
    <w:pPr>
      <w:overflowPunct w:val="0"/>
      <w:autoSpaceDE w:val="0"/>
      <w:autoSpaceDN w:val="0"/>
      <w:adjustRightInd w:val="0"/>
      <w:ind w:left="2028" w:right="204" w:hanging="240"/>
      <w:jc w:val="both"/>
      <w:textAlignment w:val="baseline"/>
    </w:pPr>
    <w:rPr>
      <w:rFonts w:ascii="Times New Roman" w:hAnsi="Times New Roman"/>
      <w:noProof/>
      <w:sz w:val="20"/>
    </w:rPr>
  </w:style>
  <w:style w:type="paragraph" w:customStyle="1" w:styleId="OmniPage14">
    <w:name w:val="OmniPage #14"/>
    <w:basedOn w:val="Normal"/>
    <w:pPr>
      <w:overflowPunct w:val="0"/>
      <w:autoSpaceDE w:val="0"/>
      <w:autoSpaceDN w:val="0"/>
      <w:adjustRightInd w:val="0"/>
      <w:ind w:left="2400" w:hanging="252"/>
      <w:jc w:val="both"/>
      <w:textAlignment w:val="baseline"/>
    </w:pPr>
    <w:rPr>
      <w:rFonts w:ascii="Times New Roman" w:hAnsi="Times New Roman"/>
      <w:noProof/>
      <w:sz w:val="20"/>
    </w:rPr>
  </w:style>
  <w:style w:type="paragraph" w:customStyle="1" w:styleId="OmniPage16">
    <w:name w:val="OmniPage #16"/>
    <w:basedOn w:val="Normal"/>
    <w:pPr>
      <w:tabs>
        <w:tab w:val="right" w:pos="10314"/>
      </w:tabs>
      <w:overflowPunct w:val="0"/>
      <w:autoSpaceDE w:val="0"/>
      <w:autoSpaceDN w:val="0"/>
      <w:adjustRightInd w:val="0"/>
      <w:ind w:left="2148"/>
      <w:textAlignment w:val="baseline"/>
    </w:pPr>
    <w:rPr>
      <w:rFonts w:ascii="Times New Roman" w:hAnsi="Times New Roman"/>
      <w:noProof/>
      <w:sz w:val="20"/>
    </w:rPr>
  </w:style>
  <w:style w:type="paragraph" w:customStyle="1" w:styleId="OmniPage18">
    <w:name w:val="OmniPage #18"/>
    <w:basedOn w:val="Normal"/>
    <w:pPr>
      <w:tabs>
        <w:tab w:val="right" w:pos="4962"/>
      </w:tabs>
      <w:overflowPunct w:val="0"/>
      <w:autoSpaceDE w:val="0"/>
      <w:autoSpaceDN w:val="0"/>
      <w:adjustRightInd w:val="0"/>
      <w:ind w:left="1788"/>
      <w:textAlignment w:val="baseline"/>
    </w:pPr>
    <w:rPr>
      <w:rFonts w:ascii="Times New Roman" w:hAnsi="Times New Roman"/>
      <w:noProof/>
      <w:sz w:val="20"/>
    </w:rPr>
  </w:style>
  <w:style w:type="paragraph" w:customStyle="1" w:styleId="OmniPage257">
    <w:name w:val="OmniPage #257"/>
    <w:basedOn w:val="Normal"/>
    <w:pPr>
      <w:overflowPunct w:val="0"/>
      <w:autoSpaceDE w:val="0"/>
      <w:autoSpaceDN w:val="0"/>
      <w:adjustRightInd w:val="0"/>
      <w:ind w:left="1814" w:right="3729" w:hanging="708"/>
      <w:textAlignment w:val="baseline"/>
    </w:pPr>
    <w:rPr>
      <w:rFonts w:ascii="Times New Roman" w:hAnsi="Times New Roman"/>
      <w:noProof/>
      <w:sz w:val="20"/>
    </w:rPr>
  </w:style>
  <w:style w:type="paragraph" w:customStyle="1" w:styleId="OmniPage258">
    <w:name w:val="OmniPage #258"/>
    <w:basedOn w:val="Normal"/>
    <w:pPr>
      <w:overflowPunct w:val="0"/>
      <w:autoSpaceDE w:val="0"/>
      <w:autoSpaceDN w:val="0"/>
      <w:adjustRightInd w:val="0"/>
      <w:ind w:left="1752"/>
      <w:textAlignment w:val="baseline"/>
    </w:pPr>
    <w:rPr>
      <w:rFonts w:ascii="Times New Roman" w:hAnsi="Times New Roman"/>
      <w:noProof/>
      <w:sz w:val="20"/>
    </w:rPr>
  </w:style>
  <w:style w:type="paragraph" w:customStyle="1" w:styleId="OmniPage259">
    <w:name w:val="OmniPage #259"/>
    <w:basedOn w:val="Normal"/>
    <w:link w:val="OmniPage259Char"/>
    <w:pPr>
      <w:overflowPunct w:val="0"/>
      <w:autoSpaceDE w:val="0"/>
      <w:autoSpaceDN w:val="0"/>
      <w:adjustRightInd w:val="0"/>
      <w:ind w:left="2472" w:right="2205" w:hanging="708"/>
      <w:textAlignment w:val="baseline"/>
    </w:pPr>
    <w:rPr>
      <w:rFonts w:ascii="Times New Roman" w:hAnsi="Times New Roman"/>
      <w:noProof/>
      <w:sz w:val="20"/>
    </w:rPr>
  </w:style>
  <w:style w:type="paragraph" w:customStyle="1" w:styleId="OmniPage260">
    <w:name w:val="OmniPage #260"/>
    <w:basedOn w:val="Normal"/>
    <w:pPr>
      <w:overflowPunct w:val="0"/>
      <w:autoSpaceDE w:val="0"/>
      <w:autoSpaceDN w:val="0"/>
      <w:adjustRightInd w:val="0"/>
      <w:ind w:left="2100" w:right="321" w:hanging="348"/>
      <w:textAlignment w:val="baseline"/>
    </w:pPr>
    <w:rPr>
      <w:rFonts w:ascii="Times New Roman" w:hAnsi="Times New Roman"/>
      <w:noProof/>
      <w:sz w:val="20"/>
    </w:rPr>
  </w:style>
  <w:style w:type="paragraph" w:customStyle="1" w:styleId="OmniPage261">
    <w:name w:val="OmniPage #261"/>
    <w:basedOn w:val="Normal"/>
    <w:pPr>
      <w:overflowPunct w:val="0"/>
      <w:autoSpaceDE w:val="0"/>
      <w:autoSpaceDN w:val="0"/>
      <w:adjustRightInd w:val="0"/>
      <w:ind w:left="2004" w:right="897" w:hanging="276"/>
      <w:textAlignment w:val="baseline"/>
    </w:pPr>
    <w:rPr>
      <w:rFonts w:ascii="Times New Roman" w:hAnsi="Times New Roman"/>
      <w:noProof/>
      <w:sz w:val="20"/>
    </w:rPr>
  </w:style>
  <w:style w:type="paragraph" w:customStyle="1" w:styleId="OmniPage263">
    <w:name w:val="OmniPage #263"/>
    <w:basedOn w:val="Normal"/>
    <w:pPr>
      <w:overflowPunct w:val="0"/>
      <w:autoSpaceDE w:val="0"/>
      <w:autoSpaceDN w:val="0"/>
      <w:adjustRightInd w:val="0"/>
      <w:ind w:left="1740"/>
      <w:textAlignment w:val="baseline"/>
    </w:pPr>
    <w:rPr>
      <w:rFonts w:ascii="Times New Roman" w:hAnsi="Times New Roman"/>
      <w:noProof/>
      <w:sz w:val="20"/>
    </w:rPr>
  </w:style>
  <w:style w:type="paragraph" w:customStyle="1" w:styleId="OmniPage264">
    <w:name w:val="OmniPage #264"/>
    <w:basedOn w:val="Normal"/>
    <w:pPr>
      <w:overflowPunct w:val="0"/>
      <w:autoSpaceDE w:val="0"/>
      <w:autoSpaceDN w:val="0"/>
      <w:adjustRightInd w:val="0"/>
      <w:ind w:left="1740"/>
      <w:textAlignment w:val="baseline"/>
    </w:pPr>
    <w:rPr>
      <w:rFonts w:ascii="Times New Roman" w:hAnsi="Times New Roman"/>
      <w:noProof/>
      <w:sz w:val="20"/>
    </w:rPr>
  </w:style>
  <w:style w:type="paragraph" w:customStyle="1" w:styleId="OmniPage265">
    <w:name w:val="OmniPage #265"/>
    <w:basedOn w:val="Normal"/>
    <w:pPr>
      <w:tabs>
        <w:tab w:val="left" w:pos="1584"/>
        <w:tab w:val="left" w:pos="5580"/>
        <w:tab w:val="right" w:pos="10698"/>
      </w:tabs>
      <w:overflowPunct w:val="0"/>
      <w:autoSpaceDE w:val="0"/>
      <w:autoSpaceDN w:val="0"/>
      <w:adjustRightInd w:val="0"/>
      <w:ind w:left="1740"/>
      <w:textAlignment w:val="baseline"/>
    </w:pPr>
    <w:rPr>
      <w:rFonts w:ascii="Times New Roman" w:hAnsi="Times New Roman"/>
      <w:noProof/>
      <w:sz w:val="20"/>
    </w:rPr>
  </w:style>
  <w:style w:type="paragraph" w:customStyle="1" w:styleId="OmniPage266">
    <w:name w:val="OmniPage #266"/>
    <w:basedOn w:val="Normal"/>
    <w:pPr>
      <w:overflowPunct w:val="0"/>
      <w:autoSpaceDE w:val="0"/>
      <w:autoSpaceDN w:val="0"/>
      <w:adjustRightInd w:val="0"/>
      <w:ind w:left="1082"/>
      <w:textAlignment w:val="baseline"/>
    </w:pPr>
    <w:rPr>
      <w:rFonts w:ascii="Times New Roman" w:hAnsi="Times New Roman"/>
      <w:noProof/>
      <w:sz w:val="20"/>
    </w:rPr>
  </w:style>
  <w:style w:type="paragraph" w:customStyle="1" w:styleId="OmniPage267">
    <w:name w:val="OmniPage #267"/>
    <w:basedOn w:val="Normal"/>
    <w:pPr>
      <w:overflowPunct w:val="0"/>
      <w:autoSpaceDE w:val="0"/>
      <w:autoSpaceDN w:val="0"/>
      <w:adjustRightInd w:val="0"/>
      <w:ind w:left="1728" w:right="153"/>
      <w:jc w:val="both"/>
      <w:textAlignment w:val="baseline"/>
    </w:pPr>
    <w:rPr>
      <w:rFonts w:ascii="Times New Roman" w:hAnsi="Times New Roman"/>
      <w:noProof/>
      <w:sz w:val="20"/>
    </w:rPr>
  </w:style>
  <w:style w:type="paragraph" w:customStyle="1" w:styleId="OmniPage271">
    <w:name w:val="OmniPage #271"/>
    <w:basedOn w:val="Normal"/>
    <w:pPr>
      <w:tabs>
        <w:tab w:val="right" w:pos="10803"/>
      </w:tabs>
      <w:overflowPunct w:val="0"/>
      <w:autoSpaceDE w:val="0"/>
      <w:autoSpaceDN w:val="0"/>
      <w:adjustRightInd w:val="0"/>
      <w:ind w:left="10320"/>
      <w:textAlignment w:val="baseline"/>
    </w:pPr>
    <w:rPr>
      <w:rFonts w:ascii="Times New Roman" w:hAnsi="Times New Roman"/>
      <w:noProof/>
      <w:sz w:val="20"/>
    </w:rPr>
  </w:style>
  <w:style w:type="character" w:customStyle="1" w:styleId="OmniPage259Char">
    <w:name w:val="OmniPage #259 Char"/>
    <w:link w:val="OmniPage259"/>
    <w:rsid w:val="009D0201"/>
    <w:rPr>
      <w:noProof/>
      <w:lang w:val="en-US" w:eastAsia="en-US" w:bidi="ar-SA"/>
    </w:rPr>
  </w:style>
  <w:style w:type="paragraph" w:styleId="BalloonText">
    <w:name w:val="Balloon Text"/>
    <w:basedOn w:val="Normal"/>
    <w:semiHidden/>
    <w:rsid w:val="00881293"/>
    <w:rPr>
      <w:rFonts w:ascii="Tahoma" w:hAnsi="Tahoma" w:cs="Tahoma"/>
      <w:sz w:val="16"/>
      <w:szCs w:val="16"/>
    </w:rPr>
  </w:style>
  <w:style w:type="paragraph" w:styleId="PlainText">
    <w:name w:val="Plain Text"/>
    <w:basedOn w:val="Normal"/>
    <w:link w:val="PlainTextChar"/>
    <w:uiPriority w:val="99"/>
    <w:unhideWhenUsed/>
    <w:rsid w:val="00EC362D"/>
    <w:rPr>
      <w:rFonts w:ascii="Consolas" w:eastAsia="Calibri" w:hAnsi="Consolas"/>
      <w:sz w:val="21"/>
      <w:szCs w:val="21"/>
    </w:rPr>
  </w:style>
  <w:style w:type="character" w:customStyle="1" w:styleId="PlainTextChar">
    <w:name w:val="Plain Text Char"/>
    <w:link w:val="PlainText"/>
    <w:uiPriority w:val="99"/>
    <w:rsid w:val="00EC362D"/>
    <w:rPr>
      <w:rFonts w:ascii="Consolas" w:eastAsia="Calibri" w:hAnsi="Consolas" w:cs="Times New Roman"/>
      <w:sz w:val="21"/>
      <w:szCs w:val="21"/>
    </w:rPr>
  </w:style>
  <w:style w:type="table" w:styleId="TableGrid">
    <w:name w:val="Table Grid"/>
    <w:basedOn w:val="TableNormal"/>
    <w:uiPriority w:val="59"/>
    <w:rsid w:val="00EC36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B357E"/>
    <w:rPr>
      <w:rFonts w:ascii="New York" w:hAnsi="New York"/>
      <w:sz w:val="24"/>
    </w:rPr>
  </w:style>
  <w:style w:type="character" w:styleId="Hyperlink">
    <w:name w:val="Hyperlink"/>
    <w:uiPriority w:val="99"/>
    <w:rsid w:val="00265D57"/>
    <w:rPr>
      <w:color w:val="0000FF"/>
      <w:u w:val="single"/>
    </w:rPr>
  </w:style>
  <w:style w:type="character" w:customStyle="1" w:styleId="FooterChar">
    <w:name w:val="Footer Char"/>
    <w:link w:val="Footer"/>
    <w:uiPriority w:val="99"/>
    <w:rsid w:val="00B30039"/>
    <w:rPr>
      <w:rFonts w:ascii="New York" w:hAnsi="New York"/>
      <w:sz w:val="24"/>
    </w:rPr>
  </w:style>
  <w:style w:type="paragraph" w:styleId="TOCHeading">
    <w:name w:val="TOC Heading"/>
    <w:basedOn w:val="Heading1"/>
    <w:next w:val="Normal"/>
    <w:uiPriority w:val="39"/>
    <w:semiHidden/>
    <w:unhideWhenUsed/>
    <w:qFormat/>
    <w:rsid w:val="00B30039"/>
    <w:pPr>
      <w:keepLines/>
      <w:numPr>
        <w:numId w:val="0"/>
      </w:numPr>
      <w:spacing w:before="480" w:line="276" w:lineRule="auto"/>
      <w:outlineLvl w:val="9"/>
    </w:pPr>
    <w:rPr>
      <w:rFonts w:ascii="Cambria" w:hAnsi="Cambria"/>
      <w:bCs/>
      <w:color w:val="365F91"/>
      <w:sz w:val="28"/>
      <w:szCs w:val="28"/>
    </w:rPr>
  </w:style>
  <w:style w:type="paragraph" w:styleId="TOC1">
    <w:name w:val="toc 1"/>
    <w:basedOn w:val="Normal"/>
    <w:next w:val="Normal"/>
    <w:autoRedefine/>
    <w:uiPriority w:val="39"/>
    <w:rsid w:val="00AA34E5"/>
    <w:pPr>
      <w:tabs>
        <w:tab w:val="left" w:pos="660"/>
        <w:tab w:val="right" w:leader="dot" w:pos="9350"/>
      </w:tabs>
      <w:spacing w:line="480" w:lineRule="auto"/>
    </w:pPr>
  </w:style>
  <w:style w:type="paragraph" w:customStyle="1" w:styleId="Definition">
    <w:name w:val="Definition"/>
    <w:basedOn w:val="Normal"/>
    <w:rsid w:val="00D2736B"/>
    <w:pPr>
      <w:spacing w:line="480" w:lineRule="atLeast"/>
      <w:ind w:left="720" w:hanging="720"/>
      <w:jc w:val="both"/>
    </w:pPr>
    <w:rPr>
      <w:rFonts w:ascii="Times New Roman" w:hAnsi="Times New Roman"/>
    </w:rPr>
  </w:style>
  <w:style w:type="paragraph" w:styleId="EndnoteText">
    <w:name w:val="endnote text"/>
    <w:basedOn w:val="Normal"/>
    <w:link w:val="EndnoteTextChar"/>
    <w:rsid w:val="00D2736B"/>
    <w:rPr>
      <w:rFonts w:ascii="Times New Roman" w:hAnsi="Times New Roman"/>
      <w:sz w:val="20"/>
    </w:rPr>
  </w:style>
  <w:style w:type="character" w:customStyle="1" w:styleId="EndnoteTextChar">
    <w:name w:val="Endnote Text Char"/>
    <w:basedOn w:val="DefaultParagraphFont"/>
    <w:link w:val="EndnoteText"/>
    <w:rsid w:val="00D2736B"/>
  </w:style>
  <w:style w:type="character" w:styleId="EndnoteReference">
    <w:name w:val="endnote reference"/>
    <w:rsid w:val="00D2736B"/>
    <w:rPr>
      <w:vertAlign w:val="superscript"/>
    </w:rPr>
  </w:style>
  <w:style w:type="character" w:styleId="FollowedHyperlink">
    <w:name w:val="FollowedHyperlink"/>
    <w:rsid w:val="00620FFC"/>
    <w:rPr>
      <w:color w:val="954F72"/>
      <w:u w:val="single"/>
    </w:rPr>
  </w:style>
  <w:style w:type="character" w:styleId="CommentReference">
    <w:name w:val="annotation reference"/>
    <w:rsid w:val="00707101"/>
    <w:rPr>
      <w:sz w:val="16"/>
      <w:szCs w:val="16"/>
    </w:rPr>
  </w:style>
  <w:style w:type="paragraph" w:styleId="CommentText">
    <w:name w:val="annotation text"/>
    <w:basedOn w:val="Normal"/>
    <w:link w:val="CommentTextChar"/>
    <w:rsid w:val="00707101"/>
    <w:rPr>
      <w:sz w:val="20"/>
    </w:rPr>
  </w:style>
  <w:style w:type="character" w:customStyle="1" w:styleId="CommentTextChar">
    <w:name w:val="Comment Text Char"/>
    <w:link w:val="CommentText"/>
    <w:rsid w:val="00707101"/>
    <w:rPr>
      <w:rFonts w:ascii="New York" w:hAnsi="New York"/>
    </w:rPr>
  </w:style>
  <w:style w:type="paragraph" w:styleId="CommentSubject">
    <w:name w:val="annotation subject"/>
    <w:basedOn w:val="CommentText"/>
    <w:next w:val="CommentText"/>
    <w:link w:val="CommentSubjectChar"/>
    <w:rsid w:val="00707101"/>
    <w:rPr>
      <w:b/>
      <w:bCs/>
    </w:rPr>
  </w:style>
  <w:style w:type="character" w:customStyle="1" w:styleId="CommentSubjectChar">
    <w:name w:val="Comment Subject Char"/>
    <w:link w:val="CommentSubject"/>
    <w:rsid w:val="00707101"/>
    <w:rPr>
      <w:rFonts w:ascii="New York" w:hAnsi="New York"/>
      <w:b/>
      <w:bCs/>
    </w:rPr>
  </w:style>
  <w:style w:type="paragraph" w:styleId="FootnoteText">
    <w:name w:val="footnote text"/>
    <w:basedOn w:val="Normal"/>
    <w:link w:val="FootnoteTextChar"/>
    <w:rsid w:val="00767453"/>
    <w:rPr>
      <w:sz w:val="20"/>
    </w:rPr>
  </w:style>
  <w:style w:type="character" w:customStyle="1" w:styleId="FootnoteTextChar">
    <w:name w:val="Footnote Text Char"/>
    <w:link w:val="FootnoteText"/>
    <w:rsid w:val="00767453"/>
    <w:rPr>
      <w:rFonts w:ascii="New York" w:hAnsi="New York"/>
    </w:rPr>
  </w:style>
  <w:style w:type="character" w:styleId="FootnoteReference">
    <w:name w:val="footnote reference"/>
    <w:rsid w:val="00767453"/>
    <w:rPr>
      <w:vertAlign w:val="superscript"/>
    </w:rPr>
  </w:style>
  <w:style w:type="paragraph" w:styleId="Bibliography">
    <w:name w:val="Bibliography"/>
    <w:basedOn w:val="Normal"/>
    <w:next w:val="Normal"/>
    <w:uiPriority w:val="37"/>
    <w:unhideWhenUsed/>
    <w:rsid w:val="00644BCB"/>
  </w:style>
  <w:style w:type="paragraph" w:styleId="ListParagraph">
    <w:name w:val="List Paragraph"/>
    <w:basedOn w:val="Normal"/>
    <w:uiPriority w:val="34"/>
    <w:qFormat/>
    <w:rsid w:val="00A33331"/>
    <w:pPr>
      <w:ind w:left="720"/>
      <w:contextualSpacing/>
    </w:pPr>
  </w:style>
  <w:style w:type="character" w:styleId="UnresolvedMention">
    <w:name w:val="Unresolved Mention"/>
    <w:basedOn w:val="DefaultParagraphFont"/>
    <w:uiPriority w:val="99"/>
    <w:semiHidden/>
    <w:unhideWhenUsed/>
    <w:rsid w:val="00A25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192">
      <w:bodyDiv w:val="1"/>
      <w:marLeft w:val="0"/>
      <w:marRight w:val="0"/>
      <w:marTop w:val="0"/>
      <w:marBottom w:val="0"/>
      <w:divBdr>
        <w:top w:val="none" w:sz="0" w:space="0" w:color="auto"/>
        <w:left w:val="none" w:sz="0" w:space="0" w:color="auto"/>
        <w:bottom w:val="none" w:sz="0" w:space="0" w:color="auto"/>
        <w:right w:val="none" w:sz="0" w:space="0" w:color="auto"/>
      </w:divBdr>
    </w:div>
    <w:div w:id="765004256">
      <w:bodyDiv w:val="1"/>
      <w:marLeft w:val="0"/>
      <w:marRight w:val="0"/>
      <w:marTop w:val="0"/>
      <w:marBottom w:val="0"/>
      <w:divBdr>
        <w:top w:val="none" w:sz="0" w:space="0" w:color="auto"/>
        <w:left w:val="none" w:sz="0" w:space="0" w:color="auto"/>
        <w:bottom w:val="none" w:sz="0" w:space="0" w:color="auto"/>
        <w:right w:val="none" w:sz="0" w:space="0" w:color="auto"/>
      </w:divBdr>
    </w:div>
    <w:div w:id="1430076512">
      <w:bodyDiv w:val="1"/>
      <w:marLeft w:val="0"/>
      <w:marRight w:val="0"/>
      <w:marTop w:val="0"/>
      <w:marBottom w:val="0"/>
      <w:divBdr>
        <w:top w:val="none" w:sz="0" w:space="0" w:color="auto"/>
        <w:left w:val="none" w:sz="0" w:space="0" w:color="auto"/>
        <w:bottom w:val="none" w:sz="0" w:space="0" w:color="auto"/>
        <w:right w:val="none" w:sz="0" w:space="0" w:color="auto"/>
      </w:divBdr>
    </w:div>
    <w:div w:id="1464421502">
      <w:bodyDiv w:val="1"/>
      <w:marLeft w:val="0"/>
      <w:marRight w:val="0"/>
      <w:marTop w:val="0"/>
      <w:marBottom w:val="0"/>
      <w:divBdr>
        <w:top w:val="none" w:sz="0" w:space="0" w:color="auto"/>
        <w:left w:val="none" w:sz="0" w:space="0" w:color="auto"/>
        <w:bottom w:val="none" w:sz="0" w:space="0" w:color="auto"/>
        <w:right w:val="none" w:sz="0" w:space="0" w:color="auto"/>
      </w:divBdr>
    </w:div>
    <w:div w:id="1630553340">
      <w:bodyDiv w:val="1"/>
      <w:marLeft w:val="0"/>
      <w:marRight w:val="0"/>
      <w:marTop w:val="0"/>
      <w:marBottom w:val="0"/>
      <w:divBdr>
        <w:top w:val="none" w:sz="0" w:space="0" w:color="auto"/>
        <w:left w:val="none" w:sz="0" w:space="0" w:color="auto"/>
        <w:bottom w:val="none" w:sz="0" w:space="0" w:color="auto"/>
        <w:right w:val="none" w:sz="0" w:space="0" w:color="auto"/>
      </w:divBdr>
    </w:div>
    <w:div w:id="1634286167">
      <w:bodyDiv w:val="1"/>
      <w:marLeft w:val="0"/>
      <w:marRight w:val="0"/>
      <w:marTop w:val="0"/>
      <w:marBottom w:val="0"/>
      <w:divBdr>
        <w:top w:val="none" w:sz="0" w:space="0" w:color="auto"/>
        <w:left w:val="none" w:sz="0" w:space="0" w:color="auto"/>
        <w:bottom w:val="none" w:sz="0" w:space="0" w:color="auto"/>
        <w:right w:val="none" w:sz="0" w:space="0" w:color="auto"/>
      </w:divBdr>
    </w:div>
    <w:div w:id="1701783410">
      <w:bodyDiv w:val="1"/>
      <w:marLeft w:val="0"/>
      <w:marRight w:val="0"/>
      <w:marTop w:val="0"/>
      <w:marBottom w:val="0"/>
      <w:divBdr>
        <w:top w:val="none" w:sz="0" w:space="0" w:color="auto"/>
        <w:left w:val="none" w:sz="0" w:space="0" w:color="auto"/>
        <w:bottom w:val="none" w:sz="0" w:space="0" w:color="auto"/>
        <w:right w:val="none" w:sz="0" w:space="0" w:color="auto"/>
      </w:divBdr>
    </w:div>
    <w:div w:id="1902280290">
      <w:bodyDiv w:val="1"/>
      <w:marLeft w:val="0"/>
      <w:marRight w:val="0"/>
      <w:marTop w:val="0"/>
      <w:marBottom w:val="0"/>
      <w:divBdr>
        <w:top w:val="none" w:sz="0" w:space="0" w:color="auto"/>
        <w:left w:val="none" w:sz="0" w:space="0" w:color="auto"/>
        <w:bottom w:val="none" w:sz="0" w:space="0" w:color="auto"/>
        <w:right w:val="none" w:sz="0" w:space="0" w:color="auto"/>
      </w:divBdr>
    </w:div>
    <w:div w:id="1985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d-esh.fnal.gov/ad_ada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tes</b:Tag>
    <b:SourceType>Book</b:SourceType>
    <b:Guid>{AFA562CA-87D2-46A4-8F86-796A00352FDA}</b:Guid>
    <b:Author>
      <b:Author>
        <b:NameList>
          <b:Person>
            <b:Last>test</b:Last>
          </b:Person>
        </b:NameList>
      </b:Author>
    </b:Author>
    <b:RefOrder>2</b:RefOrder>
  </b:Source>
  <b:Source>
    <b:Tag>Ant20</b:Tag>
    <b:SourceType>Misc</b:SourceType>
    <b:Guid>{BF52A4F9-A535-44C6-B672-3843DB5F7637}</b:Guid>
    <b:Author>
      <b:Author>
        <b:NameList>
          <b:Person>
            <b:Last>Leveling</b:Last>
            <b:First>Anthony</b:First>
          </b:Person>
        </b:NameList>
      </b:Author>
    </b:Author>
    <b:Title>Muon Campus Shielding Assessment for 8 GeV Beam Transmission to the Diagnostic Absorber</b:Title>
    <b:Year>2020</b:Year>
    <b:Month>January</b:Month>
    <b:Day>30</b:Day>
    <b:RefOrder>1</b:RefOrder>
  </b:Source>
</b:Sources>
</file>

<file path=customXml/itemProps1.xml><?xml version="1.0" encoding="utf-8"?>
<ds:datastoreItem xmlns:ds="http://schemas.openxmlformats.org/officeDocument/2006/customXml" ds:itemID="{ADC5F9C4-CC9C-418B-A2BB-C6256123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PPD_ESH_006</vt:lpstr>
    </vt:vector>
  </TitlesOfParts>
  <Company>FermiLab PPD</Company>
  <LinksUpToDate>false</LinksUpToDate>
  <CharactersWithSpaces>13708</CharactersWithSpaces>
  <SharedDoc>false</SharedDoc>
  <HLinks>
    <vt:vector size="30" baseType="variant">
      <vt:variant>
        <vt:i4>393271</vt:i4>
      </vt:variant>
      <vt:variant>
        <vt:i4>66</vt:i4>
      </vt:variant>
      <vt:variant>
        <vt:i4>0</vt:i4>
      </vt:variant>
      <vt:variant>
        <vt:i4>5</vt:i4>
      </vt:variant>
      <vt:variant>
        <vt:lpwstr>http://ad-esh.fnal.gov/ad_adap.html</vt:lpwstr>
      </vt:variant>
      <vt:variant>
        <vt:lpwstr/>
      </vt:variant>
      <vt:variant>
        <vt:i4>1507380</vt:i4>
      </vt:variant>
      <vt:variant>
        <vt:i4>20</vt:i4>
      </vt:variant>
      <vt:variant>
        <vt:i4>0</vt:i4>
      </vt:variant>
      <vt:variant>
        <vt:i4>5</vt:i4>
      </vt:variant>
      <vt:variant>
        <vt:lpwstr/>
      </vt:variant>
      <vt:variant>
        <vt:lpwstr>_Toc381960014</vt:lpwstr>
      </vt:variant>
      <vt:variant>
        <vt:i4>1507380</vt:i4>
      </vt:variant>
      <vt:variant>
        <vt:i4>14</vt:i4>
      </vt:variant>
      <vt:variant>
        <vt:i4>0</vt:i4>
      </vt:variant>
      <vt:variant>
        <vt:i4>5</vt:i4>
      </vt:variant>
      <vt:variant>
        <vt:lpwstr/>
      </vt:variant>
      <vt:variant>
        <vt:lpwstr>_Toc381960013</vt:lpwstr>
      </vt:variant>
      <vt:variant>
        <vt:i4>1507380</vt:i4>
      </vt:variant>
      <vt:variant>
        <vt:i4>8</vt:i4>
      </vt:variant>
      <vt:variant>
        <vt:i4>0</vt:i4>
      </vt:variant>
      <vt:variant>
        <vt:i4>5</vt:i4>
      </vt:variant>
      <vt:variant>
        <vt:lpwstr/>
      </vt:variant>
      <vt:variant>
        <vt:lpwstr>_Toc381960012</vt:lpwstr>
      </vt:variant>
      <vt:variant>
        <vt:i4>1507380</vt:i4>
      </vt:variant>
      <vt:variant>
        <vt:i4>2</vt:i4>
      </vt:variant>
      <vt:variant>
        <vt:i4>0</vt:i4>
      </vt:variant>
      <vt:variant>
        <vt:i4>5</vt:i4>
      </vt:variant>
      <vt:variant>
        <vt:lpwstr/>
      </vt:variant>
      <vt:variant>
        <vt:lpwstr>_Toc381960011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PPD_ESH_006</dc:title>
  <dc:subject/>
  <dc:creator>Michael C. Vincent;Wayne A Schmitt</dc:creator>
  <cp:keywords/>
  <cp:lastModifiedBy>Madelyn R. Wolter x4807 16344N</cp:lastModifiedBy>
  <cp:revision>9</cp:revision>
  <cp:lastPrinted>2020-02-10T22:33:00Z</cp:lastPrinted>
  <dcterms:created xsi:type="dcterms:W3CDTF">2018-12-13T18:20:00Z</dcterms:created>
  <dcterms:modified xsi:type="dcterms:W3CDTF">2020-02-10T23:06:00Z</dcterms:modified>
</cp:coreProperties>
</file>