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59C" w:rsidRPr="00734AA4" w:rsidRDefault="0033459C" w:rsidP="0033459C">
      <w:pPr>
        <w:pStyle w:val="NormalWeb"/>
        <w:shd w:val="clear" w:color="auto" w:fill="FFFFFF"/>
        <w:jc w:val="center"/>
        <w:rPr>
          <w:rFonts w:ascii="Arial" w:hAnsi="Arial" w:cs="Arial"/>
          <w:b/>
          <w:color w:val="000080"/>
          <w:sz w:val="28"/>
          <w:szCs w:val="28"/>
        </w:rPr>
      </w:pPr>
      <w:r w:rsidRPr="00734AA4">
        <w:rPr>
          <w:rFonts w:ascii="Arial" w:hAnsi="Arial" w:cs="Arial"/>
          <w:b/>
          <w:color w:val="000080"/>
          <w:sz w:val="28"/>
          <w:szCs w:val="28"/>
        </w:rPr>
        <w:t xml:space="preserve">Bulging analysis of the assembled tuner under </w:t>
      </w:r>
      <w:r w:rsidR="00734AA4">
        <w:rPr>
          <w:rFonts w:ascii="Arial" w:hAnsi="Arial" w:cs="Arial"/>
          <w:b/>
          <w:color w:val="000080"/>
          <w:sz w:val="28"/>
          <w:szCs w:val="28"/>
        </w:rPr>
        <w:t xml:space="preserve">the </w:t>
      </w:r>
      <w:r w:rsidRPr="00734AA4">
        <w:rPr>
          <w:rFonts w:ascii="Arial" w:hAnsi="Arial" w:cs="Arial"/>
          <w:b/>
          <w:color w:val="000080"/>
          <w:sz w:val="28"/>
          <w:szCs w:val="28"/>
        </w:rPr>
        <w:t>nominal heat load</w:t>
      </w:r>
    </w:p>
    <w:p w:rsidR="0033459C" w:rsidRDefault="0033459C" w:rsidP="0033459C">
      <w:pPr>
        <w:pStyle w:val="NormalWeb"/>
        <w:shd w:val="clear" w:color="auto" w:fill="FFFFFF"/>
        <w:rPr>
          <w:rFonts w:ascii="Arial" w:hAnsi="Arial" w:cs="Arial"/>
          <w:color w:val="000080"/>
          <w:sz w:val="20"/>
          <w:szCs w:val="20"/>
        </w:rPr>
      </w:pPr>
    </w:p>
    <w:p w:rsidR="0033459C" w:rsidRDefault="0033459C" w:rsidP="0033459C">
      <w:pPr>
        <w:pStyle w:val="NormalWeb"/>
        <w:shd w:val="clear" w:color="auto" w:fill="FFFFFF"/>
        <w:rPr>
          <w:rFonts w:ascii="Arial" w:hAnsi="Arial" w:cs="Arial"/>
          <w:color w:val="000080"/>
          <w:sz w:val="20"/>
          <w:szCs w:val="20"/>
        </w:rPr>
      </w:pPr>
      <w:r>
        <w:rPr>
          <w:rFonts w:ascii="Arial" w:hAnsi="Arial" w:cs="Arial"/>
          <w:color w:val="000080"/>
          <w:sz w:val="20"/>
          <w:szCs w:val="20"/>
        </w:rPr>
        <w:t>Assumed material properties:</w:t>
      </w:r>
    </w:p>
    <w:p w:rsidR="0033459C" w:rsidRDefault="0033459C" w:rsidP="0033459C">
      <w:pPr>
        <w:pStyle w:val="PlainText"/>
        <w:rPr>
          <w:b/>
        </w:rPr>
      </w:pPr>
    </w:p>
    <w:p w:rsidR="0033459C" w:rsidRPr="0033459C" w:rsidRDefault="0033459C" w:rsidP="00297DC3">
      <w:pPr>
        <w:pStyle w:val="PlainText"/>
        <w:ind w:left="2160" w:firstLine="720"/>
        <w:rPr>
          <w:b/>
        </w:rPr>
      </w:pPr>
      <w:r w:rsidRPr="0033459C">
        <w:rPr>
          <w:b/>
        </w:rPr>
        <w:t>Al</w:t>
      </w:r>
      <w:r w:rsidRPr="0033459C">
        <w:rPr>
          <w:b/>
          <w:vertAlign w:val="subscript"/>
        </w:rPr>
        <w:t>2</w:t>
      </w:r>
      <w:r w:rsidRPr="0033459C">
        <w:rPr>
          <w:b/>
        </w:rPr>
        <w:t>O</w:t>
      </w:r>
      <w:r w:rsidRPr="0033459C">
        <w:rPr>
          <w:b/>
          <w:vertAlign w:val="subscript"/>
        </w:rPr>
        <w:t>3</w:t>
      </w:r>
      <w:r w:rsidRPr="0033459C">
        <w:rPr>
          <w:b/>
        </w:rPr>
        <w:t xml:space="preserve"> (99.5%)</w:t>
      </w:r>
      <w:r w:rsidR="00297DC3">
        <w:rPr>
          <w:b/>
        </w:rPr>
        <w:tab/>
      </w:r>
      <w:r w:rsidR="00297DC3">
        <w:rPr>
          <w:b/>
        </w:rPr>
        <w:tab/>
      </w:r>
      <w:r w:rsidR="00297DC3" w:rsidRPr="0033459C">
        <w:rPr>
          <w:b/>
        </w:rPr>
        <w:t>Al</w:t>
      </w:r>
      <w:r w:rsidR="00297DC3" w:rsidRPr="0033459C">
        <w:rPr>
          <w:b/>
          <w:vertAlign w:val="subscript"/>
        </w:rPr>
        <w:t>2</w:t>
      </w:r>
      <w:r w:rsidR="00297DC3" w:rsidRPr="0033459C">
        <w:rPr>
          <w:b/>
        </w:rPr>
        <w:t>O</w:t>
      </w:r>
      <w:r w:rsidR="00297DC3" w:rsidRPr="0033459C">
        <w:rPr>
          <w:b/>
          <w:vertAlign w:val="subscript"/>
        </w:rPr>
        <w:t>3</w:t>
      </w:r>
      <w:r w:rsidR="00297DC3" w:rsidRPr="0033459C">
        <w:rPr>
          <w:b/>
        </w:rPr>
        <w:t xml:space="preserve"> (99.</w:t>
      </w:r>
      <w:r w:rsidR="00297DC3">
        <w:rPr>
          <w:b/>
        </w:rPr>
        <w:t>9</w:t>
      </w:r>
      <w:r w:rsidR="00297DC3" w:rsidRPr="0033459C">
        <w:rPr>
          <w:b/>
        </w:rPr>
        <w:t>%)</w:t>
      </w:r>
      <w:r w:rsidR="00297DC3">
        <w:rPr>
          <w:b/>
        </w:rPr>
        <w:t xml:space="preserve"> (</w:t>
      </w:r>
      <w:proofErr w:type="spellStart"/>
      <w:proofErr w:type="gramStart"/>
      <w:r w:rsidR="00297DC3">
        <w:rPr>
          <w:b/>
        </w:rPr>
        <w:t>ultra</w:t>
      </w:r>
      <w:proofErr w:type="gramEnd"/>
      <w:r w:rsidR="00297DC3">
        <w:rPr>
          <w:b/>
        </w:rPr>
        <w:t xml:space="preserve"> high</w:t>
      </w:r>
      <w:proofErr w:type="spellEnd"/>
      <w:r w:rsidR="00297DC3">
        <w:rPr>
          <w:b/>
        </w:rPr>
        <w:t xml:space="preserve"> purity)</w:t>
      </w:r>
    </w:p>
    <w:p w:rsidR="0033459C" w:rsidRDefault="0033459C" w:rsidP="0033459C">
      <w:pPr>
        <w:pStyle w:val="PlainText"/>
      </w:pPr>
      <w:r>
        <w:t>Density</w:t>
      </w:r>
      <w:r>
        <w:tab/>
      </w:r>
      <w:r>
        <w:tab/>
      </w:r>
      <w:r>
        <w:tab/>
      </w:r>
      <w:r>
        <w:tab/>
        <w:t>3.9 G/cm</w:t>
      </w:r>
      <w:r>
        <w:rPr>
          <w:vertAlign w:val="superscript"/>
        </w:rPr>
        <w:t>3</w:t>
      </w:r>
      <w:r w:rsidR="00297DC3">
        <w:tab/>
      </w:r>
      <w:r w:rsidR="00297DC3">
        <w:tab/>
        <w:t>3.92</w:t>
      </w:r>
    </w:p>
    <w:p w:rsidR="0033459C" w:rsidRDefault="0033459C" w:rsidP="0033459C">
      <w:pPr>
        <w:pStyle w:val="PlainText"/>
      </w:pPr>
      <w:r>
        <w:t>Elastic Modulus</w:t>
      </w:r>
      <w:r>
        <w:tab/>
      </w:r>
      <w:r>
        <w:tab/>
      </w:r>
      <w:r>
        <w:tab/>
        <w:t xml:space="preserve">370 </w:t>
      </w:r>
      <w:proofErr w:type="spellStart"/>
      <w:proofErr w:type="gramStart"/>
      <w:r>
        <w:t>GPa</w:t>
      </w:r>
      <w:proofErr w:type="spellEnd"/>
      <w:proofErr w:type="gramEnd"/>
      <w:r w:rsidR="00297DC3">
        <w:tab/>
      </w:r>
      <w:r w:rsidR="00297DC3">
        <w:tab/>
        <w:t>386</w:t>
      </w:r>
    </w:p>
    <w:p w:rsidR="0033459C" w:rsidRDefault="0033459C" w:rsidP="0033459C">
      <w:pPr>
        <w:pStyle w:val="PlainText"/>
      </w:pPr>
      <w:r>
        <w:t>Poison ratio</w:t>
      </w:r>
      <w:r>
        <w:tab/>
      </w:r>
      <w:r>
        <w:tab/>
      </w:r>
      <w:r>
        <w:tab/>
        <w:t>0.22</w:t>
      </w:r>
      <w:r w:rsidR="00297DC3">
        <w:tab/>
      </w:r>
      <w:r w:rsidR="00297DC3">
        <w:tab/>
      </w:r>
      <w:r w:rsidR="00297DC3">
        <w:tab/>
        <w:t>0.22</w:t>
      </w:r>
    </w:p>
    <w:p w:rsidR="0033459C" w:rsidRDefault="0033459C" w:rsidP="0033459C">
      <w:pPr>
        <w:pStyle w:val="PlainText"/>
      </w:pPr>
      <w:r>
        <w:t>Compressive strength</w:t>
      </w:r>
      <w:r>
        <w:tab/>
      </w:r>
      <w:r>
        <w:tab/>
        <w:t>2600 MPa</w:t>
      </w:r>
      <w:r w:rsidR="00297DC3">
        <w:tab/>
      </w:r>
      <w:r w:rsidR="00297DC3">
        <w:tab/>
        <w:t>2700</w:t>
      </w:r>
    </w:p>
    <w:p w:rsidR="0033459C" w:rsidRDefault="0033459C" w:rsidP="0033459C">
      <w:pPr>
        <w:pStyle w:val="PlainText"/>
      </w:pPr>
      <w:r>
        <w:t>Flexural strength</w:t>
      </w:r>
      <w:r>
        <w:tab/>
      </w:r>
      <w:r>
        <w:tab/>
        <w:t>379 MPa</w:t>
      </w:r>
      <w:r w:rsidR="00297DC3">
        <w:tab/>
      </w:r>
      <w:r w:rsidR="00297DC3">
        <w:tab/>
        <w:t>400</w:t>
      </w:r>
    </w:p>
    <w:p w:rsidR="0033459C" w:rsidRPr="0033459C" w:rsidRDefault="0033459C" w:rsidP="0033459C">
      <w:pPr>
        <w:pStyle w:val="PlainText"/>
      </w:pPr>
      <w:r>
        <w:t>Tensile strength</w:t>
      </w:r>
      <w:r>
        <w:tab/>
      </w:r>
      <w:r>
        <w:tab/>
      </w:r>
      <w:r>
        <w:tab/>
        <w:t>262 MPa</w:t>
      </w:r>
      <w:r w:rsidR="00297DC3">
        <w:tab/>
      </w:r>
      <w:r w:rsidR="00297DC3">
        <w:tab/>
        <w:t>283</w:t>
      </w:r>
    </w:p>
    <w:p w:rsidR="0033459C" w:rsidRPr="002D443A" w:rsidRDefault="0033459C" w:rsidP="0033459C">
      <w:pPr>
        <w:pStyle w:val="NormalWeb"/>
        <w:shd w:val="clear" w:color="auto" w:fill="FFFFFF"/>
        <w:rPr>
          <w:rFonts w:ascii="Arial" w:hAnsi="Arial" w:cs="Arial"/>
          <w:sz w:val="20"/>
          <w:szCs w:val="20"/>
        </w:rPr>
      </w:pPr>
      <w:r w:rsidRPr="002D443A">
        <w:rPr>
          <w:rFonts w:ascii="Arial" w:hAnsi="Arial" w:cs="Arial"/>
          <w:sz w:val="20"/>
          <w:szCs w:val="20"/>
        </w:rPr>
        <w:t>Specific heat</w:t>
      </w:r>
      <w:r>
        <w:rPr>
          <w:rFonts w:ascii="Arial" w:hAnsi="Arial" w:cs="Arial"/>
          <w:sz w:val="20"/>
          <w:szCs w:val="20"/>
        </w:rPr>
        <w:tab/>
      </w:r>
      <w:r>
        <w:rPr>
          <w:rFonts w:ascii="Arial" w:hAnsi="Arial" w:cs="Arial"/>
          <w:sz w:val="20"/>
          <w:szCs w:val="20"/>
        </w:rPr>
        <w:tab/>
      </w:r>
      <w:r>
        <w:rPr>
          <w:rFonts w:ascii="Arial" w:hAnsi="Arial" w:cs="Arial"/>
          <w:sz w:val="20"/>
          <w:szCs w:val="20"/>
        </w:rPr>
        <w:tab/>
      </w:r>
      <w:r w:rsidRPr="002D443A">
        <w:rPr>
          <w:rFonts w:ascii="Arial" w:hAnsi="Arial" w:cs="Arial"/>
          <w:sz w:val="20"/>
          <w:szCs w:val="20"/>
        </w:rPr>
        <w:t xml:space="preserve"> 880 J</w:t>
      </w:r>
      <w:proofErr w:type="gramStart"/>
      <w:r w:rsidRPr="002D443A">
        <w:rPr>
          <w:rFonts w:ascii="Arial" w:hAnsi="Arial" w:cs="Arial"/>
          <w:sz w:val="20"/>
          <w:szCs w:val="20"/>
        </w:rPr>
        <w:t>/(</w:t>
      </w:r>
      <w:proofErr w:type="gramEnd"/>
      <w:r w:rsidRPr="002D443A">
        <w:rPr>
          <w:rFonts w:ascii="Arial" w:hAnsi="Arial" w:cs="Arial"/>
          <w:sz w:val="20"/>
          <w:szCs w:val="20"/>
        </w:rPr>
        <w:t>kg*K)</w:t>
      </w:r>
      <w:r w:rsidR="00297DC3">
        <w:rPr>
          <w:rFonts w:ascii="Arial" w:hAnsi="Arial" w:cs="Arial"/>
          <w:sz w:val="20"/>
          <w:szCs w:val="20"/>
        </w:rPr>
        <w:tab/>
      </w:r>
      <w:r w:rsidR="00297DC3">
        <w:rPr>
          <w:rFonts w:ascii="Arial" w:hAnsi="Arial" w:cs="Arial"/>
          <w:sz w:val="20"/>
          <w:szCs w:val="20"/>
        </w:rPr>
        <w:tab/>
        <w:t>870</w:t>
      </w:r>
    </w:p>
    <w:p w:rsidR="0033459C" w:rsidRPr="002D443A" w:rsidRDefault="0033459C" w:rsidP="0033459C">
      <w:pPr>
        <w:pStyle w:val="NormalWeb"/>
        <w:shd w:val="clear" w:color="auto" w:fill="FFFFFF"/>
      </w:pPr>
      <w:r w:rsidRPr="002D443A">
        <w:rPr>
          <w:rFonts w:ascii="Arial" w:hAnsi="Arial" w:cs="Arial"/>
          <w:sz w:val="20"/>
          <w:szCs w:val="20"/>
        </w:rPr>
        <w:t>Thermal conductivity</w:t>
      </w:r>
      <w:r>
        <w:rPr>
          <w:rFonts w:ascii="Arial" w:hAnsi="Arial" w:cs="Arial"/>
          <w:sz w:val="20"/>
          <w:szCs w:val="20"/>
        </w:rPr>
        <w:tab/>
      </w:r>
      <w:r w:rsidRPr="002D443A">
        <w:rPr>
          <w:rFonts w:ascii="Arial" w:hAnsi="Arial" w:cs="Arial"/>
          <w:sz w:val="20"/>
          <w:szCs w:val="20"/>
        </w:rPr>
        <w:t xml:space="preserve"> </w:t>
      </w:r>
      <w:r>
        <w:rPr>
          <w:rFonts w:ascii="Arial" w:hAnsi="Arial" w:cs="Arial"/>
          <w:sz w:val="20"/>
          <w:szCs w:val="20"/>
        </w:rPr>
        <w:tab/>
      </w:r>
      <w:r w:rsidRPr="002D443A">
        <w:rPr>
          <w:rFonts w:ascii="Arial" w:hAnsi="Arial" w:cs="Arial"/>
          <w:sz w:val="20"/>
          <w:szCs w:val="20"/>
        </w:rPr>
        <w:t>30 W/</w:t>
      </w:r>
      <w:proofErr w:type="spellStart"/>
      <w:r w:rsidRPr="002D443A">
        <w:rPr>
          <w:rFonts w:ascii="Arial" w:hAnsi="Arial" w:cs="Arial"/>
          <w:sz w:val="20"/>
          <w:szCs w:val="20"/>
        </w:rPr>
        <w:t>m.K</w:t>
      </w:r>
      <w:proofErr w:type="spellEnd"/>
      <w:r w:rsidR="00297DC3">
        <w:tab/>
      </w:r>
      <w:r w:rsidR="00297DC3">
        <w:tab/>
        <w:t>35</w:t>
      </w:r>
    </w:p>
    <w:p w:rsidR="0033459C" w:rsidRPr="00297DC3" w:rsidRDefault="0033459C" w:rsidP="0033459C">
      <w:pPr>
        <w:pStyle w:val="NormalWeb"/>
        <w:shd w:val="clear" w:color="auto" w:fill="FFFFFF"/>
        <w:rPr>
          <w:vertAlign w:val="superscript"/>
        </w:rPr>
      </w:pPr>
      <w:r w:rsidRPr="002D443A">
        <w:rPr>
          <w:rFonts w:ascii="Arial" w:hAnsi="Arial" w:cs="Arial"/>
          <w:sz w:val="20"/>
          <w:szCs w:val="20"/>
        </w:rPr>
        <w:t>Thermal expansion coefficient</w:t>
      </w:r>
      <w:r>
        <w:rPr>
          <w:rFonts w:ascii="Arial" w:hAnsi="Arial" w:cs="Arial"/>
          <w:sz w:val="20"/>
          <w:szCs w:val="20"/>
        </w:rPr>
        <w:tab/>
      </w:r>
      <w:r w:rsidRPr="002D443A">
        <w:rPr>
          <w:rFonts w:ascii="Arial" w:hAnsi="Arial" w:cs="Arial"/>
          <w:sz w:val="20"/>
          <w:szCs w:val="20"/>
        </w:rPr>
        <w:t xml:space="preserve"> </w:t>
      </w:r>
      <w:r w:rsidRPr="00297DC3">
        <w:rPr>
          <w:rFonts w:ascii="Arial" w:hAnsi="Arial" w:cs="Arial"/>
          <w:sz w:val="20"/>
          <w:szCs w:val="20"/>
        </w:rPr>
        <w:t>8.2x10</w:t>
      </w:r>
      <w:r w:rsidRPr="00297DC3">
        <w:rPr>
          <w:rFonts w:ascii="Arial" w:hAnsi="Arial" w:cs="Arial"/>
          <w:sz w:val="20"/>
          <w:szCs w:val="20"/>
          <w:vertAlign w:val="superscript"/>
        </w:rPr>
        <w:t>-6</w:t>
      </w:r>
      <w:r w:rsidR="00297DC3" w:rsidRPr="00297DC3">
        <w:rPr>
          <w:rFonts w:ascii="Arial" w:hAnsi="Arial" w:cs="Arial"/>
          <w:sz w:val="20"/>
          <w:szCs w:val="20"/>
          <w:vertAlign w:val="superscript"/>
        </w:rPr>
        <w:t xml:space="preserve"> </w:t>
      </w:r>
      <w:r w:rsidR="00297DC3" w:rsidRPr="00297DC3">
        <w:rPr>
          <w:rFonts w:ascii="Arial" w:hAnsi="Arial" w:cs="Arial"/>
          <w:sz w:val="20"/>
          <w:szCs w:val="20"/>
        </w:rPr>
        <w:t>1</w:t>
      </w:r>
      <w:r w:rsidRPr="00297DC3">
        <w:rPr>
          <w:rFonts w:ascii="Arial" w:hAnsi="Arial" w:cs="Arial"/>
          <w:sz w:val="20"/>
          <w:szCs w:val="20"/>
        </w:rPr>
        <w:t>/</w:t>
      </w:r>
      <w:r w:rsidRPr="00297DC3">
        <w:rPr>
          <w:rFonts w:ascii="Arial" w:hAnsi="Arial" w:cs="Arial"/>
          <w:sz w:val="20"/>
          <w:szCs w:val="20"/>
          <w:vertAlign w:val="superscript"/>
        </w:rPr>
        <w:t>0</w:t>
      </w:r>
      <w:r w:rsidRPr="00297DC3">
        <w:rPr>
          <w:rFonts w:ascii="Arial" w:hAnsi="Arial" w:cs="Arial"/>
          <w:sz w:val="20"/>
          <w:szCs w:val="20"/>
        </w:rPr>
        <w:t>C</w:t>
      </w:r>
      <w:r w:rsidR="00297DC3">
        <w:tab/>
      </w:r>
      <w:r w:rsidR="00297DC3">
        <w:tab/>
        <w:t>8.1x10</w:t>
      </w:r>
      <w:r w:rsidR="00297DC3">
        <w:rPr>
          <w:vertAlign w:val="superscript"/>
        </w:rPr>
        <w:t>-6</w:t>
      </w:r>
    </w:p>
    <w:p w:rsidR="00297DC3" w:rsidRDefault="00297DC3" w:rsidP="00297DC3">
      <w:pPr>
        <w:spacing w:after="0"/>
      </w:pPr>
      <w:r>
        <w:t>Dielectric constant</w:t>
      </w:r>
      <w:r>
        <w:tab/>
      </w:r>
      <w:r>
        <w:tab/>
        <w:t>9.7</w:t>
      </w:r>
      <w:r>
        <w:tab/>
      </w:r>
      <w:r>
        <w:tab/>
      </w:r>
      <w:r>
        <w:tab/>
        <w:t>9.8</w:t>
      </w:r>
    </w:p>
    <w:p w:rsidR="00297DC3" w:rsidRDefault="00297DC3" w:rsidP="00297DC3">
      <w:pPr>
        <w:spacing w:after="0"/>
      </w:pPr>
      <w:r>
        <w:t>Dielectric loss coefficient</w:t>
      </w:r>
      <w:r>
        <w:tab/>
        <w:t>0.0001</w:t>
      </w:r>
      <w:r>
        <w:tab/>
      </w:r>
      <w:r>
        <w:tab/>
      </w:r>
      <w:r>
        <w:tab/>
        <w:t>&lt;0.0001</w:t>
      </w:r>
    </w:p>
    <w:p w:rsidR="00297DC3" w:rsidRDefault="00297DC3">
      <w:r>
        <w:t>Dielectric strength</w:t>
      </w:r>
      <w:r>
        <w:tab/>
      </w:r>
      <w:r>
        <w:tab/>
        <w:t>8.7 kV/mm</w:t>
      </w:r>
      <w:r>
        <w:tab/>
      </w:r>
      <w:r>
        <w:tab/>
        <w:t>8.7</w:t>
      </w:r>
    </w:p>
    <w:p w:rsidR="00297DC3" w:rsidRDefault="00297DC3" w:rsidP="0033459C"/>
    <w:p w:rsidR="0033459C" w:rsidRPr="00297DC3" w:rsidRDefault="00F040ED" w:rsidP="00F040ED">
      <w:pPr>
        <w:ind w:left="2880" w:firstLine="720"/>
        <w:rPr>
          <w:b/>
        </w:rPr>
      </w:pPr>
      <w:r>
        <w:rPr>
          <w:b/>
        </w:rPr>
        <w:t>Ferrites</w:t>
      </w:r>
      <w:r>
        <w:rPr>
          <w:b/>
        </w:rPr>
        <w:tab/>
      </w:r>
      <w:r>
        <w:rPr>
          <w:b/>
        </w:rPr>
        <w:tab/>
      </w:r>
      <w:r>
        <w:rPr>
          <w:b/>
        </w:rPr>
        <w:tab/>
      </w:r>
      <w:r>
        <w:rPr>
          <w:b/>
        </w:rPr>
        <w:tab/>
      </w:r>
      <w:r w:rsidR="0033459C" w:rsidRPr="00297DC3">
        <w:rPr>
          <w:b/>
        </w:rPr>
        <w:t>AL-800</w:t>
      </w:r>
    </w:p>
    <w:p w:rsidR="00F040ED" w:rsidRPr="00C55EDE" w:rsidRDefault="00F040ED" w:rsidP="00F040ED">
      <w:pPr>
        <w:spacing w:after="0"/>
      </w:pPr>
      <w:r>
        <w:t>Density</w:t>
      </w:r>
      <w:r>
        <w:tab/>
      </w:r>
      <w:r>
        <w:tab/>
      </w:r>
      <w:r>
        <w:tab/>
      </w:r>
      <w:r>
        <w:tab/>
      </w:r>
      <w:r>
        <w:tab/>
        <w:t>4.5 - 5</w:t>
      </w:r>
      <w:r>
        <w:tab/>
        <w:t>G/cm</w:t>
      </w:r>
      <w:r>
        <w:rPr>
          <w:vertAlign w:val="superscript"/>
        </w:rPr>
        <w:t>3</w:t>
      </w:r>
      <w:r w:rsidR="00C55EDE">
        <w:rPr>
          <w:vertAlign w:val="superscript"/>
        </w:rPr>
        <w:tab/>
      </w:r>
      <w:r w:rsidR="00C55EDE">
        <w:rPr>
          <w:vertAlign w:val="superscript"/>
        </w:rPr>
        <w:tab/>
      </w:r>
      <w:r w:rsidR="00C55EDE">
        <w:rPr>
          <w:vertAlign w:val="superscript"/>
        </w:rPr>
        <w:tab/>
      </w:r>
    </w:p>
    <w:p w:rsidR="00F040ED" w:rsidRDefault="00F040ED" w:rsidP="00F040ED">
      <w:pPr>
        <w:spacing w:after="0"/>
      </w:pPr>
      <w:r>
        <w:t>Elastic Modulus</w:t>
      </w:r>
      <w:r>
        <w:tab/>
      </w:r>
      <w:r>
        <w:tab/>
      </w:r>
      <w:r>
        <w:tab/>
      </w:r>
      <w:r>
        <w:tab/>
        <w:t xml:space="preserve">120 – 150 </w:t>
      </w:r>
      <w:proofErr w:type="spellStart"/>
      <w:proofErr w:type="gramStart"/>
      <w:r>
        <w:t>GPa</w:t>
      </w:r>
      <w:proofErr w:type="spellEnd"/>
      <w:proofErr w:type="gramEnd"/>
      <w:r w:rsidR="00C55EDE">
        <w:tab/>
      </w:r>
      <w:r w:rsidR="00C55EDE">
        <w:tab/>
      </w:r>
      <w:r w:rsidR="00C55EDE">
        <w:tab/>
      </w:r>
    </w:p>
    <w:p w:rsidR="0033459C" w:rsidRDefault="00F040ED" w:rsidP="00F040ED">
      <w:pPr>
        <w:spacing w:after="0"/>
      </w:pPr>
      <w:r>
        <w:t>Poison ratio</w:t>
      </w:r>
      <w:r>
        <w:tab/>
      </w:r>
      <w:r>
        <w:tab/>
      </w:r>
      <w:r>
        <w:tab/>
      </w:r>
    </w:p>
    <w:p w:rsidR="0033459C" w:rsidRDefault="00F040ED" w:rsidP="00F040ED">
      <w:pPr>
        <w:spacing w:after="0"/>
      </w:pPr>
      <w:r>
        <w:t>Compressive strength</w:t>
      </w:r>
      <w:r>
        <w:tab/>
      </w:r>
      <w:r>
        <w:tab/>
      </w:r>
      <w:r w:rsidR="00C55EDE">
        <w:tab/>
        <w:t>410 – 2000 MPa</w:t>
      </w:r>
    </w:p>
    <w:p w:rsidR="00F040ED" w:rsidRDefault="00F040ED" w:rsidP="00F040ED">
      <w:pPr>
        <w:spacing w:after="0"/>
      </w:pPr>
      <w:r>
        <w:t>Flexural strength</w:t>
      </w:r>
      <w:r>
        <w:tab/>
      </w:r>
      <w:r>
        <w:tab/>
      </w:r>
      <w:r>
        <w:tab/>
        <w:t xml:space="preserve">120 – 150 </w:t>
      </w:r>
      <w:proofErr w:type="spellStart"/>
      <w:proofErr w:type="gramStart"/>
      <w:r>
        <w:t>GPa</w:t>
      </w:r>
      <w:proofErr w:type="spellEnd"/>
      <w:proofErr w:type="gramEnd"/>
      <w:r>
        <w:tab/>
      </w:r>
      <w:r w:rsidR="00C55EDE">
        <w:tab/>
      </w:r>
      <w:r w:rsidR="00C55EDE">
        <w:tab/>
      </w:r>
    </w:p>
    <w:p w:rsidR="00F040ED" w:rsidRDefault="00F040ED" w:rsidP="00F040ED">
      <w:pPr>
        <w:spacing w:after="0"/>
      </w:pPr>
      <w:r>
        <w:t>Tensile strength</w:t>
      </w:r>
      <w:r>
        <w:tab/>
      </w:r>
      <w:r>
        <w:tab/>
      </w:r>
      <w:r>
        <w:tab/>
      </w:r>
    </w:p>
    <w:p w:rsidR="00F040ED" w:rsidRDefault="00F040ED" w:rsidP="00F040ED">
      <w:pPr>
        <w:spacing w:after="0"/>
      </w:pPr>
      <w:r w:rsidRPr="002D443A">
        <w:rPr>
          <w:rFonts w:ascii="Arial" w:hAnsi="Arial" w:cs="Arial"/>
          <w:sz w:val="20"/>
          <w:szCs w:val="20"/>
        </w:rPr>
        <w:t>Specific heat</w:t>
      </w:r>
      <w:r>
        <w:rPr>
          <w:rFonts w:ascii="Arial" w:hAnsi="Arial" w:cs="Arial"/>
          <w:sz w:val="20"/>
          <w:szCs w:val="20"/>
        </w:rPr>
        <w:tab/>
      </w:r>
      <w:r>
        <w:rPr>
          <w:rFonts w:ascii="Arial" w:hAnsi="Arial" w:cs="Arial"/>
          <w:sz w:val="20"/>
          <w:szCs w:val="20"/>
        </w:rPr>
        <w:tab/>
      </w:r>
      <w:r>
        <w:rPr>
          <w:rFonts w:ascii="Arial" w:hAnsi="Arial" w:cs="Arial"/>
          <w:sz w:val="20"/>
          <w:szCs w:val="20"/>
        </w:rPr>
        <w:tab/>
      </w:r>
      <w:r>
        <w:tab/>
        <w:t>710 – 1100 J/kg-K</w:t>
      </w:r>
      <w:r w:rsidR="00C55EDE">
        <w:tab/>
      </w:r>
      <w:r w:rsidR="00C55EDE">
        <w:tab/>
      </w:r>
    </w:p>
    <w:p w:rsidR="00F040ED" w:rsidRDefault="00F040ED" w:rsidP="00F040ED">
      <w:pPr>
        <w:spacing w:after="0"/>
      </w:pPr>
      <w:r w:rsidRPr="002D443A">
        <w:rPr>
          <w:rFonts w:ascii="Arial" w:hAnsi="Arial" w:cs="Arial"/>
          <w:sz w:val="20"/>
          <w:szCs w:val="20"/>
        </w:rPr>
        <w:t>Thermal conductivity</w:t>
      </w:r>
      <w:r>
        <w:rPr>
          <w:rFonts w:ascii="Arial" w:hAnsi="Arial" w:cs="Arial"/>
          <w:sz w:val="20"/>
          <w:szCs w:val="20"/>
        </w:rPr>
        <w:tab/>
      </w:r>
      <w:r w:rsidRPr="002D443A">
        <w:rPr>
          <w:rFonts w:ascii="Arial" w:hAnsi="Arial" w:cs="Arial"/>
          <w:sz w:val="20"/>
          <w:szCs w:val="20"/>
        </w:rPr>
        <w:t xml:space="preserve"> </w:t>
      </w:r>
      <w:r>
        <w:rPr>
          <w:rFonts w:ascii="Arial" w:hAnsi="Arial" w:cs="Arial"/>
          <w:sz w:val="20"/>
          <w:szCs w:val="20"/>
        </w:rPr>
        <w:tab/>
      </w:r>
      <w:r>
        <w:rPr>
          <w:rFonts w:ascii="Arial" w:hAnsi="Arial" w:cs="Arial"/>
          <w:sz w:val="20"/>
          <w:szCs w:val="20"/>
        </w:rPr>
        <w:tab/>
        <w:t>3.5 – 6.3 W/m-K</w:t>
      </w:r>
      <w:r>
        <w:rPr>
          <w:rFonts w:ascii="Arial" w:hAnsi="Arial" w:cs="Arial"/>
          <w:sz w:val="20"/>
          <w:szCs w:val="20"/>
        </w:rPr>
        <w:tab/>
      </w:r>
      <w:r>
        <w:rPr>
          <w:rFonts w:ascii="Arial" w:hAnsi="Arial" w:cs="Arial"/>
          <w:sz w:val="20"/>
          <w:szCs w:val="20"/>
        </w:rPr>
        <w:tab/>
      </w:r>
      <w:r w:rsidRPr="00F040ED">
        <w:rPr>
          <w:b/>
        </w:rPr>
        <w:t>5.4 W/</w:t>
      </w:r>
      <w:proofErr w:type="spellStart"/>
      <w:r w:rsidRPr="00F040ED">
        <w:rPr>
          <w:b/>
        </w:rPr>
        <w:t>m.K</w:t>
      </w:r>
      <w:proofErr w:type="spellEnd"/>
    </w:p>
    <w:p w:rsidR="00F040ED" w:rsidRDefault="00F040ED" w:rsidP="00F040ED">
      <w:pPr>
        <w:spacing w:after="0"/>
      </w:pPr>
      <w:r w:rsidRPr="002D443A">
        <w:rPr>
          <w:rFonts w:ascii="Arial" w:hAnsi="Arial" w:cs="Arial"/>
          <w:sz w:val="20"/>
          <w:szCs w:val="20"/>
        </w:rPr>
        <w:t>Thermal expansion coefficient</w:t>
      </w:r>
      <w:r>
        <w:tab/>
      </w:r>
      <w:r>
        <w:tab/>
      </w:r>
      <w:r w:rsidRPr="00F040ED">
        <w:t>(8 – 11</w:t>
      </w:r>
      <w:proofErr w:type="gramStart"/>
      <w:r w:rsidRPr="00F040ED">
        <w:t>)x10</w:t>
      </w:r>
      <w:proofErr w:type="gramEnd"/>
      <w:r w:rsidRPr="00F040ED">
        <w:rPr>
          <w:vertAlign w:val="superscript"/>
        </w:rPr>
        <w:t xml:space="preserve">-6 </w:t>
      </w:r>
      <w:r w:rsidRPr="00F040ED">
        <w:t>1/K</w:t>
      </w:r>
      <w:r>
        <w:rPr>
          <w:b/>
        </w:rPr>
        <w:tab/>
      </w:r>
      <w:r>
        <w:rPr>
          <w:b/>
        </w:rPr>
        <w:tab/>
      </w:r>
      <w:r w:rsidRPr="00F040ED">
        <w:rPr>
          <w:b/>
        </w:rPr>
        <w:t>1.04x10</w:t>
      </w:r>
      <w:r w:rsidRPr="00F040ED">
        <w:rPr>
          <w:b/>
          <w:vertAlign w:val="superscript"/>
        </w:rPr>
        <w:t>-5</w:t>
      </w:r>
      <w:r w:rsidRPr="00F040ED">
        <w:rPr>
          <w:b/>
        </w:rPr>
        <w:t>/</w:t>
      </w:r>
      <w:r w:rsidRPr="00F040ED">
        <w:rPr>
          <w:b/>
          <w:vertAlign w:val="superscript"/>
        </w:rPr>
        <w:t>0</w:t>
      </w:r>
      <w:r w:rsidRPr="00F040ED">
        <w:rPr>
          <w:b/>
        </w:rPr>
        <w:t>C</w:t>
      </w:r>
    </w:p>
    <w:p w:rsidR="00F040ED" w:rsidRDefault="00F040ED" w:rsidP="00F040ED">
      <w:pPr>
        <w:spacing w:after="0"/>
      </w:pPr>
      <w:r>
        <w:t>Dielectric constant</w:t>
      </w:r>
      <w:r>
        <w:tab/>
      </w:r>
      <w:r>
        <w:tab/>
      </w:r>
      <w:r>
        <w:tab/>
        <w:t>10 - 300</w:t>
      </w:r>
    </w:p>
    <w:p w:rsidR="00F040ED" w:rsidRDefault="00F040ED" w:rsidP="00F040ED">
      <w:pPr>
        <w:spacing w:after="0"/>
      </w:pPr>
      <w:r>
        <w:tab/>
      </w:r>
      <w:r>
        <w:tab/>
      </w:r>
    </w:p>
    <w:p w:rsidR="00D658D4" w:rsidRDefault="00D658D4" w:rsidP="00F040ED">
      <w:pPr>
        <w:spacing w:after="0"/>
      </w:pPr>
    </w:p>
    <w:p w:rsidR="00B55EC8" w:rsidRPr="00B55EC8" w:rsidRDefault="00B55EC8" w:rsidP="00734AA4">
      <w:pPr>
        <w:spacing w:after="0"/>
        <w:ind w:left="2880" w:firstLine="720"/>
        <w:rPr>
          <w:b/>
        </w:rPr>
      </w:pPr>
      <w:r w:rsidRPr="00B55EC8">
        <w:rPr>
          <w:b/>
        </w:rPr>
        <w:t>Stainless steel</w:t>
      </w:r>
    </w:p>
    <w:p w:rsidR="00B55EC8" w:rsidRDefault="00B55EC8" w:rsidP="00B55EC8">
      <w:pPr>
        <w:spacing w:after="0"/>
      </w:pPr>
      <w:r>
        <w:t>Density</w:t>
      </w:r>
      <w:r>
        <w:tab/>
      </w:r>
      <w:r>
        <w:tab/>
      </w:r>
      <w:r>
        <w:tab/>
      </w:r>
      <w:r>
        <w:tab/>
      </w:r>
      <w:r>
        <w:tab/>
        <w:t>8.0</w:t>
      </w:r>
      <w:r>
        <w:tab/>
      </w:r>
    </w:p>
    <w:p w:rsidR="00D658D4" w:rsidRDefault="00B55EC8" w:rsidP="00B55EC8">
      <w:pPr>
        <w:spacing w:after="0"/>
      </w:pPr>
      <w:r>
        <w:t>Elastic Modulus</w:t>
      </w:r>
      <w:r>
        <w:tab/>
      </w:r>
      <w:r>
        <w:tab/>
      </w:r>
      <w:r>
        <w:tab/>
      </w:r>
      <w:r>
        <w:tab/>
        <w:t xml:space="preserve">193 </w:t>
      </w:r>
      <w:proofErr w:type="spellStart"/>
      <w:proofErr w:type="gramStart"/>
      <w:r>
        <w:t>GPa</w:t>
      </w:r>
      <w:proofErr w:type="spellEnd"/>
      <w:proofErr w:type="gramEnd"/>
    </w:p>
    <w:p w:rsidR="00D658D4" w:rsidRDefault="00B55EC8" w:rsidP="00B55EC8">
      <w:pPr>
        <w:spacing w:after="0"/>
      </w:pPr>
      <w:r>
        <w:t>Poison ratio</w:t>
      </w:r>
      <w:r>
        <w:tab/>
      </w:r>
      <w:r>
        <w:tab/>
      </w:r>
      <w:r>
        <w:tab/>
      </w:r>
      <w:r>
        <w:tab/>
        <w:t>0.27</w:t>
      </w:r>
      <w:r w:rsidR="00680927">
        <w:t xml:space="preserve"> – 0.3</w:t>
      </w:r>
    </w:p>
    <w:p w:rsidR="00D658D4" w:rsidRDefault="00B55EC8" w:rsidP="00B55EC8">
      <w:pPr>
        <w:spacing w:after="0"/>
      </w:pPr>
      <w:r>
        <w:t>Tensile strength</w:t>
      </w:r>
      <w:r>
        <w:tab/>
      </w:r>
      <w:r>
        <w:tab/>
      </w:r>
      <w:r>
        <w:tab/>
      </w:r>
      <w:r>
        <w:tab/>
        <w:t>500 MPa</w:t>
      </w:r>
      <w:r>
        <w:tab/>
      </w:r>
    </w:p>
    <w:p w:rsidR="00B55EC8" w:rsidRDefault="00B55EC8" w:rsidP="00B55EC8">
      <w:pPr>
        <w:spacing w:after="0"/>
        <w:rPr>
          <w:rFonts w:ascii="Arial" w:hAnsi="Arial" w:cs="Arial"/>
          <w:sz w:val="20"/>
          <w:szCs w:val="20"/>
        </w:rPr>
      </w:pPr>
      <w:r w:rsidRPr="002D443A">
        <w:rPr>
          <w:rFonts w:ascii="Arial" w:hAnsi="Arial" w:cs="Arial"/>
          <w:sz w:val="20"/>
          <w:szCs w:val="20"/>
        </w:rPr>
        <w:t>Specific heat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500 J/kg-K</w:t>
      </w:r>
    </w:p>
    <w:p w:rsidR="00D658D4" w:rsidRDefault="00B55EC8" w:rsidP="00B55EC8">
      <w:pPr>
        <w:spacing w:after="0"/>
      </w:pPr>
      <w:r w:rsidRPr="002D443A">
        <w:rPr>
          <w:rFonts w:ascii="Arial" w:hAnsi="Arial" w:cs="Arial"/>
          <w:sz w:val="20"/>
          <w:szCs w:val="20"/>
        </w:rPr>
        <w:t>Thermal conductivity</w:t>
      </w:r>
      <w:r>
        <w:rPr>
          <w:rFonts w:ascii="Arial" w:hAnsi="Arial" w:cs="Arial"/>
          <w:sz w:val="20"/>
          <w:szCs w:val="20"/>
        </w:rPr>
        <w:tab/>
      </w:r>
      <w:r w:rsidRPr="002D443A">
        <w:rPr>
          <w:rFonts w:ascii="Arial" w:hAnsi="Arial" w:cs="Arial"/>
          <w:sz w:val="20"/>
          <w:szCs w:val="20"/>
        </w:rPr>
        <w:t xml:space="preserve"> </w:t>
      </w:r>
      <w:r>
        <w:rPr>
          <w:rFonts w:ascii="Arial" w:hAnsi="Arial" w:cs="Arial"/>
          <w:sz w:val="20"/>
          <w:szCs w:val="20"/>
        </w:rPr>
        <w:tab/>
      </w:r>
      <w:r>
        <w:tab/>
        <w:t>16.3 W/m-K</w:t>
      </w:r>
    </w:p>
    <w:p w:rsidR="00B55EC8" w:rsidRDefault="00B55EC8" w:rsidP="00B55EC8">
      <w:pPr>
        <w:spacing w:after="0"/>
      </w:pPr>
      <w:r w:rsidRPr="002D443A">
        <w:rPr>
          <w:rFonts w:ascii="Arial" w:hAnsi="Arial" w:cs="Arial"/>
          <w:sz w:val="20"/>
          <w:szCs w:val="20"/>
        </w:rPr>
        <w:t>Thermal expansion coefficient</w:t>
      </w:r>
      <w:r>
        <w:tab/>
      </w:r>
      <w:r>
        <w:tab/>
        <w:t>15.9</w:t>
      </w:r>
      <w:r w:rsidRPr="00B55EC8">
        <w:t xml:space="preserve"> x10</w:t>
      </w:r>
      <w:r w:rsidRPr="00B55EC8">
        <w:rPr>
          <w:vertAlign w:val="superscript"/>
        </w:rPr>
        <w:t>-6</w:t>
      </w:r>
      <w:r w:rsidRPr="00B55EC8">
        <w:t xml:space="preserve"> 1/K</w:t>
      </w:r>
    </w:p>
    <w:p w:rsidR="00B55EC8" w:rsidRDefault="00B55EC8" w:rsidP="00B55EC8">
      <w:pPr>
        <w:spacing w:after="0"/>
      </w:pPr>
    </w:p>
    <w:p w:rsidR="00B55EC8" w:rsidRDefault="00B55EC8" w:rsidP="00B55EC8">
      <w:pPr>
        <w:spacing w:after="0"/>
      </w:pPr>
    </w:p>
    <w:p w:rsidR="00BC03C1" w:rsidRDefault="00BC03C1" w:rsidP="00B55EC8">
      <w:pPr>
        <w:spacing w:after="0"/>
      </w:pPr>
    </w:p>
    <w:p w:rsidR="00734AA4" w:rsidRDefault="00734AA4" w:rsidP="00B55EC8">
      <w:pPr>
        <w:spacing w:after="0"/>
      </w:pPr>
    </w:p>
    <w:p w:rsidR="00734AA4" w:rsidRDefault="00734AA4" w:rsidP="00B55EC8">
      <w:pPr>
        <w:spacing w:after="0"/>
      </w:pPr>
    </w:p>
    <w:p w:rsidR="00D658D4" w:rsidRDefault="00D658D4" w:rsidP="00B55EC8">
      <w:pPr>
        <w:spacing w:after="0"/>
      </w:pPr>
      <w:r>
        <w:lastRenderedPageBreak/>
        <w:t>Temperature field</w:t>
      </w:r>
      <w:r w:rsidR="00DA1AE3">
        <w:t xml:space="preserve"> consistent with what was found earlier</w:t>
      </w:r>
    </w:p>
    <w:p w:rsidR="00DA1AE3" w:rsidRDefault="00B55EC8" w:rsidP="00BC03C1">
      <w:pPr>
        <w:spacing w:after="0"/>
        <w:jc w:val="center"/>
      </w:pPr>
      <w:r>
        <w:rPr>
          <w:noProof/>
        </w:rPr>
        <w:drawing>
          <wp:inline distT="0" distB="0" distL="0" distR="0" wp14:anchorId="3329F299" wp14:editId="6B4CAFC5">
            <wp:extent cx="3235043" cy="2914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44706" cy="2923356"/>
                    </a:xfrm>
                    <a:prstGeom prst="rect">
                      <a:avLst/>
                    </a:prstGeom>
                  </pic:spPr>
                </pic:pic>
              </a:graphicData>
            </a:graphic>
          </wp:inline>
        </w:drawing>
      </w:r>
    </w:p>
    <w:p w:rsidR="00BC03C1" w:rsidRDefault="00BC03C1" w:rsidP="00B55EC8">
      <w:pPr>
        <w:spacing w:after="0"/>
      </w:pPr>
    </w:p>
    <w:p w:rsidR="00BC03C1" w:rsidRDefault="00BC03C1" w:rsidP="00B55EC8">
      <w:pPr>
        <w:spacing w:after="0"/>
      </w:pPr>
      <w:r w:rsidRPr="00BC03C1">
        <w:t xml:space="preserve"> Von-Mises stress and deformation (R = 135 mm) with the outer pressure 100 </w:t>
      </w:r>
      <w:proofErr w:type="spellStart"/>
      <w:r w:rsidRPr="00BC03C1">
        <w:t>kPa</w:t>
      </w:r>
      <w:proofErr w:type="spellEnd"/>
      <w:r w:rsidRPr="00BC03C1">
        <w:t xml:space="preserve"> (1 </w:t>
      </w:r>
      <w:proofErr w:type="spellStart"/>
      <w:r w:rsidRPr="00BC03C1">
        <w:t>Atm</w:t>
      </w:r>
      <w:proofErr w:type="spellEnd"/>
      <w:r w:rsidRPr="00BC03C1">
        <w:t>)</w:t>
      </w:r>
    </w:p>
    <w:p w:rsidR="00DA1AE3" w:rsidRDefault="00BC03C1" w:rsidP="00BC03C1">
      <w:pPr>
        <w:spacing w:after="0"/>
        <w:jc w:val="center"/>
      </w:pPr>
      <w:r>
        <w:rPr>
          <w:noProof/>
        </w:rPr>
        <w:drawing>
          <wp:inline distT="0" distB="0" distL="0" distR="0" wp14:anchorId="13E45E20" wp14:editId="3AFBBDD4">
            <wp:extent cx="2228850" cy="2008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2233" cy="2038186"/>
                    </a:xfrm>
                    <a:prstGeom prst="rect">
                      <a:avLst/>
                    </a:prstGeom>
                  </pic:spPr>
                </pic:pic>
              </a:graphicData>
            </a:graphic>
          </wp:inline>
        </w:drawing>
      </w:r>
      <w:r w:rsidR="001C5826">
        <w:rPr>
          <w:noProof/>
        </w:rPr>
        <w:drawing>
          <wp:inline distT="0" distB="0" distL="0" distR="0" wp14:anchorId="47659911" wp14:editId="77988FFD">
            <wp:extent cx="2213080" cy="1993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8815" cy="2008076"/>
                    </a:xfrm>
                    <a:prstGeom prst="rect">
                      <a:avLst/>
                    </a:prstGeom>
                  </pic:spPr>
                </pic:pic>
              </a:graphicData>
            </a:graphic>
          </wp:inline>
        </w:drawing>
      </w:r>
    </w:p>
    <w:p w:rsidR="00BC03C1" w:rsidRDefault="00BC03C1" w:rsidP="00B55EC8">
      <w:pPr>
        <w:spacing w:after="0"/>
      </w:pPr>
    </w:p>
    <w:p w:rsidR="001C5826" w:rsidRDefault="00BC03C1" w:rsidP="00B55EC8">
      <w:pPr>
        <w:spacing w:after="0"/>
      </w:pPr>
      <w:r w:rsidRPr="00BC03C1">
        <w:t xml:space="preserve">Von-Mises stress and deformation (R = 135 mm) with the outer pressure 1E8 Pa (1000 </w:t>
      </w:r>
      <w:proofErr w:type="spellStart"/>
      <w:r w:rsidRPr="00BC03C1">
        <w:t>Atm</w:t>
      </w:r>
      <w:proofErr w:type="spellEnd"/>
      <w:r w:rsidRPr="00BC03C1">
        <w:t>)</w:t>
      </w:r>
      <w:r w:rsidR="00B55EC8">
        <w:tab/>
      </w:r>
    </w:p>
    <w:p w:rsidR="001C5826" w:rsidRDefault="001C5826" w:rsidP="00BC03C1">
      <w:pPr>
        <w:spacing w:after="0"/>
        <w:jc w:val="center"/>
      </w:pPr>
      <w:r>
        <w:rPr>
          <w:noProof/>
        </w:rPr>
        <w:drawing>
          <wp:inline distT="0" distB="0" distL="0" distR="0" wp14:anchorId="5285209B" wp14:editId="0628436A">
            <wp:extent cx="2318801" cy="20891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0588" cy="2117789"/>
                    </a:xfrm>
                    <a:prstGeom prst="rect">
                      <a:avLst/>
                    </a:prstGeom>
                  </pic:spPr>
                </pic:pic>
              </a:graphicData>
            </a:graphic>
          </wp:inline>
        </w:drawing>
      </w:r>
      <w:r>
        <w:rPr>
          <w:noProof/>
        </w:rPr>
        <w:drawing>
          <wp:inline distT="0" distB="0" distL="0" distR="0" wp14:anchorId="1341433C" wp14:editId="52AED5C5">
            <wp:extent cx="2227177" cy="2006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1182" cy="2028227"/>
                    </a:xfrm>
                    <a:prstGeom prst="rect">
                      <a:avLst/>
                    </a:prstGeom>
                  </pic:spPr>
                </pic:pic>
              </a:graphicData>
            </a:graphic>
          </wp:inline>
        </w:drawing>
      </w:r>
    </w:p>
    <w:p w:rsidR="001C5826" w:rsidRDefault="001C5826" w:rsidP="00F040ED">
      <w:pPr>
        <w:spacing w:after="0"/>
      </w:pPr>
    </w:p>
    <w:p w:rsidR="00F040ED" w:rsidRDefault="00F040ED" w:rsidP="00F040ED">
      <w:pPr>
        <w:spacing w:after="0"/>
      </w:pPr>
      <w:r>
        <w:lastRenderedPageBreak/>
        <w:tab/>
      </w:r>
    </w:p>
    <w:p w:rsidR="001C5826" w:rsidRDefault="001C5826" w:rsidP="00F040ED">
      <w:pPr>
        <w:spacing w:after="0"/>
      </w:pPr>
    </w:p>
    <w:p w:rsidR="001C5826" w:rsidRDefault="00E83EC0" w:rsidP="00F040ED">
      <w:pPr>
        <w:spacing w:after="0"/>
        <w:rPr>
          <w:b/>
        </w:rPr>
      </w:pPr>
      <w:r w:rsidRPr="00E83EC0">
        <w:rPr>
          <w:b/>
        </w:rPr>
        <w:t>Different boundary conditions must be imposed on the structure to avoid the effect of the stainless steel shells.</w:t>
      </w:r>
      <w:r w:rsidR="00AE7C62">
        <w:rPr>
          <w:b/>
        </w:rPr>
        <w:t xml:space="preserve"> Let’s allow free movement of the steel shells (having in mind that there is no bonding between the blocks and the shells). This is equivalent to saying that the Young’s modulus of the shell material is very low.</w:t>
      </w:r>
      <w:r w:rsidR="005C75DB">
        <w:rPr>
          <w:b/>
        </w:rPr>
        <w:t>193</w:t>
      </w:r>
    </w:p>
    <w:p w:rsidR="005C75DB" w:rsidRDefault="005C75DB" w:rsidP="00F040ED">
      <w:pPr>
        <w:spacing w:after="0"/>
        <w:rPr>
          <w:b/>
        </w:rPr>
      </w:pPr>
    </w:p>
    <w:p w:rsidR="005C75DB" w:rsidRDefault="005C75DB" w:rsidP="00F040ED">
      <w:pPr>
        <w:spacing w:after="0"/>
        <w:rPr>
          <w:b/>
        </w:rPr>
      </w:pPr>
      <w:r>
        <w:rPr>
          <w:noProof/>
        </w:rPr>
        <w:drawing>
          <wp:inline distT="0" distB="0" distL="0" distR="0" wp14:anchorId="1193B95F" wp14:editId="08558552">
            <wp:extent cx="3634303" cy="27432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3731" cy="2750316"/>
                    </a:xfrm>
                    <a:prstGeom prst="rect">
                      <a:avLst/>
                    </a:prstGeom>
                  </pic:spPr>
                </pic:pic>
              </a:graphicData>
            </a:graphic>
          </wp:inline>
        </w:drawing>
      </w:r>
    </w:p>
    <w:p w:rsidR="005C75DB" w:rsidRDefault="005C75DB" w:rsidP="00F040ED">
      <w:pPr>
        <w:spacing w:after="0"/>
        <w:rPr>
          <w:b/>
        </w:rPr>
      </w:pPr>
    </w:p>
    <w:p w:rsidR="005C75DB" w:rsidRPr="00E83EC0" w:rsidRDefault="005C75DB" w:rsidP="00F040ED">
      <w:pPr>
        <w:spacing w:after="0"/>
        <w:rPr>
          <w:b/>
        </w:rPr>
      </w:pPr>
      <w:r>
        <w:rPr>
          <w:noProof/>
        </w:rPr>
        <w:drawing>
          <wp:inline distT="0" distB="0" distL="0" distR="0" wp14:anchorId="6EF5E7C1" wp14:editId="163A5B0D">
            <wp:extent cx="3371850" cy="254509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9020" cy="2550510"/>
                    </a:xfrm>
                    <a:prstGeom prst="rect">
                      <a:avLst/>
                    </a:prstGeom>
                  </pic:spPr>
                </pic:pic>
              </a:graphicData>
            </a:graphic>
          </wp:inline>
        </w:drawing>
      </w:r>
      <w:bookmarkStart w:id="0" w:name="_GoBack"/>
      <w:bookmarkEnd w:id="0"/>
    </w:p>
    <w:sectPr w:rsidR="005C75DB" w:rsidRPr="00E83EC0">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59C" w:rsidRDefault="0033459C" w:rsidP="0033459C">
      <w:pPr>
        <w:spacing w:after="0" w:line="240" w:lineRule="auto"/>
      </w:pPr>
      <w:r>
        <w:separator/>
      </w:r>
    </w:p>
  </w:endnote>
  <w:endnote w:type="continuationSeparator" w:id="0">
    <w:p w:rsidR="0033459C" w:rsidRDefault="0033459C" w:rsidP="0033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59C" w:rsidRDefault="0033459C" w:rsidP="0033459C">
      <w:pPr>
        <w:spacing w:after="0" w:line="240" w:lineRule="auto"/>
      </w:pPr>
      <w:r>
        <w:separator/>
      </w:r>
    </w:p>
  </w:footnote>
  <w:footnote w:type="continuationSeparator" w:id="0">
    <w:p w:rsidR="0033459C" w:rsidRDefault="0033459C" w:rsidP="003345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59C" w:rsidRDefault="0033459C">
    <w:pPr>
      <w:pStyle w:val="Header"/>
    </w:pPr>
    <w:proofErr w:type="spellStart"/>
    <w:r>
      <w:t>Febr</w:t>
    </w:r>
    <w:proofErr w:type="spellEnd"/>
    <w:r>
      <w:t>. 19,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59C"/>
    <w:rsid w:val="001C5826"/>
    <w:rsid w:val="00230C51"/>
    <w:rsid w:val="00297DC3"/>
    <w:rsid w:val="0033459C"/>
    <w:rsid w:val="005C75DB"/>
    <w:rsid w:val="00680927"/>
    <w:rsid w:val="00734AA4"/>
    <w:rsid w:val="00AE7C62"/>
    <w:rsid w:val="00B55EC8"/>
    <w:rsid w:val="00BC03C1"/>
    <w:rsid w:val="00C55EDE"/>
    <w:rsid w:val="00D658D4"/>
    <w:rsid w:val="00DA1AE3"/>
    <w:rsid w:val="00E83EC0"/>
    <w:rsid w:val="00EC11FE"/>
    <w:rsid w:val="00F04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84B626-404C-444F-AFFE-B62F7C22D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3459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3459C"/>
    <w:rPr>
      <w:rFonts w:ascii="Calibri" w:hAnsi="Calibri"/>
      <w:szCs w:val="21"/>
    </w:rPr>
  </w:style>
  <w:style w:type="paragraph" w:styleId="NormalWeb">
    <w:name w:val="Normal (Web)"/>
    <w:basedOn w:val="Normal"/>
    <w:uiPriority w:val="99"/>
    <w:semiHidden/>
    <w:unhideWhenUsed/>
    <w:rsid w:val="0033459C"/>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34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59C"/>
  </w:style>
  <w:style w:type="paragraph" w:styleId="Footer">
    <w:name w:val="footer"/>
    <w:basedOn w:val="Normal"/>
    <w:link w:val="FooterChar"/>
    <w:uiPriority w:val="99"/>
    <w:unhideWhenUsed/>
    <w:rsid w:val="00334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59C"/>
  </w:style>
  <w:style w:type="paragraph" w:styleId="BalloonText">
    <w:name w:val="Balloon Text"/>
    <w:basedOn w:val="Normal"/>
    <w:link w:val="BalloonTextChar"/>
    <w:uiPriority w:val="99"/>
    <w:semiHidden/>
    <w:unhideWhenUsed/>
    <w:rsid w:val="00E83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E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499</TotalTime>
  <Pages>3</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Iouri Terechkine x4017 11004N</dc:creator>
  <cp:keywords/>
  <dc:description/>
  <cp:lastModifiedBy>Iouri Terechkine x4017 11004N</cp:lastModifiedBy>
  <cp:revision>6</cp:revision>
  <cp:lastPrinted>2016-02-19T18:23:00Z</cp:lastPrinted>
  <dcterms:created xsi:type="dcterms:W3CDTF">2016-02-19T15:25:00Z</dcterms:created>
  <dcterms:modified xsi:type="dcterms:W3CDTF">2016-02-22T20:29:00Z</dcterms:modified>
</cp:coreProperties>
</file>