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D072E" w14:textId="6C446026" w:rsidR="00CC555A" w:rsidRDefault="00740CB3" w:rsidP="00CC555A">
      <w:pPr>
        <w:jc w:val="right"/>
        <w:rPr>
          <w:sz w:val="28"/>
          <w:szCs w:val="28"/>
        </w:rPr>
      </w:pPr>
      <w:r>
        <w:rPr>
          <w:sz w:val="28"/>
          <w:szCs w:val="28"/>
        </w:rPr>
        <w:t>8 March 2021</w:t>
      </w:r>
    </w:p>
    <w:p w14:paraId="61A3A7E2" w14:textId="77777777" w:rsidR="00CC555A" w:rsidRPr="00CC555A" w:rsidRDefault="00CC555A" w:rsidP="00CC555A">
      <w:pPr>
        <w:jc w:val="right"/>
        <w:rPr>
          <w:sz w:val="28"/>
          <w:szCs w:val="28"/>
        </w:rPr>
      </w:pPr>
    </w:p>
    <w:p w14:paraId="2FF94581" w14:textId="77777777" w:rsidR="00CC555A" w:rsidRDefault="00CC555A" w:rsidP="00666AFB">
      <w:pPr>
        <w:jc w:val="center"/>
        <w:rPr>
          <w:b/>
          <w:sz w:val="28"/>
          <w:szCs w:val="28"/>
        </w:rPr>
      </w:pPr>
    </w:p>
    <w:p w14:paraId="1AFF2E96" w14:textId="1FCDDD85" w:rsidR="00666AFB" w:rsidRDefault="00666AFB" w:rsidP="008F40CC">
      <w:pPr>
        <w:jc w:val="center"/>
        <w:rPr>
          <w:b/>
          <w:sz w:val="28"/>
          <w:szCs w:val="28"/>
        </w:rPr>
      </w:pPr>
      <w:r w:rsidRPr="00137782">
        <w:rPr>
          <w:b/>
          <w:sz w:val="28"/>
          <w:szCs w:val="28"/>
        </w:rPr>
        <w:t>SHIFT PROTOCOL</w:t>
      </w:r>
      <w:r w:rsidR="00CC555A">
        <w:rPr>
          <w:b/>
          <w:sz w:val="28"/>
          <w:szCs w:val="28"/>
        </w:rPr>
        <w:t xml:space="preserve">S  PROCEDURES </w:t>
      </w:r>
      <w:r w:rsidRPr="00137782">
        <w:rPr>
          <w:b/>
          <w:sz w:val="28"/>
          <w:szCs w:val="28"/>
        </w:rPr>
        <w:t xml:space="preserve">FOR </w:t>
      </w:r>
      <w:r w:rsidR="00B36741">
        <w:rPr>
          <w:b/>
          <w:sz w:val="28"/>
          <w:szCs w:val="28"/>
        </w:rPr>
        <w:t xml:space="preserve">ACCELERATOR-BASED EXPERIMENTS AT </w:t>
      </w:r>
      <w:r w:rsidRPr="00137782">
        <w:rPr>
          <w:b/>
          <w:sz w:val="28"/>
          <w:szCs w:val="28"/>
        </w:rPr>
        <w:t xml:space="preserve">FERMILAB </w:t>
      </w:r>
    </w:p>
    <w:p w14:paraId="14E9429C" w14:textId="77777777" w:rsidR="00CC555A" w:rsidRDefault="00CC555A" w:rsidP="00666AFB">
      <w:pPr>
        <w:rPr>
          <w:b/>
          <w:sz w:val="28"/>
          <w:szCs w:val="28"/>
        </w:rPr>
      </w:pPr>
    </w:p>
    <w:p w14:paraId="1581352E" w14:textId="693E4117" w:rsidR="00666AFB" w:rsidRDefault="00666AFB" w:rsidP="00666AFB">
      <w:pPr>
        <w:rPr>
          <w:rFonts w:ascii="Times" w:hAnsi="Times" w:cs="font000000001cca62a9"/>
          <w:color w:val="2D3135"/>
          <w:lang w:eastAsia="ja-JP"/>
        </w:rPr>
      </w:pPr>
      <w:r w:rsidRPr="00137782">
        <w:rPr>
          <w:rFonts w:ascii="Times" w:hAnsi="Times" w:cs="font000000001cca62a9"/>
          <w:color w:val="2D3135"/>
          <w:lang w:eastAsia="ja-JP"/>
        </w:rPr>
        <w:t>This document</w:t>
      </w:r>
      <w:r w:rsidR="001250D7">
        <w:rPr>
          <w:rFonts w:ascii="Times" w:hAnsi="Times" w:cs="font000000001cca62a9"/>
          <w:color w:val="2D3135"/>
          <w:lang w:eastAsia="ja-JP"/>
        </w:rPr>
        <w:t xml:space="preserve"> describes </w:t>
      </w:r>
      <w:r>
        <w:rPr>
          <w:rFonts w:ascii="Times" w:hAnsi="Times" w:cs="font000000001cca62a9"/>
          <w:color w:val="2D3135"/>
          <w:lang w:eastAsia="ja-JP"/>
        </w:rPr>
        <w:t xml:space="preserve">agreed upon procedures and communication protocols for </w:t>
      </w:r>
      <w:r w:rsidR="001250D7">
        <w:rPr>
          <w:rFonts w:ascii="Times" w:hAnsi="Times" w:cs="font000000001cca62a9"/>
          <w:color w:val="2D3135"/>
          <w:lang w:eastAsia="ja-JP"/>
        </w:rPr>
        <w:t xml:space="preserve">accelerator-based </w:t>
      </w:r>
      <w:r>
        <w:rPr>
          <w:rFonts w:ascii="Times" w:hAnsi="Times" w:cs="font000000001cca62a9"/>
          <w:color w:val="2D3135"/>
          <w:lang w:eastAsia="ja-JP"/>
        </w:rPr>
        <w:t xml:space="preserve">experiments at Fermilab.  </w:t>
      </w:r>
    </w:p>
    <w:p w14:paraId="13A06BA1" w14:textId="77777777" w:rsidR="00666AFB" w:rsidRDefault="00666AFB" w:rsidP="00666AFB">
      <w:pPr>
        <w:rPr>
          <w:rFonts w:ascii="Times" w:hAnsi="Times" w:cs="font000000001cca62a9"/>
          <w:color w:val="2D3135"/>
          <w:lang w:eastAsia="ja-JP"/>
        </w:rPr>
      </w:pPr>
    </w:p>
    <w:p w14:paraId="0C4DAF39" w14:textId="72A035E5" w:rsidR="00666AFB" w:rsidRDefault="00B64C25" w:rsidP="00666AFB">
      <w:pPr>
        <w:rPr>
          <w:rFonts w:ascii="Times" w:hAnsi="Times" w:cs="font000000001cca62a9"/>
          <w:color w:val="2D3135"/>
          <w:lang w:eastAsia="ja-JP"/>
        </w:rPr>
      </w:pPr>
      <w:r>
        <w:rPr>
          <w:rFonts w:ascii="Times" w:hAnsi="Times" w:cs="font000000001cca62a9"/>
          <w:color w:val="2D3135"/>
          <w:lang w:eastAsia="ja-JP"/>
        </w:rPr>
        <w:t>The document has three sections that describe:</w:t>
      </w:r>
      <w:r>
        <w:rPr>
          <w:rFonts w:ascii="Times" w:hAnsi="Times" w:cs="font000000001cca62a9"/>
          <w:color w:val="2D3135"/>
          <w:lang w:eastAsia="ja-JP"/>
        </w:rPr>
        <w:br/>
      </w:r>
      <w:r>
        <w:rPr>
          <w:rFonts w:ascii="Times" w:hAnsi="Times" w:cs="font000000001cca62a9"/>
          <w:color w:val="2D3135"/>
          <w:lang w:eastAsia="ja-JP"/>
        </w:rPr>
        <w:br/>
      </w:r>
      <w:r w:rsidR="00666AFB">
        <w:rPr>
          <w:rFonts w:ascii="Times" w:hAnsi="Times" w:cs="font000000001cca62a9"/>
          <w:color w:val="2D3135"/>
          <w:lang w:eastAsia="ja-JP"/>
        </w:rPr>
        <w:t xml:space="preserve"> (1) </w:t>
      </w:r>
      <w:r>
        <w:rPr>
          <w:rFonts w:ascii="Times" w:hAnsi="Times" w:cs="font000000001cca62a9"/>
          <w:color w:val="2D3135"/>
          <w:lang w:eastAsia="ja-JP"/>
        </w:rPr>
        <w:t xml:space="preserve">How to certify a remote shift operation center and protocols </w:t>
      </w:r>
      <w:r w:rsidR="00666AFB">
        <w:rPr>
          <w:rFonts w:ascii="Times" w:hAnsi="Times" w:cs="font000000001cca62a9"/>
          <w:color w:val="2D3135"/>
          <w:lang w:eastAsia="ja-JP"/>
        </w:rPr>
        <w:t xml:space="preserve">for </w:t>
      </w:r>
      <w:r w:rsidR="00666AFB" w:rsidRPr="00137782">
        <w:rPr>
          <w:rFonts w:ascii="Times" w:hAnsi="Times" w:cs="font000000001cca62a9"/>
          <w:color w:val="2D3135"/>
          <w:lang w:eastAsia="ja-JP"/>
        </w:rPr>
        <w:t>communications between remote</w:t>
      </w:r>
      <w:r w:rsidR="00666AFB" w:rsidRPr="00137782">
        <w:rPr>
          <w:rFonts w:ascii="Times" w:hAnsi="Times" w:cs="font000000001cca62a9"/>
          <w:lang w:eastAsia="ja-JP"/>
        </w:rPr>
        <w:t xml:space="preserve"> </w:t>
      </w:r>
      <w:r w:rsidR="00666AFB" w:rsidRPr="00137782">
        <w:rPr>
          <w:rFonts w:ascii="Times" w:hAnsi="Times" w:cs="font000000001cca62a9"/>
          <w:color w:val="2D3135"/>
          <w:lang w:eastAsia="ja-JP"/>
        </w:rPr>
        <w:t xml:space="preserve">shift personnel, the primary point of </w:t>
      </w:r>
      <w:r>
        <w:rPr>
          <w:rFonts w:ascii="Times" w:hAnsi="Times" w:cs="font000000001cca62a9"/>
          <w:color w:val="2D3135"/>
          <w:lang w:eastAsia="ja-JP"/>
        </w:rPr>
        <w:t>contact, and the MCR.</w:t>
      </w:r>
      <w:r>
        <w:rPr>
          <w:rFonts w:ascii="Times" w:hAnsi="Times" w:cs="font000000001cca62a9"/>
          <w:color w:val="2D3135"/>
          <w:lang w:eastAsia="ja-JP"/>
        </w:rPr>
        <w:br/>
      </w:r>
      <w:r>
        <w:rPr>
          <w:rFonts w:ascii="Times" w:hAnsi="Times" w:cs="font000000001cca62a9"/>
          <w:color w:val="2D3135"/>
          <w:lang w:eastAsia="ja-JP"/>
        </w:rPr>
        <w:br/>
      </w:r>
      <w:r w:rsidR="003168A1">
        <w:rPr>
          <w:rFonts w:ascii="Times" w:hAnsi="Times" w:cs="font000000001cca62a9"/>
          <w:color w:val="2D3135"/>
          <w:lang w:eastAsia="ja-JP"/>
        </w:rPr>
        <w:t>(2</w:t>
      </w:r>
      <w:r w:rsidR="00666AFB">
        <w:rPr>
          <w:rFonts w:ascii="Times" w:hAnsi="Times" w:cs="font000000001cca62a9"/>
          <w:color w:val="2D3135"/>
          <w:lang w:eastAsia="ja-JP"/>
        </w:rPr>
        <w:t xml:space="preserve">) </w:t>
      </w:r>
      <w:r w:rsidR="00666AFB">
        <w:t>T</w:t>
      </w:r>
      <w:r w:rsidR="00666AFB" w:rsidRPr="00006EF7">
        <w:t xml:space="preserve">he conditions which an experiment must meet to qualify and maintain qualification for </w:t>
      </w:r>
      <w:r w:rsidR="00666AFB">
        <w:t>“</w:t>
      </w:r>
      <w:r w:rsidR="00A8402A">
        <w:t>checklist</w:t>
      </w:r>
      <w:r w:rsidR="00666AFB" w:rsidRPr="00006EF7">
        <w:t xml:space="preserve"> shifts</w:t>
      </w:r>
      <w:r w:rsidR="00666AFB">
        <w:t>”</w:t>
      </w:r>
      <w:r w:rsidR="00666AFB" w:rsidRPr="00006EF7">
        <w:t xml:space="preserve"> and the basic requirements for communication with check list shifters</w:t>
      </w:r>
      <w:r>
        <w:rPr>
          <w:rFonts w:ascii="Times" w:hAnsi="Times" w:cs="font000000001cca62a9"/>
          <w:color w:val="2D3135"/>
          <w:lang w:eastAsia="ja-JP"/>
        </w:rPr>
        <w:t>.</w:t>
      </w:r>
      <w:r>
        <w:rPr>
          <w:rFonts w:ascii="Times" w:hAnsi="Times" w:cs="font000000001cca62a9"/>
          <w:color w:val="2D3135"/>
          <w:lang w:eastAsia="ja-JP"/>
        </w:rPr>
        <w:br/>
      </w:r>
      <w:r>
        <w:rPr>
          <w:rFonts w:ascii="Times" w:hAnsi="Times" w:cs="font000000001cca62a9"/>
          <w:color w:val="2D3135"/>
          <w:lang w:eastAsia="ja-JP"/>
        </w:rPr>
        <w:br/>
      </w:r>
      <w:r w:rsidR="003168A1">
        <w:rPr>
          <w:rFonts w:ascii="Times" w:hAnsi="Times" w:cs="font000000001cca62a9"/>
          <w:color w:val="2D3135"/>
          <w:lang w:eastAsia="ja-JP"/>
        </w:rPr>
        <w:t>(3) Expectation</w:t>
      </w:r>
      <w:r w:rsidR="005872F1">
        <w:rPr>
          <w:rFonts w:ascii="Times" w:hAnsi="Times" w:cs="font000000001cca62a9"/>
          <w:color w:val="2D3135"/>
          <w:lang w:eastAsia="ja-JP"/>
        </w:rPr>
        <w:t>s for communications between an</w:t>
      </w:r>
      <w:r w:rsidR="003168A1">
        <w:rPr>
          <w:rFonts w:ascii="Times" w:hAnsi="Times" w:cs="font000000001cca62a9"/>
          <w:color w:val="2D3135"/>
          <w:lang w:eastAsia="ja-JP"/>
        </w:rPr>
        <w:t xml:space="preserve"> experiment and the laboratory </w:t>
      </w:r>
      <w:r w:rsidR="005872F1">
        <w:rPr>
          <w:rFonts w:ascii="Times" w:hAnsi="Times" w:cs="font000000001cca62a9"/>
          <w:color w:val="2D3135"/>
          <w:lang w:eastAsia="ja-JP"/>
        </w:rPr>
        <w:t>when the experiment</w:t>
      </w:r>
      <w:r w:rsidR="003168A1">
        <w:rPr>
          <w:rFonts w:ascii="Times" w:hAnsi="Times" w:cs="font000000001cca62a9"/>
          <w:color w:val="2D3135"/>
          <w:lang w:eastAsia="ja-JP"/>
        </w:rPr>
        <w:t xml:space="preserve"> is down for an extended period.</w:t>
      </w:r>
    </w:p>
    <w:p w14:paraId="429303A0" w14:textId="03A8CF01" w:rsidR="001250D7" w:rsidRDefault="001250D7" w:rsidP="00666AFB">
      <w:pPr>
        <w:rPr>
          <w:rFonts w:ascii="Times" w:hAnsi="Times" w:cs="font000000001cca62a9"/>
          <w:color w:val="2D3135"/>
          <w:lang w:eastAsia="ja-JP"/>
        </w:rPr>
      </w:pPr>
    </w:p>
    <w:p w14:paraId="7E1A0651" w14:textId="42271FCD" w:rsidR="002A6DD5" w:rsidRDefault="002A6DD5" w:rsidP="00666AFB">
      <w:pPr>
        <w:rPr>
          <w:rFonts w:ascii="Times" w:hAnsi="Times" w:cs="font000000001cca62a9"/>
          <w:color w:val="2D3135"/>
          <w:lang w:eastAsia="ja-JP"/>
        </w:rPr>
      </w:pPr>
      <w:r>
        <w:rPr>
          <w:rFonts w:ascii="Times" w:hAnsi="Times" w:cs="font000000001cca62a9"/>
          <w:color w:val="2D3135"/>
          <w:lang w:eastAsia="ja-JP"/>
        </w:rPr>
        <w:t>The roles are responsibilities are summarized in a table at the end of the document.</w:t>
      </w:r>
    </w:p>
    <w:p w14:paraId="71FBCF2A" w14:textId="77777777" w:rsidR="002A6DD5" w:rsidRDefault="002A6DD5" w:rsidP="00666AFB">
      <w:pPr>
        <w:rPr>
          <w:rFonts w:ascii="Times" w:hAnsi="Times" w:cs="font000000001cca62a9"/>
          <w:color w:val="2D3135"/>
          <w:lang w:eastAsia="ja-JP"/>
        </w:rPr>
      </w:pPr>
    </w:p>
    <w:p w14:paraId="1CFEDF47" w14:textId="51EF8D70" w:rsidR="001250D7" w:rsidRDefault="001250D7" w:rsidP="00666AFB">
      <w:pPr>
        <w:rPr>
          <w:rFonts w:ascii="Times" w:hAnsi="Times" w:cs="font000000001cca62a9"/>
          <w:color w:val="2D3135"/>
          <w:lang w:eastAsia="ja-JP"/>
        </w:rPr>
      </w:pPr>
      <w:r w:rsidRPr="00137782">
        <w:rPr>
          <w:rFonts w:ascii="Times" w:hAnsi="Times" w:cs="font000000001cca62a9"/>
          <w:color w:val="2D3135"/>
          <w:lang w:eastAsia="ja-JP"/>
        </w:rPr>
        <w:t>If modifications to the procedures</w:t>
      </w:r>
      <w:r w:rsidRPr="00137782">
        <w:rPr>
          <w:rFonts w:ascii="Times" w:hAnsi="Times" w:cs="font000000001cca62a9"/>
          <w:lang w:eastAsia="ja-JP"/>
        </w:rPr>
        <w:t xml:space="preserve"> </w:t>
      </w:r>
      <w:r w:rsidRPr="00137782">
        <w:rPr>
          <w:rFonts w:ascii="Times" w:hAnsi="Times" w:cs="font000000001cca62a9"/>
          <w:color w:val="2D3135"/>
          <w:lang w:eastAsia="ja-JP"/>
        </w:rPr>
        <w:t>and/or protocol</w:t>
      </w:r>
      <w:r w:rsidR="00CC555A">
        <w:rPr>
          <w:rFonts w:ascii="Times" w:hAnsi="Times" w:cs="font000000001cca62a9"/>
          <w:color w:val="2D3135"/>
          <w:lang w:eastAsia="ja-JP"/>
        </w:rPr>
        <w:t>s</w:t>
      </w:r>
      <w:r w:rsidRPr="00137782">
        <w:rPr>
          <w:rFonts w:ascii="Times" w:hAnsi="Times" w:cs="font000000001cca62a9"/>
          <w:color w:val="2D3135"/>
          <w:lang w:eastAsia="ja-JP"/>
        </w:rPr>
        <w:t xml:space="preserve"> become desirable, changes to the</w:t>
      </w:r>
      <w:r w:rsidRPr="00137782">
        <w:rPr>
          <w:rFonts w:ascii="Times" w:hAnsi="Times" w:cs="font000000001cca62a9"/>
          <w:lang w:eastAsia="ja-JP"/>
        </w:rPr>
        <w:t xml:space="preserve"> </w:t>
      </w:r>
      <w:r w:rsidRPr="00137782">
        <w:rPr>
          <w:rFonts w:ascii="Times" w:hAnsi="Times" w:cs="font000000001cca62a9"/>
          <w:color w:val="2D3135"/>
          <w:lang w:eastAsia="ja-JP"/>
        </w:rPr>
        <w:t xml:space="preserve">document can be proposed by contacting </w:t>
      </w:r>
      <w:r w:rsidR="001A7306">
        <w:rPr>
          <w:rFonts w:ascii="Times" w:hAnsi="Times" w:cs="font000000001cca62a9"/>
          <w:color w:val="2D3135"/>
          <w:lang w:eastAsia="ja-JP"/>
        </w:rPr>
        <w:t xml:space="preserve">the </w:t>
      </w:r>
      <w:r w:rsidR="00F50D06">
        <w:rPr>
          <w:rFonts w:ascii="Times" w:hAnsi="Times" w:cs="font000000001cca62a9"/>
          <w:color w:val="2D3135"/>
          <w:lang w:eastAsia="ja-JP"/>
        </w:rPr>
        <w:t>Chief Research Officer (CRO)</w:t>
      </w:r>
      <w:r w:rsidRPr="00137782">
        <w:rPr>
          <w:rFonts w:ascii="Times" w:hAnsi="Times" w:cs="font000000001cca62a9"/>
          <w:color w:val="2D3135"/>
          <w:lang w:eastAsia="ja-JP"/>
        </w:rPr>
        <w:t>.</w:t>
      </w:r>
    </w:p>
    <w:p w14:paraId="192C3071" w14:textId="77777777" w:rsidR="00666AFB" w:rsidRDefault="00666AFB" w:rsidP="00666AFB">
      <w:pPr>
        <w:jc w:val="center"/>
        <w:rPr>
          <w:rFonts w:ascii="Times" w:hAnsi="Times" w:cs="font000000001cca62a9"/>
          <w:color w:val="2D3135"/>
          <w:lang w:eastAsia="ja-JP"/>
        </w:rPr>
      </w:pPr>
    </w:p>
    <w:p w14:paraId="4F4B14A0" w14:textId="77777777" w:rsidR="00666AFB" w:rsidRDefault="00666AFB" w:rsidP="00666AFB">
      <w:pPr>
        <w:jc w:val="center"/>
        <w:rPr>
          <w:b/>
          <w:sz w:val="28"/>
          <w:szCs w:val="28"/>
        </w:rPr>
      </w:pPr>
    </w:p>
    <w:p w14:paraId="7E09BA59" w14:textId="02CE3EAE" w:rsidR="00137782" w:rsidRPr="00C32DFD" w:rsidRDefault="00CC555A" w:rsidP="00CC555A">
      <w:pPr>
        <w:rPr>
          <w:b/>
          <w:szCs w:val="28"/>
        </w:rPr>
      </w:pPr>
      <w:r w:rsidRPr="00C32DFD">
        <w:rPr>
          <w:b/>
          <w:szCs w:val="28"/>
        </w:rPr>
        <w:t xml:space="preserve">1.  </w:t>
      </w:r>
      <w:r w:rsidR="00137782" w:rsidRPr="00C32DFD">
        <w:rPr>
          <w:b/>
          <w:szCs w:val="28"/>
        </w:rPr>
        <w:t>REMOTE SHIFT PROTOCOL FOR FERMILAB EXPERIMENTS</w:t>
      </w:r>
    </w:p>
    <w:p w14:paraId="563EF39F" w14:textId="77777777" w:rsidR="00137782" w:rsidRDefault="00137782" w:rsidP="00137782">
      <w:pPr>
        <w:rPr>
          <w:b/>
          <w:sz w:val="28"/>
          <w:szCs w:val="28"/>
        </w:rPr>
      </w:pPr>
    </w:p>
    <w:p w14:paraId="48150E60" w14:textId="714D8504" w:rsidR="00137782" w:rsidRPr="00137782" w:rsidRDefault="00137782" w:rsidP="00137782">
      <w:pPr>
        <w:widowControl w:val="0"/>
        <w:autoSpaceDE w:val="0"/>
        <w:autoSpaceDN w:val="0"/>
        <w:adjustRightInd w:val="0"/>
        <w:rPr>
          <w:rFonts w:ascii="Times" w:hAnsi="Times" w:cs="font000000001cca62a9"/>
          <w:lang w:eastAsia="ja-JP"/>
        </w:rPr>
      </w:pPr>
      <w:r w:rsidRPr="00137782">
        <w:rPr>
          <w:rFonts w:ascii="Times" w:hAnsi="Times" w:cs="font000000001cca62a9"/>
          <w:color w:val="2D3135"/>
          <w:lang w:eastAsia="ja-JP"/>
        </w:rPr>
        <w:t xml:space="preserve">This </w:t>
      </w:r>
      <w:r w:rsidR="00CC555A">
        <w:rPr>
          <w:rFonts w:ascii="Times" w:hAnsi="Times" w:cs="font000000001cca62a9"/>
          <w:color w:val="2D3135"/>
          <w:lang w:eastAsia="ja-JP"/>
        </w:rPr>
        <w:t>section</w:t>
      </w:r>
      <w:r w:rsidRPr="00137782">
        <w:rPr>
          <w:rFonts w:ascii="Times" w:hAnsi="Times" w:cs="font000000001cca62a9"/>
          <w:color w:val="2D3135"/>
          <w:lang w:eastAsia="ja-JP"/>
        </w:rPr>
        <w:t xml:space="preserve"> describes</w:t>
      </w:r>
      <w:r w:rsidRPr="00137782">
        <w:rPr>
          <w:rFonts w:ascii="Times" w:hAnsi="Times" w:cs="font000000001cca62a9"/>
          <w:lang w:eastAsia="ja-JP"/>
        </w:rPr>
        <w:t xml:space="preserve"> </w:t>
      </w:r>
      <w:r w:rsidRPr="00137782">
        <w:rPr>
          <w:rFonts w:ascii="Times" w:hAnsi="Times" w:cs="font000000001cca62a9"/>
          <w:color w:val="2D3135"/>
          <w:lang w:eastAsia="ja-JP"/>
        </w:rPr>
        <w:t>agreed upon procedures</w:t>
      </w:r>
      <w:r w:rsidRPr="00137782">
        <w:rPr>
          <w:rFonts w:ascii="Times" w:hAnsi="Times" w:cs="font000000001cca62a9"/>
          <w:lang w:eastAsia="ja-JP"/>
        </w:rPr>
        <w:t xml:space="preserve"> </w:t>
      </w:r>
      <w:r w:rsidRPr="00137782">
        <w:rPr>
          <w:rFonts w:ascii="Times" w:hAnsi="Times" w:cs="font000000001cca62a9"/>
          <w:color w:val="2D3135"/>
          <w:lang w:eastAsia="ja-JP"/>
        </w:rPr>
        <w:t>for certifying remote operation</w:t>
      </w:r>
      <w:r w:rsidRPr="00137782">
        <w:rPr>
          <w:rFonts w:ascii="Times" w:hAnsi="Times" w:cs="font000000001cca62a9"/>
          <w:lang w:eastAsia="ja-JP"/>
        </w:rPr>
        <w:t xml:space="preserve"> </w:t>
      </w:r>
      <w:r w:rsidRPr="00137782">
        <w:rPr>
          <w:rFonts w:ascii="Times" w:hAnsi="Times" w:cs="font000000001cca62a9"/>
          <w:color w:val="2D3135"/>
          <w:lang w:eastAsia="ja-JP"/>
        </w:rPr>
        <w:t>centers for Fermilab experiments, and a protocol for communications between remote</w:t>
      </w:r>
      <w:r w:rsidRPr="00137782">
        <w:rPr>
          <w:rFonts w:ascii="Times" w:hAnsi="Times" w:cs="font000000001cca62a9"/>
          <w:lang w:eastAsia="ja-JP"/>
        </w:rPr>
        <w:t xml:space="preserve"> </w:t>
      </w:r>
      <w:r w:rsidRPr="00137782">
        <w:rPr>
          <w:rFonts w:ascii="Times" w:hAnsi="Times" w:cs="font000000001cca62a9"/>
          <w:color w:val="2D3135"/>
          <w:lang w:eastAsia="ja-JP"/>
        </w:rPr>
        <w:t>shift personnel, the primary point of contact, and the MCR.</w:t>
      </w:r>
    </w:p>
    <w:p w14:paraId="5F28186F" w14:textId="77777777" w:rsidR="00137782" w:rsidRDefault="00137782" w:rsidP="00137782">
      <w:pPr>
        <w:widowControl w:val="0"/>
        <w:autoSpaceDE w:val="0"/>
        <w:autoSpaceDN w:val="0"/>
        <w:adjustRightInd w:val="0"/>
        <w:rPr>
          <w:rFonts w:ascii="Times" w:hAnsi="Times" w:cs="font000000001cca62a9"/>
          <w:color w:val="2D3135"/>
          <w:lang w:eastAsia="ja-JP"/>
        </w:rPr>
      </w:pPr>
    </w:p>
    <w:p w14:paraId="203E3D3B" w14:textId="11B60C28" w:rsidR="00137782" w:rsidRPr="00CC555A" w:rsidRDefault="002A620E" w:rsidP="00137782">
      <w:pPr>
        <w:widowControl w:val="0"/>
        <w:autoSpaceDE w:val="0"/>
        <w:autoSpaceDN w:val="0"/>
        <w:adjustRightInd w:val="0"/>
        <w:rPr>
          <w:rFonts w:ascii="Times" w:hAnsi="Times" w:cs="font000000001cca62a9"/>
          <w:color w:val="2D3135"/>
          <w:lang w:eastAsia="ja-JP"/>
        </w:rPr>
      </w:pPr>
      <w:r w:rsidRPr="00CC555A">
        <w:rPr>
          <w:rFonts w:ascii="Times" w:hAnsi="Times" w:cs="font000000001cca62a9"/>
          <w:color w:val="2D3135"/>
          <w:lang w:eastAsia="ja-JP"/>
        </w:rPr>
        <w:t>1.</w:t>
      </w:r>
      <w:r w:rsidR="00CC555A">
        <w:rPr>
          <w:rFonts w:ascii="Times" w:hAnsi="Times" w:cs="font000000001cca62a9"/>
          <w:color w:val="2D3135"/>
          <w:lang w:eastAsia="ja-JP"/>
        </w:rPr>
        <w:t>1</w:t>
      </w:r>
      <w:r w:rsidRPr="00CC555A">
        <w:rPr>
          <w:rFonts w:ascii="Times" w:hAnsi="Times" w:cs="font000000001cca62a9"/>
          <w:color w:val="2D3135"/>
          <w:lang w:eastAsia="ja-JP"/>
        </w:rPr>
        <w:t xml:space="preserve"> </w:t>
      </w:r>
      <w:r w:rsidR="00D826C5">
        <w:rPr>
          <w:rFonts w:ascii="Times" w:hAnsi="Times" w:cs="font000000001cca62a9"/>
          <w:color w:val="2D3135"/>
          <w:lang w:eastAsia="ja-JP"/>
        </w:rPr>
        <w:t xml:space="preserve"> </w:t>
      </w:r>
      <w:r w:rsidR="00137782" w:rsidRPr="00CC555A">
        <w:rPr>
          <w:rFonts w:ascii="Times" w:hAnsi="Times" w:cs="font000000001cca62a9"/>
          <w:color w:val="2D3135"/>
          <w:lang w:eastAsia="ja-JP"/>
        </w:rPr>
        <w:t>INTRODUCTION</w:t>
      </w:r>
    </w:p>
    <w:p w14:paraId="0EBFD149" w14:textId="77777777" w:rsidR="002A620E" w:rsidRDefault="002A620E" w:rsidP="00137782">
      <w:pPr>
        <w:widowControl w:val="0"/>
        <w:autoSpaceDE w:val="0"/>
        <w:autoSpaceDN w:val="0"/>
        <w:adjustRightInd w:val="0"/>
        <w:rPr>
          <w:rFonts w:ascii="Times" w:hAnsi="Times" w:cs="font000000001cca62a9"/>
          <w:lang w:eastAsia="ja-JP"/>
        </w:rPr>
      </w:pPr>
    </w:p>
    <w:p w14:paraId="6FCC909E" w14:textId="32BF4396" w:rsidR="00137782" w:rsidRDefault="00DF44E5" w:rsidP="00137782">
      <w:pPr>
        <w:widowControl w:val="0"/>
        <w:autoSpaceDE w:val="0"/>
        <w:autoSpaceDN w:val="0"/>
        <w:adjustRightInd w:val="0"/>
        <w:rPr>
          <w:rFonts w:ascii="Times" w:hAnsi="Times" w:cs="font000000001cca62a9"/>
          <w:lang w:eastAsia="ja-JP"/>
        </w:rPr>
      </w:pPr>
      <w:r>
        <w:rPr>
          <w:rFonts w:ascii="Times" w:hAnsi="Times" w:cs="font000000001cca62a9"/>
          <w:lang w:eastAsia="ja-JP"/>
        </w:rPr>
        <w:t>The</w:t>
      </w:r>
      <w:r w:rsidR="00137782">
        <w:rPr>
          <w:rFonts w:ascii="Times" w:hAnsi="Times" w:cs="font000000001cca62a9"/>
          <w:lang w:eastAsia="ja-JP"/>
        </w:rPr>
        <w:t xml:space="preserve"> viability of running some shifts from certified locations remote to Fermilab </w:t>
      </w:r>
      <w:r>
        <w:rPr>
          <w:rFonts w:ascii="Times" w:hAnsi="Times" w:cs="font000000001cca62a9"/>
          <w:lang w:eastAsia="ja-JP"/>
        </w:rPr>
        <w:t>h</w:t>
      </w:r>
      <w:r w:rsidR="00137782">
        <w:rPr>
          <w:rFonts w:ascii="Times" w:hAnsi="Times" w:cs="font000000001cca62a9"/>
          <w:lang w:eastAsia="ja-JP"/>
        </w:rPr>
        <w:t xml:space="preserve">as </w:t>
      </w:r>
      <w:r>
        <w:rPr>
          <w:rFonts w:ascii="Times" w:hAnsi="Times" w:cs="font000000001cca62a9"/>
          <w:lang w:eastAsia="ja-JP"/>
        </w:rPr>
        <w:t xml:space="preserve">been </w:t>
      </w:r>
      <w:r w:rsidR="00137782">
        <w:rPr>
          <w:rFonts w:ascii="Times" w:hAnsi="Times" w:cs="font000000001cca62a9"/>
          <w:lang w:eastAsia="ja-JP"/>
        </w:rPr>
        <w:t xml:space="preserve">demonstrated for experiments using the </w:t>
      </w:r>
      <w:r w:rsidR="00E31631">
        <w:rPr>
          <w:rFonts w:ascii="Times" w:hAnsi="Times" w:cs="font000000001cca62a9"/>
          <w:lang w:eastAsia="ja-JP"/>
        </w:rPr>
        <w:t>Booster neutrino beam</w:t>
      </w:r>
      <w:r w:rsidR="00EC0359">
        <w:rPr>
          <w:rFonts w:ascii="Times" w:hAnsi="Times" w:cs="font000000001cca62a9"/>
          <w:lang w:eastAsia="ja-JP"/>
        </w:rPr>
        <w:t>,</w:t>
      </w:r>
      <w:r w:rsidR="00E31631">
        <w:rPr>
          <w:rFonts w:ascii="Times" w:hAnsi="Times" w:cs="font000000001cca62a9"/>
          <w:lang w:eastAsia="ja-JP"/>
        </w:rPr>
        <w:t xml:space="preserve"> and for</w:t>
      </w:r>
      <w:r w:rsidR="00EC0359">
        <w:rPr>
          <w:rFonts w:ascii="Times" w:hAnsi="Times" w:cs="font000000001cca62a9"/>
          <w:lang w:eastAsia="ja-JP"/>
        </w:rPr>
        <w:t xml:space="preserve"> experiments using </w:t>
      </w:r>
      <w:r w:rsidR="00E31631">
        <w:rPr>
          <w:rFonts w:ascii="Times" w:hAnsi="Times" w:cs="font000000001cca62a9"/>
          <w:lang w:eastAsia="ja-JP"/>
        </w:rPr>
        <w:t xml:space="preserve">the </w:t>
      </w:r>
      <w:r w:rsidR="00137782">
        <w:rPr>
          <w:rFonts w:ascii="Times" w:hAnsi="Times" w:cs="font000000001cca62a9"/>
          <w:lang w:eastAsia="ja-JP"/>
        </w:rPr>
        <w:t>NuMI beam</w:t>
      </w:r>
      <w:r w:rsidR="00E31631">
        <w:rPr>
          <w:rFonts w:ascii="Times" w:hAnsi="Times" w:cs="font000000001cca62a9"/>
          <w:lang w:eastAsia="ja-JP"/>
        </w:rPr>
        <w:t>. These</w:t>
      </w:r>
      <w:r w:rsidR="00137782">
        <w:rPr>
          <w:rFonts w:ascii="Times" w:hAnsi="Times" w:cs="font000000001cca62a9"/>
          <w:lang w:eastAsia="ja-JP"/>
        </w:rPr>
        <w:t xml:space="preserve"> demonstration</w:t>
      </w:r>
      <w:r w:rsidR="00E31631">
        <w:rPr>
          <w:rFonts w:ascii="Times" w:hAnsi="Times" w:cs="font000000001cca62a9"/>
          <w:lang w:eastAsia="ja-JP"/>
        </w:rPr>
        <w:t>s</w:t>
      </w:r>
      <w:r w:rsidR="00137782">
        <w:rPr>
          <w:rFonts w:ascii="Times" w:hAnsi="Times" w:cs="font000000001cca62a9"/>
          <w:lang w:eastAsia="ja-JP"/>
        </w:rPr>
        <w:t xml:space="preserve"> exercised a procedure for establishing certified remote shift locations (Remote Operation Centers – ROCs), defined the preconditions that must be satisfied and a protocol for the communications of the remote shifters with the MCR. In </w:t>
      </w:r>
      <w:r w:rsidR="00EC0359">
        <w:rPr>
          <w:rFonts w:ascii="Times" w:hAnsi="Times" w:cs="font000000001cca62a9"/>
          <w:lang w:eastAsia="ja-JP"/>
        </w:rPr>
        <w:t>the future</w:t>
      </w:r>
      <w:r w:rsidR="00137782">
        <w:rPr>
          <w:rFonts w:ascii="Times" w:hAnsi="Times" w:cs="font000000001cca62a9"/>
          <w:lang w:eastAsia="ja-JP"/>
        </w:rPr>
        <w:t xml:space="preserve"> it is anticipated that many Fermilab experiments will want to use remote shift locations for at least some of the time. It is desirable that, to the extent that is practical, the remote shift center certification </w:t>
      </w:r>
      <w:r w:rsidR="0013195A">
        <w:rPr>
          <w:rFonts w:ascii="Times" w:hAnsi="Times" w:cs="font000000001cca62a9"/>
          <w:lang w:eastAsia="ja-JP"/>
        </w:rPr>
        <w:t>procedures</w:t>
      </w:r>
      <w:r w:rsidR="00137782">
        <w:rPr>
          <w:rFonts w:ascii="Times" w:hAnsi="Times" w:cs="font000000001cca62a9"/>
          <w:lang w:eastAsia="ja-JP"/>
        </w:rPr>
        <w:t xml:space="preserve"> and MCR communication protocol are common to all the experiments</w:t>
      </w:r>
      <w:r w:rsidR="00C24EFE">
        <w:rPr>
          <w:rFonts w:ascii="Times" w:hAnsi="Times" w:cs="font000000001cca62a9"/>
          <w:lang w:eastAsia="ja-JP"/>
        </w:rPr>
        <w:t xml:space="preserve"> on a particular beamline</w:t>
      </w:r>
      <w:r w:rsidR="00137782">
        <w:rPr>
          <w:rFonts w:ascii="Times" w:hAnsi="Times" w:cs="font000000001cca62a9"/>
          <w:lang w:eastAsia="ja-JP"/>
        </w:rPr>
        <w:t>. This document describes the agreed upon procedures and protocol</w:t>
      </w:r>
      <w:r w:rsidR="00EC0359">
        <w:rPr>
          <w:rFonts w:ascii="Times" w:hAnsi="Times" w:cs="font000000001cca62a9"/>
          <w:lang w:eastAsia="ja-JP"/>
        </w:rPr>
        <w:t>s</w:t>
      </w:r>
      <w:r w:rsidR="00137782">
        <w:rPr>
          <w:rFonts w:ascii="Times" w:hAnsi="Times" w:cs="font000000001cca62a9"/>
          <w:lang w:eastAsia="ja-JP"/>
        </w:rPr>
        <w:t>.</w:t>
      </w:r>
    </w:p>
    <w:p w14:paraId="15D4F8F5" w14:textId="77777777" w:rsidR="00137782" w:rsidRDefault="00137782" w:rsidP="00137782">
      <w:pPr>
        <w:widowControl w:val="0"/>
        <w:autoSpaceDE w:val="0"/>
        <w:autoSpaceDN w:val="0"/>
        <w:adjustRightInd w:val="0"/>
        <w:rPr>
          <w:rFonts w:ascii="Times" w:hAnsi="Times" w:cs="font000000001cca62a9"/>
          <w:lang w:eastAsia="ja-JP"/>
        </w:rPr>
      </w:pPr>
    </w:p>
    <w:p w14:paraId="265F96B6" w14:textId="0FFD1068" w:rsidR="00137782" w:rsidRPr="00CC555A" w:rsidRDefault="00CC555A" w:rsidP="00137782">
      <w:pPr>
        <w:widowControl w:val="0"/>
        <w:autoSpaceDE w:val="0"/>
        <w:autoSpaceDN w:val="0"/>
        <w:adjustRightInd w:val="0"/>
        <w:rPr>
          <w:rFonts w:ascii="Times" w:hAnsi="Times" w:cs="font000000001cca62a9"/>
          <w:lang w:eastAsia="ja-JP"/>
        </w:rPr>
      </w:pPr>
      <w:r>
        <w:rPr>
          <w:rFonts w:ascii="Times" w:hAnsi="Times" w:cs="font000000001cca62a9"/>
          <w:lang w:eastAsia="ja-JP"/>
        </w:rPr>
        <w:t>1.2</w:t>
      </w:r>
      <w:r w:rsidR="00D826C5">
        <w:rPr>
          <w:rFonts w:ascii="Times" w:hAnsi="Times" w:cs="font000000001cca62a9"/>
          <w:lang w:eastAsia="ja-JP"/>
        </w:rPr>
        <w:t xml:space="preserve"> </w:t>
      </w:r>
      <w:r>
        <w:rPr>
          <w:rFonts w:ascii="Times" w:hAnsi="Times" w:cs="font000000001cca62a9"/>
          <w:lang w:eastAsia="ja-JP"/>
        </w:rPr>
        <w:t xml:space="preserve"> </w:t>
      </w:r>
      <w:r w:rsidRPr="00CC555A">
        <w:rPr>
          <w:rFonts w:ascii="Times" w:hAnsi="Times" w:cs="font000000001cca62a9"/>
          <w:lang w:eastAsia="ja-JP"/>
        </w:rPr>
        <w:t>PRECONDITIONS</w:t>
      </w:r>
      <w:r w:rsidR="00137782" w:rsidRPr="00CC555A">
        <w:rPr>
          <w:rFonts w:ascii="Times" w:hAnsi="Times" w:cs="font000000001cca62a9"/>
          <w:lang w:eastAsia="ja-JP"/>
        </w:rPr>
        <w:t xml:space="preserve"> FOR REMOTE OPERATION CENTER CERTIFICATION</w:t>
      </w:r>
    </w:p>
    <w:p w14:paraId="3C259770" w14:textId="77777777" w:rsidR="00137782" w:rsidRDefault="00137782" w:rsidP="00137782">
      <w:pPr>
        <w:widowControl w:val="0"/>
        <w:autoSpaceDE w:val="0"/>
        <w:autoSpaceDN w:val="0"/>
        <w:adjustRightInd w:val="0"/>
        <w:rPr>
          <w:rFonts w:ascii="Times" w:hAnsi="Times" w:cs="font000000001cca62a9"/>
          <w:lang w:eastAsia="ja-JP"/>
        </w:rPr>
      </w:pPr>
    </w:p>
    <w:p w14:paraId="092F7CEE" w14:textId="6E11F3BA" w:rsidR="002A620E" w:rsidRDefault="00137782" w:rsidP="002A620E">
      <w:pPr>
        <w:widowControl w:val="0"/>
        <w:autoSpaceDE w:val="0"/>
        <w:autoSpaceDN w:val="0"/>
        <w:adjustRightInd w:val="0"/>
        <w:rPr>
          <w:rFonts w:ascii="Times" w:hAnsi="Times" w:cs="font000000001cca62a9"/>
          <w:lang w:eastAsia="ja-JP"/>
        </w:rPr>
      </w:pPr>
      <w:r>
        <w:rPr>
          <w:rFonts w:ascii="Times" w:hAnsi="Times" w:cs="font000000001cca62a9"/>
          <w:lang w:eastAsia="ja-JP"/>
        </w:rPr>
        <w:t xml:space="preserve">There must be no ES&amp;H functions provided by onsite shift personnel that might be compromised by remote shifts. The collaboration, in consultation with Program Planning and </w:t>
      </w:r>
      <w:r w:rsidR="0078271A">
        <w:rPr>
          <w:rFonts w:ascii="Times" w:hAnsi="Times" w:cs="font000000001cca62a9"/>
          <w:lang w:eastAsia="ja-JP"/>
        </w:rPr>
        <w:t xml:space="preserve">the relevant </w:t>
      </w:r>
      <w:r>
        <w:rPr>
          <w:rFonts w:ascii="Times" w:hAnsi="Times" w:cs="font000000001cca62a9"/>
          <w:lang w:eastAsia="ja-JP"/>
        </w:rPr>
        <w:t xml:space="preserve">Laboratory </w:t>
      </w:r>
      <w:r w:rsidR="0078271A">
        <w:rPr>
          <w:rFonts w:ascii="Times" w:hAnsi="Times" w:cs="font000000001cca62a9"/>
          <w:lang w:eastAsia="ja-JP"/>
        </w:rPr>
        <w:t xml:space="preserve">Divisions, </w:t>
      </w:r>
      <w:r>
        <w:rPr>
          <w:rFonts w:ascii="Times" w:hAnsi="Times" w:cs="font000000001cca62a9"/>
          <w:lang w:eastAsia="ja-JP"/>
        </w:rPr>
        <w:t>must provide a mechanism for on-call support for critical experiment infrastructure that requires on-site access.</w:t>
      </w:r>
      <w:r w:rsidR="002A620E">
        <w:rPr>
          <w:rFonts w:ascii="Times" w:hAnsi="Times" w:cs="font000000001cca62a9"/>
          <w:lang w:eastAsia="ja-JP"/>
        </w:rPr>
        <w:t xml:space="preserve"> </w:t>
      </w:r>
    </w:p>
    <w:p w14:paraId="7DD876BF" w14:textId="77777777" w:rsidR="002A620E" w:rsidRDefault="002A620E" w:rsidP="002A620E">
      <w:pPr>
        <w:widowControl w:val="0"/>
        <w:autoSpaceDE w:val="0"/>
        <w:autoSpaceDN w:val="0"/>
        <w:adjustRightInd w:val="0"/>
        <w:rPr>
          <w:rFonts w:ascii="Times" w:hAnsi="Times" w:cs="font000000001cca62a9"/>
          <w:lang w:eastAsia="ja-JP"/>
        </w:rPr>
      </w:pPr>
    </w:p>
    <w:p w14:paraId="745077BE" w14:textId="7A6B3042" w:rsidR="002A620E" w:rsidRPr="00CC555A" w:rsidRDefault="00CC555A" w:rsidP="002A620E">
      <w:pPr>
        <w:widowControl w:val="0"/>
        <w:autoSpaceDE w:val="0"/>
        <w:autoSpaceDN w:val="0"/>
        <w:adjustRightInd w:val="0"/>
        <w:rPr>
          <w:rFonts w:ascii="Times" w:hAnsi="Times" w:cs="font000000001cca62a9"/>
          <w:lang w:eastAsia="ja-JP"/>
        </w:rPr>
      </w:pPr>
      <w:r>
        <w:rPr>
          <w:rFonts w:ascii="Times" w:hAnsi="Times" w:cs="font000000001cca62a9"/>
          <w:lang w:eastAsia="ja-JP"/>
        </w:rPr>
        <w:t>1.3</w:t>
      </w:r>
      <w:r w:rsidR="002A620E" w:rsidRPr="00CC555A">
        <w:rPr>
          <w:rFonts w:ascii="Times" w:hAnsi="Times" w:cs="font000000001cca62a9"/>
          <w:lang w:eastAsia="ja-JP"/>
        </w:rPr>
        <w:t xml:space="preserve"> </w:t>
      </w:r>
      <w:r w:rsidR="00D826C5">
        <w:rPr>
          <w:rFonts w:ascii="Times" w:hAnsi="Times" w:cs="font000000001cca62a9"/>
          <w:lang w:eastAsia="ja-JP"/>
        </w:rPr>
        <w:t xml:space="preserve"> </w:t>
      </w:r>
      <w:r w:rsidR="002A620E" w:rsidRPr="00CC555A">
        <w:rPr>
          <w:rFonts w:ascii="Times" w:hAnsi="Times" w:cs="font000000001cca62a9"/>
          <w:lang w:eastAsia="ja-JP"/>
        </w:rPr>
        <w:t>REMOTE OPERATION CENTER CERTIFICATION</w:t>
      </w:r>
    </w:p>
    <w:p w14:paraId="4E0EA5B0" w14:textId="77777777" w:rsidR="002A620E" w:rsidRDefault="002A620E" w:rsidP="002A620E">
      <w:pPr>
        <w:widowControl w:val="0"/>
        <w:autoSpaceDE w:val="0"/>
        <w:autoSpaceDN w:val="0"/>
        <w:adjustRightInd w:val="0"/>
        <w:rPr>
          <w:rFonts w:ascii="Times" w:hAnsi="Times" w:cs="font000000001cca62a9"/>
          <w:lang w:eastAsia="ja-JP"/>
        </w:rPr>
      </w:pPr>
    </w:p>
    <w:p w14:paraId="22F73FE9" w14:textId="46D888D6" w:rsidR="002A620E" w:rsidRPr="00CB331E" w:rsidRDefault="002A620E" w:rsidP="0013195A">
      <w:pPr>
        <w:pStyle w:val="ListParagraph"/>
        <w:widowControl w:val="0"/>
        <w:numPr>
          <w:ilvl w:val="0"/>
          <w:numId w:val="5"/>
        </w:numPr>
        <w:autoSpaceDE w:val="0"/>
        <w:autoSpaceDN w:val="0"/>
        <w:adjustRightInd w:val="0"/>
        <w:rPr>
          <w:rFonts w:ascii="Times" w:hAnsi="Times" w:cs="font000000001cca62a9"/>
          <w:lang w:eastAsia="ja-JP"/>
        </w:rPr>
      </w:pPr>
      <w:r w:rsidRPr="00CB331E">
        <w:rPr>
          <w:rFonts w:ascii="Times" w:hAnsi="Times" w:cs="font000000001cca62a9"/>
          <w:lang w:eastAsia="ja-JP"/>
        </w:rPr>
        <w:t>The experiment spokespeople are responsible for ROC certification procedures specific to the exper</w:t>
      </w:r>
      <w:r w:rsidR="008D275F" w:rsidRPr="00CB331E">
        <w:rPr>
          <w:rFonts w:ascii="Times" w:hAnsi="Times" w:cs="font000000001cca62a9"/>
          <w:lang w:eastAsia="ja-JP"/>
        </w:rPr>
        <w:t xml:space="preserve">iment. </w:t>
      </w:r>
      <w:r w:rsidRPr="00CB331E">
        <w:rPr>
          <w:rFonts w:ascii="Times" w:hAnsi="Times" w:cs="font000000001cca62a9"/>
          <w:lang w:eastAsia="ja-JP"/>
        </w:rPr>
        <w:t xml:space="preserve">The institutional principal investigator(s) at the candidate ROC must verify with the experiment spokesperson(s) that the institution is ready to become a ROC, i.e. that all required monitoring, control and communication resources are up and running and that all shift functions can be carried out. </w:t>
      </w:r>
    </w:p>
    <w:p w14:paraId="025B8180" w14:textId="77777777" w:rsidR="008D275F" w:rsidRDefault="008D275F" w:rsidP="002A620E">
      <w:pPr>
        <w:widowControl w:val="0"/>
        <w:autoSpaceDE w:val="0"/>
        <w:autoSpaceDN w:val="0"/>
        <w:adjustRightInd w:val="0"/>
        <w:rPr>
          <w:rFonts w:ascii="Times" w:hAnsi="Times" w:cs="font000000001cca62a9"/>
          <w:lang w:eastAsia="ja-JP"/>
        </w:rPr>
      </w:pPr>
    </w:p>
    <w:p w14:paraId="0B83B34A" w14:textId="1937A33E" w:rsidR="008D275F" w:rsidRPr="00CB331E" w:rsidRDefault="008D275F" w:rsidP="0013195A">
      <w:pPr>
        <w:pStyle w:val="ListParagraph"/>
        <w:widowControl w:val="0"/>
        <w:numPr>
          <w:ilvl w:val="0"/>
          <w:numId w:val="5"/>
        </w:numPr>
        <w:autoSpaceDE w:val="0"/>
        <w:autoSpaceDN w:val="0"/>
        <w:adjustRightInd w:val="0"/>
        <w:rPr>
          <w:rFonts w:ascii="Times" w:hAnsi="Times" w:cs="font000000001cca62a9"/>
          <w:lang w:eastAsia="ja-JP"/>
        </w:rPr>
      </w:pPr>
      <w:r w:rsidRPr="00CB331E">
        <w:rPr>
          <w:rFonts w:ascii="Times" w:hAnsi="Times" w:cs="font000000001cca62a9"/>
          <w:lang w:eastAsia="ja-JP"/>
        </w:rPr>
        <w:t xml:space="preserve">The experiment spokesperson(s) must communicate with the Head of the Operations Department </w:t>
      </w:r>
      <w:r w:rsidR="00ED3438">
        <w:rPr>
          <w:rFonts w:ascii="Times" w:hAnsi="Times" w:cs="font000000001cca62a9"/>
          <w:lang w:eastAsia="ja-JP"/>
        </w:rPr>
        <w:t>of the Accelerator Division the</w:t>
      </w:r>
      <w:r w:rsidRPr="00CB331E">
        <w:rPr>
          <w:rFonts w:ascii="Times" w:hAnsi="Times" w:cs="font000000001cca62a9"/>
          <w:lang w:eastAsia="ja-JP"/>
        </w:rPr>
        <w:t xml:space="preserve"> name and the phone number of the new ROC ready to be certified. This must take place at 24 weekday-hours prior to the first time that the new site hosts a remote shift.</w:t>
      </w:r>
    </w:p>
    <w:p w14:paraId="5681E2AB" w14:textId="77777777" w:rsidR="008D275F" w:rsidRDefault="008D275F" w:rsidP="002A620E">
      <w:pPr>
        <w:widowControl w:val="0"/>
        <w:autoSpaceDE w:val="0"/>
        <w:autoSpaceDN w:val="0"/>
        <w:adjustRightInd w:val="0"/>
        <w:rPr>
          <w:rFonts w:ascii="Times" w:hAnsi="Times" w:cs="font000000001cca62a9"/>
          <w:lang w:eastAsia="ja-JP"/>
        </w:rPr>
      </w:pPr>
    </w:p>
    <w:p w14:paraId="4FE1A136" w14:textId="4450D1CC" w:rsidR="008D275F" w:rsidRPr="00CB331E" w:rsidRDefault="008D275F" w:rsidP="0013195A">
      <w:pPr>
        <w:pStyle w:val="ListParagraph"/>
        <w:widowControl w:val="0"/>
        <w:numPr>
          <w:ilvl w:val="0"/>
          <w:numId w:val="5"/>
        </w:numPr>
        <w:autoSpaceDE w:val="0"/>
        <w:autoSpaceDN w:val="0"/>
        <w:adjustRightInd w:val="0"/>
        <w:rPr>
          <w:rFonts w:ascii="Times" w:hAnsi="Times" w:cs="font000000001cca62a9"/>
          <w:lang w:eastAsia="ja-JP"/>
        </w:rPr>
      </w:pPr>
      <w:r w:rsidRPr="00CB331E">
        <w:rPr>
          <w:rFonts w:ascii="Times" w:hAnsi="Times" w:cs="font000000001cca62a9"/>
          <w:lang w:eastAsia="ja-JP"/>
        </w:rPr>
        <w:t xml:space="preserve">Before the first remote shift is taken, the Head of the Operations Department must (i) notify the MCR that the new ROC is being added to the list of recognized ROCs and (ii) </w:t>
      </w:r>
      <w:r w:rsidR="00C91A17">
        <w:rPr>
          <w:rFonts w:ascii="Times" w:hAnsi="Times" w:cs="font000000001cca62a9"/>
          <w:lang w:eastAsia="ja-JP"/>
        </w:rPr>
        <w:t xml:space="preserve">verify </w:t>
      </w:r>
      <w:r w:rsidR="00D70B87">
        <w:rPr>
          <w:rFonts w:ascii="Times" w:hAnsi="Times" w:cs="font000000001cca62a9"/>
          <w:lang w:eastAsia="ja-JP"/>
        </w:rPr>
        <w:t xml:space="preserve">the </w:t>
      </w:r>
      <w:r w:rsidR="00165F27">
        <w:rPr>
          <w:rFonts w:ascii="Times" w:hAnsi="Times" w:cs="font000000001cca62a9"/>
          <w:lang w:eastAsia="ja-JP"/>
        </w:rPr>
        <w:t xml:space="preserve">ROC </w:t>
      </w:r>
      <w:r w:rsidR="00C91A17">
        <w:rPr>
          <w:rFonts w:ascii="Times" w:hAnsi="Times" w:cs="font000000001cca62a9"/>
          <w:lang w:eastAsia="ja-JP"/>
        </w:rPr>
        <w:t xml:space="preserve">contact information </w:t>
      </w:r>
      <w:r w:rsidR="00D70B87">
        <w:rPr>
          <w:rFonts w:ascii="Times" w:hAnsi="Times" w:cs="font000000001cca62a9"/>
          <w:lang w:eastAsia="ja-JP"/>
        </w:rPr>
        <w:t xml:space="preserve">and ensure its availability </w:t>
      </w:r>
      <w:r w:rsidR="00C91A17">
        <w:rPr>
          <w:rFonts w:ascii="Times" w:hAnsi="Times" w:cs="font000000001cca62a9"/>
          <w:lang w:eastAsia="ja-JP"/>
        </w:rPr>
        <w:t>to operators</w:t>
      </w:r>
      <w:r w:rsidRPr="00CB331E">
        <w:rPr>
          <w:rFonts w:ascii="Times" w:hAnsi="Times" w:cs="font000000001cca62a9"/>
          <w:lang w:eastAsia="ja-JP"/>
        </w:rPr>
        <w:t>.</w:t>
      </w:r>
    </w:p>
    <w:p w14:paraId="1DF28324" w14:textId="77777777" w:rsidR="008D275F" w:rsidRDefault="008D275F" w:rsidP="002A620E">
      <w:pPr>
        <w:widowControl w:val="0"/>
        <w:autoSpaceDE w:val="0"/>
        <w:autoSpaceDN w:val="0"/>
        <w:adjustRightInd w:val="0"/>
        <w:rPr>
          <w:rFonts w:ascii="Times" w:hAnsi="Times" w:cs="font000000001cca62a9"/>
          <w:lang w:eastAsia="ja-JP"/>
        </w:rPr>
      </w:pPr>
    </w:p>
    <w:p w14:paraId="7B9DAC7A" w14:textId="33C8AEFA" w:rsidR="008D275F" w:rsidRPr="00CB331E" w:rsidRDefault="008D275F" w:rsidP="0013195A">
      <w:pPr>
        <w:pStyle w:val="ListParagraph"/>
        <w:widowControl w:val="0"/>
        <w:numPr>
          <w:ilvl w:val="0"/>
          <w:numId w:val="5"/>
        </w:numPr>
        <w:autoSpaceDE w:val="0"/>
        <w:autoSpaceDN w:val="0"/>
        <w:adjustRightInd w:val="0"/>
        <w:rPr>
          <w:rFonts w:ascii="Times" w:hAnsi="Times" w:cs="font000000001cca62a9"/>
          <w:lang w:eastAsia="ja-JP"/>
        </w:rPr>
      </w:pPr>
      <w:r w:rsidRPr="00CB331E">
        <w:rPr>
          <w:rFonts w:ascii="Times" w:hAnsi="Times" w:cs="font000000001cca62a9"/>
          <w:lang w:eastAsia="ja-JP"/>
        </w:rPr>
        <w:t>The experiment spokesperson(s) must make sure contact information for the new ROC is available to all experiment operations centers.</w:t>
      </w:r>
    </w:p>
    <w:p w14:paraId="6AEED18F" w14:textId="77777777" w:rsidR="008D275F" w:rsidRDefault="008D275F" w:rsidP="002A620E">
      <w:pPr>
        <w:widowControl w:val="0"/>
        <w:autoSpaceDE w:val="0"/>
        <w:autoSpaceDN w:val="0"/>
        <w:adjustRightInd w:val="0"/>
        <w:rPr>
          <w:rFonts w:ascii="Times" w:hAnsi="Times" w:cs="font000000001cca62a9"/>
          <w:lang w:eastAsia="ja-JP"/>
        </w:rPr>
      </w:pPr>
    </w:p>
    <w:p w14:paraId="66EA43EC" w14:textId="34ED8037" w:rsidR="008D275F" w:rsidRPr="00CB331E" w:rsidRDefault="008D275F" w:rsidP="0013195A">
      <w:pPr>
        <w:pStyle w:val="ListParagraph"/>
        <w:widowControl w:val="0"/>
        <w:numPr>
          <w:ilvl w:val="0"/>
          <w:numId w:val="5"/>
        </w:numPr>
        <w:autoSpaceDE w:val="0"/>
        <w:autoSpaceDN w:val="0"/>
        <w:adjustRightInd w:val="0"/>
        <w:rPr>
          <w:rFonts w:ascii="Times" w:hAnsi="Times" w:cs="font000000001cca62a9"/>
          <w:lang w:eastAsia="ja-JP"/>
        </w:rPr>
      </w:pPr>
      <w:r w:rsidRPr="00CB331E">
        <w:rPr>
          <w:rFonts w:ascii="Times" w:hAnsi="Times" w:cs="font000000001cca62a9"/>
          <w:lang w:eastAsia="ja-JP"/>
        </w:rPr>
        <w:t>To complete certification, the new ROC must host 24 hours of “shadow shifts” in parallel with a `primary shift’ hosted by the operations center located at Fermilab or another ROC which is qualified to host according to collaboration-defined procedures.</w:t>
      </w:r>
      <w:r w:rsidR="005C1C2C" w:rsidRPr="00CB331E">
        <w:rPr>
          <w:rFonts w:ascii="Times" w:hAnsi="Times" w:cs="font000000001cca62a9"/>
          <w:lang w:eastAsia="ja-JP"/>
        </w:rPr>
        <w:t xml:space="preserve"> This shadow shift is to make sure that all issues have been resolved and hand-off protocols understood. During these shadow shifts, the remote shifter(s) must remain in constant contact via video link with the primary shifter(s) and must perform all operations expected of the shift, including communication with the MCR. The shadow shifts must establish that the remote shifters can adequately fulfill all their responsibilities including, if applicable, DAQ operation and/or monitoring, data quality and/or beam quality monitoring, and logbook and/or checklist entries.</w:t>
      </w:r>
    </w:p>
    <w:p w14:paraId="443CA101" w14:textId="77777777" w:rsidR="005C1C2C" w:rsidRDefault="005C1C2C" w:rsidP="002A620E">
      <w:pPr>
        <w:widowControl w:val="0"/>
        <w:autoSpaceDE w:val="0"/>
        <w:autoSpaceDN w:val="0"/>
        <w:adjustRightInd w:val="0"/>
        <w:rPr>
          <w:rFonts w:ascii="Times" w:hAnsi="Times" w:cs="font000000001cca62a9"/>
          <w:lang w:eastAsia="ja-JP"/>
        </w:rPr>
      </w:pPr>
    </w:p>
    <w:p w14:paraId="64F98F42" w14:textId="165C9E31" w:rsidR="005C1C2C" w:rsidRDefault="005C1C2C" w:rsidP="0013195A">
      <w:pPr>
        <w:pStyle w:val="ListParagraph"/>
        <w:widowControl w:val="0"/>
        <w:numPr>
          <w:ilvl w:val="0"/>
          <w:numId w:val="5"/>
        </w:numPr>
        <w:autoSpaceDE w:val="0"/>
        <w:autoSpaceDN w:val="0"/>
        <w:adjustRightInd w:val="0"/>
        <w:rPr>
          <w:rFonts w:ascii="Times" w:hAnsi="Times" w:cs="font000000001cca62a9"/>
          <w:lang w:eastAsia="ja-JP"/>
        </w:rPr>
      </w:pPr>
      <w:r w:rsidRPr="00CB331E">
        <w:rPr>
          <w:rFonts w:ascii="Times" w:hAnsi="Times" w:cs="font000000001cca62a9"/>
          <w:lang w:eastAsia="ja-JP"/>
        </w:rPr>
        <w:t>Once certified, experiment spokesperson(s) are responsible for defining conditions for a ROC to maintain its certification.</w:t>
      </w:r>
    </w:p>
    <w:p w14:paraId="33B607D2" w14:textId="6C8E1CC2" w:rsidR="00EF0BF7" w:rsidRPr="00CB331E" w:rsidRDefault="00EF0BF7" w:rsidP="00EF0BF7">
      <w:pPr>
        <w:pStyle w:val="ListParagraph"/>
        <w:widowControl w:val="0"/>
        <w:autoSpaceDE w:val="0"/>
        <w:autoSpaceDN w:val="0"/>
        <w:adjustRightInd w:val="0"/>
        <w:rPr>
          <w:rFonts w:ascii="Times" w:hAnsi="Times" w:cs="font000000001cca62a9"/>
          <w:lang w:eastAsia="ja-JP"/>
        </w:rPr>
      </w:pPr>
      <w:r>
        <w:rPr>
          <w:rFonts w:ascii="Times" w:hAnsi="Times" w:cs="font000000001cca62a9"/>
          <w:lang w:eastAsia="ja-JP"/>
        </w:rPr>
        <w:br/>
      </w:r>
    </w:p>
    <w:p w14:paraId="54F9C665" w14:textId="77777777" w:rsidR="008D275F" w:rsidRDefault="008D275F" w:rsidP="002A620E">
      <w:pPr>
        <w:widowControl w:val="0"/>
        <w:autoSpaceDE w:val="0"/>
        <w:autoSpaceDN w:val="0"/>
        <w:adjustRightInd w:val="0"/>
        <w:rPr>
          <w:rFonts w:ascii="Times" w:hAnsi="Times" w:cs="font000000001cca62a9"/>
          <w:lang w:eastAsia="ja-JP"/>
        </w:rPr>
      </w:pPr>
    </w:p>
    <w:p w14:paraId="0D3CEE5B" w14:textId="067E4B8E" w:rsidR="008D275F" w:rsidRPr="00CC555A" w:rsidRDefault="00CC555A" w:rsidP="002A620E">
      <w:pPr>
        <w:widowControl w:val="0"/>
        <w:autoSpaceDE w:val="0"/>
        <w:autoSpaceDN w:val="0"/>
        <w:adjustRightInd w:val="0"/>
        <w:rPr>
          <w:rFonts w:ascii="Times" w:hAnsi="Times" w:cs="font000000001cca62a9"/>
          <w:lang w:eastAsia="ja-JP"/>
        </w:rPr>
      </w:pPr>
      <w:r>
        <w:rPr>
          <w:rFonts w:ascii="Times" w:hAnsi="Times" w:cs="font000000001cca62a9"/>
          <w:lang w:eastAsia="ja-JP"/>
        </w:rPr>
        <w:t>1.4</w:t>
      </w:r>
      <w:r w:rsidR="00CB331E" w:rsidRPr="00CC555A">
        <w:rPr>
          <w:rFonts w:ascii="Times" w:hAnsi="Times" w:cs="font000000001cca62a9"/>
          <w:lang w:eastAsia="ja-JP"/>
        </w:rPr>
        <w:t xml:space="preserve"> </w:t>
      </w:r>
      <w:r w:rsidR="00ED3438">
        <w:rPr>
          <w:rFonts w:ascii="Times" w:hAnsi="Times" w:cs="font000000001cca62a9"/>
          <w:lang w:eastAsia="ja-JP"/>
        </w:rPr>
        <w:t xml:space="preserve"> </w:t>
      </w:r>
      <w:r w:rsidR="00CB331E" w:rsidRPr="00CC555A">
        <w:rPr>
          <w:rFonts w:ascii="Times" w:hAnsi="Times" w:cs="font000000001cca62a9"/>
          <w:lang w:eastAsia="ja-JP"/>
        </w:rPr>
        <w:t>COMMUNICATION PROTOCOL</w:t>
      </w:r>
    </w:p>
    <w:p w14:paraId="384514BA" w14:textId="77777777" w:rsidR="00CB331E" w:rsidRDefault="00CB331E" w:rsidP="002A620E">
      <w:pPr>
        <w:widowControl w:val="0"/>
        <w:autoSpaceDE w:val="0"/>
        <w:autoSpaceDN w:val="0"/>
        <w:adjustRightInd w:val="0"/>
        <w:rPr>
          <w:rFonts w:ascii="Times" w:hAnsi="Times" w:cs="font000000001cca62a9"/>
          <w:lang w:eastAsia="ja-JP"/>
        </w:rPr>
      </w:pPr>
    </w:p>
    <w:p w14:paraId="1A5F24DC" w14:textId="4F15C83D" w:rsidR="00CB331E" w:rsidRPr="0013195A" w:rsidRDefault="00CB331E" w:rsidP="0013195A">
      <w:pPr>
        <w:pStyle w:val="ListParagraph"/>
        <w:widowControl w:val="0"/>
        <w:numPr>
          <w:ilvl w:val="0"/>
          <w:numId w:val="6"/>
        </w:numPr>
        <w:autoSpaceDE w:val="0"/>
        <w:autoSpaceDN w:val="0"/>
        <w:adjustRightInd w:val="0"/>
        <w:rPr>
          <w:rFonts w:ascii="Times" w:hAnsi="Times" w:cs="font000000001cca62a9"/>
          <w:lang w:eastAsia="ja-JP"/>
        </w:rPr>
      </w:pPr>
      <w:r w:rsidRPr="0013195A">
        <w:rPr>
          <w:rFonts w:ascii="Times" w:hAnsi="Times" w:cs="font000000001cca62a9"/>
          <w:lang w:eastAsia="ja-JP"/>
        </w:rPr>
        <w:t>A ROC shifter will call MCR at the beginning of the shift to state the institution from where he or she is taking the shift. This location will also be added to the name entry in the MCR logbook. A list of ROC phone numbers will be accessible in the MCR so the operators can obtain the number readily.</w:t>
      </w:r>
    </w:p>
    <w:p w14:paraId="11AFAE78" w14:textId="77777777" w:rsidR="00CB331E" w:rsidRDefault="00CB331E" w:rsidP="002A620E">
      <w:pPr>
        <w:widowControl w:val="0"/>
        <w:autoSpaceDE w:val="0"/>
        <w:autoSpaceDN w:val="0"/>
        <w:adjustRightInd w:val="0"/>
        <w:rPr>
          <w:rFonts w:ascii="Times" w:hAnsi="Times" w:cs="font000000001cca62a9"/>
          <w:lang w:eastAsia="ja-JP"/>
        </w:rPr>
      </w:pPr>
    </w:p>
    <w:p w14:paraId="1BC4F110" w14:textId="41C011F1" w:rsidR="00CB331E" w:rsidRPr="0013195A" w:rsidRDefault="00DD30FF" w:rsidP="0013195A">
      <w:pPr>
        <w:pStyle w:val="ListParagraph"/>
        <w:widowControl w:val="0"/>
        <w:numPr>
          <w:ilvl w:val="0"/>
          <w:numId w:val="6"/>
        </w:numPr>
        <w:autoSpaceDE w:val="0"/>
        <w:autoSpaceDN w:val="0"/>
        <w:adjustRightInd w:val="0"/>
        <w:rPr>
          <w:rFonts w:ascii="Times" w:hAnsi="Times" w:cs="font000000001cca62a9"/>
          <w:lang w:eastAsia="ja-JP"/>
        </w:rPr>
      </w:pPr>
      <w:r w:rsidRPr="0013195A">
        <w:rPr>
          <w:rFonts w:ascii="Times" w:hAnsi="Times" w:cs="font000000001cca62a9"/>
          <w:lang w:eastAsia="ja-JP"/>
        </w:rPr>
        <w:t xml:space="preserve">For each beamline the </w:t>
      </w:r>
      <w:r w:rsidR="00CB331E" w:rsidRPr="0013195A">
        <w:rPr>
          <w:rFonts w:ascii="Times" w:hAnsi="Times" w:cs="font000000001cca62a9"/>
          <w:lang w:eastAsia="ja-JP"/>
        </w:rPr>
        <w:t>“primary point of contact” fo</w:t>
      </w:r>
      <w:r w:rsidRPr="0013195A">
        <w:rPr>
          <w:rFonts w:ascii="Times" w:hAnsi="Times" w:cs="font000000001cca62a9"/>
          <w:lang w:eastAsia="ja-JP"/>
        </w:rPr>
        <w:t xml:space="preserve">r the shift will be the shifter for the experiment designated as the primary user of the beamline. In normal operations this is expected to be the NOvA experiment for NuMI and the </w:t>
      </w:r>
      <w:r w:rsidR="0009033E">
        <w:rPr>
          <w:rFonts w:ascii="Times" w:hAnsi="Times" w:cs="font000000001cca62a9"/>
          <w:lang w:eastAsia="ja-JP"/>
        </w:rPr>
        <w:t>ICARUS</w:t>
      </w:r>
      <w:r w:rsidR="0009033E" w:rsidRPr="0013195A">
        <w:rPr>
          <w:rFonts w:ascii="Times" w:hAnsi="Times" w:cs="font000000001cca62a9"/>
          <w:lang w:eastAsia="ja-JP"/>
        </w:rPr>
        <w:t xml:space="preserve"> </w:t>
      </w:r>
      <w:r w:rsidRPr="0013195A">
        <w:rPr>
          <w:rFonts w:ascii="Times" w:hAnsi="Times" w:cs="font000000001cca62a9"/>
          <w:lang w:eastAsia="ja-JP"/>
        </w:rPr>
        <w:t>experiment for the BNB. The primary point of contact, whether they are at a ROC or otherwise, must be actively on shift, and when contacting the MCR at the beginning of the shift, must verify that the MCR has the correct phone number to contact them.</w:t>
      </w:r>
    </w:p>
    <w:p w14:paraId="3F4A444E" w14:textId="77777777" w:rsidR="00DD30FF" w:rsidRDefault="00DD30FF" w:rsidP="002A620E">
      <w:pPr>
        <w:widowControl w:val="0"/>
        <w:autoSpaceDE w:val="0"/>
        <w:autoSpaceDN w:val="0"/>
        <w:adjustRightInd w:val="0"/>
        <w:rPr>
          <w:rFonts w:ascii="Times" w:hAnsi="Times" w:cs="font000000001cca62a9"/>
          <w:lang w:eastAsia="ja-JP"/>
        </w:rPr>
      </w:pPr>
    </w:p>
    <w:p w14:paraId="588FDAEF" w14:textId="13350E96" w:rsidR="00DD30FF" w:rsidRPr="0013195A" w:rsidRDefault="00DD30FF" w:rsidP="0013195A">
      <w:pPr>
        <w:pStyle w:val="ListParagraph"/>
        <w:widowControl w:val="0"/>
        <w:numPr>
          <w:ilvl w:val="0"/>
          <w:numId w:val="6"/>
        </w:numPr>
        <w:autoSpaceDE w:val="0"/>
        <w:autoSpaceDN w:val="0"/>
        <w:adjustRightInd w:val="0"/>
        <w:rPr>
          <w:rFonts w:ascii="Times" w:hAnsi="Times" w:cs="font000000001cca62a9"/>
          <w:lang w:eastAsia="ja-JP"/>
        </w:rPr>
      </w:pPr>
      <w:r w:rsidRPr="0013195A">
        <w:rPr>
          <w:rFonts w:ascii="Times" w:hAnsi="Times" w:cs="font000000001cca62a9"/>
          <w:lang w:eastAsia="ja-JP"/>
        </w:rPr>
        <w:t>If the shifter is not the ``primary point of contact’’ on the beamline, at the beginning of the shift they will make contact with the primary point of contact to state the institution from where he or she is taking the shift.</w:t>
      </w:r>
    </w:p>
    <w:p w14:paraId="778DBA68" w14:textId="77777777" w:rsidR="00DD30FF" w:rsidRDefault="00DD30FF" w:rsidP="002A620E">
      <w:pPr>
        <w:widowControl w:val="0"/>
        <w:autoSpaceDE w:val="0"/>
        <w:autoSpaceDN w:val="0"/>
        <w:adjustRightInd w:val="0"/>
        <w:rPr>
          <w:rFonts w:ascii="Times" w:hAnsi="Times" w:cs="font000000001cca62a9"/>
          <w:lang w:eastAsia="ja-JP"/>
        </w:rPr>
      </w:pPr>
    </w:p>
    <w:p w14:paraId="757D4C0F" w14:textId="5C50AC99" w:rsidR="00DD30FF" w:rsidRPr="0013195A" w:rsidRDefault="00DD30FF" w:rsidP="0013195A">
      <w:pPr>
        <w:pStyle w:val="ListParagraph"/>
        <w:widowControl w:val="0"/>
        <w:numPr>
          <w:ilvl w:val="0"/>
          <w:numId w:val="6"/>
        </w:numPr>
        <w:autoSpaceDE w:val="0"/>
        <w:autoSpaceDN w:val="0"/>
        <w:adjustRightInd w:val="0"/>
        <w:rPr>
          <w:rFonts w:ascii="Times" w:hAnsi="Times" w:cs="font000000001cca62a9"/>
          <w:lang w:eastAsia="ja-JP"/>
        </w:rPr>
      </w:pPr>
      <w:r w:rsidRPr="0013195A">
        <w:rPr>
          <w:rFonts w:ascii="Times" w:hAnsi="Times" w:cs="font000000001cca62a9"/>
          <w:lang w:eastAsia="ja-JP"/>
        </w:rPr>
        <w:t xml:space="preserve">If there is a problem found with the detector such that the data will not be useful for more than an hour of beam time, MCR must be notified and MCR will determine whether or not to stop delivering beam. The guideline for the MCR is that if at least one experiment can take useful data, the beam should be delivered </w:t>
      </w:r>
      <w:r w:rsidR="00860079">
        <w:rPr>
          <w:rFonts w:ascii="Times" w:hAnsi="Times" w:cs="font000000001cca62a9"/>
          <w:lang w:eastAsia="ja-JP"/>
        </w:rPr>
        <w:t xml:space="preserve">to it </w:t>
      </w:r>
      <w:r w:rsidRPr="0013195A">
        <w:rPr>
          <w:rFonts w:ascii="Times" w:hAnsi="Times" w:cs="font000000001cca62a9"/>
          <w:lang w:eastAsia="ja-JP"/>
        </w:rPr>
        <w:t>unless there are other reasons for shutting it off.</w:t>
      </w:r>
    </w:p>
    <w:p w14:paraId="0858E516" w14:textId="77777777" w:rsidR="00DD30FF" w:rsidRDefault="00DD30FF" w:rsidP="002A620E">
      <w:pPr>
        <w:widowControl w:val="0"/>
        <w:autoSpaceDE w:val="0"/>
        <w:autoSpaceDN w:val="0"/>
        <w:adjustRightInd w:val="0"/>
        <w:rPr>
          <w:rFonts w:ascii="Times" w:hAnsi="Times" w:cs="font000000001cca62a9"/>
          <w:lang w:eastAsia="ja-JP"/>
        </w:rPr>
      </w:pPr>
    </w:p>
    <w:p w14:paraId="5C8ADBE6" w14:textId="1499C243" w:rsidR="00DD30FF" w:rsidRPr="0013195A" w:rsidRDefault="00DD30FF" w:rsidP="0013195A">
      <w:pPr>
        <w:pStyle w:val="ListParagraph"/>
        <w:widowControl w:val="0"/>
        <w:numPr>
          <w:ilvl w:val="0"/>
          <w:numId w:val="6"/>
        </w:numPr>
        <w:autoSpaceDE w:val="0"/>
        <w:autoSpaceDN w:val="0"/>
        <w:adjustRightInd w:val="0"/>
        <w:rPr>
          <w:rFonts w:ascii="Times" w:hAnsi="Times" w:cs="font000000001cca62a9"/>
          <w:lang w:eastAsia="ja-JP"/>
        </w:rPr>
      </w:pPr>
      <w:r w:rsidRPr="0013195A">
        <w:rPr>
          <w:rFonts w:ascii="Times" w:hAnsi="Times" w:cs="font000000001cca62a9"/>
          <w:lang w:eastAsia="ja-JP"/>
        </w:rPr>
        <w:t>MCR will not respond to requests to go to the experimental area to reset or monitor anything at the experiment or its local control rooms.</w:t>
      </w:r>
    </w:p>
    <w:p w14:paraId="5622EAE2" w14:textId="77777777" w:rsidR="00DD30FF" w:rsidRDefault="00DD30FF" w:rsidP="002A620E">
      <w:pPr>
        <w:widowControl w:val="0"/>
        <w:autoSpaceDE w:val="0"/>
        <w:autoSpaceDN w:val="0"/>
        <w:adjustRightInd w:val="0"/>
        <w:rPr>
          <w:rFonts w:ascii="Times" w:hAnsi="Times" w:cs="font000000001cca62a9"/>
          <w:lang w:eastAsia="ja-JP"/>
        </w:rPr>
      </w:pPr>
    </w:p>
    <w:p w14:paraId="69BE35DD" w14:textId="522BEBD0" w:rsidR="00DD30FF" w:rsidRPr="0013195A" w:rsidRDefault="00DD30FF" w:rsidP="0013195A">
      <w:pPr>
        <w:pStyle w:val="ListParagraph"/>
        <w:widowControl w:val="0"/>
        <w:numPr>
          <w:ilvl w:val="0"/>
          <w:numId w:val="6"/>
        </w:numPr>
        <w:autoSpaceDE w:val="0"/>
        <w:autoSpaceDN w:val="0"/>
        <w:adjustRightInd w:val="0"/>
        <w:rPr>
          <w:rFonts w:ascii="Times" w:hAnsi="Times" w:cs="font000000001cca62a9"/>
          <w:lang w:eastAsia="ja-JP"/>
        </w:rPr>
      </w:pPr>
      <w:r w:rsidRPr="0013195A">
        <w:rPr>
          <w:rFonts w:ascii="Times" w:hAnsi="Times" w:cs="font000000001cca62a9"/>
          <w:lang w:eastAsia="ja-JP"/>
        </w:rPr>
        <w:t>There will always be experiment experts locally available that can be called to respond to problems. A list of these experts will be maintained locally at each ROC for quick access.</w:t>
      </w:r>
    </w:p>
    <w:p w14:paraId="412561F6" w14:textId="77777777" w:rsidR="00DD30FF" w:rsidRDefault="00DD30FF" w:rsidP="002A620E">
      <w:pPr>
        <w:widowControl w:val="0"/>
        <w:autoSpaceDE w:val="0"/>
        <w:autoSpaceDN w:val="0"/>
        <w:adjustRightInd w:val="0"/>
        <w:rPr>
          <w:rFonts w:ascii="Times" w:hAnsi="Times" w:cs="font000000001cca62a9"/>
          <w:lang w:eastAsia="ja-JP"/>
        </w:rPr>
      </w:pPr>
    </w:p>
    <w:p w14:paraId="7A027568" w14:textId="15337EE7" w:rsidR="00DD30FF" w:rsidRPr="0013195A" w:rsidRDefault="00DD30FF" w:rsidP="0013195A">
      <w:pPr>
        <w:pStyle w:val="ListParagraph"/>
        <w:widowControl w:val="0"/>
        <w:numPr>
          <w:ilvl w:val="0"/>
          <w:numId w:val="6"/>
        </w:numPr>
        <w:autoSpaceDE w:val="0"/>
        <w:autoSpaceDN w:val="0"/>
        <w:adjustRightInd w:val="0"/>
        <w:rPr>
          <w:rFonts w:ascii="Times" w:hAnsi="Times" w:cs="font000000001cca62a9"/>
          <w:lang w:eastAsia="ja-JP"/>
        </w:rPr>
      </w:pPr>
      <w:r w:rsidRPr="0013195A">
        <w:rPr>
          <w:rFonts w:ascii="Times" w:hAnsi="Times" w:cs="font000000001cca62a9"/>
          <w:lang w:eastAsia="ja-JP"/>
        </w:rPr>
        <w:t>The ROC shifter must also be able to communicate with the active shifters on the other experiments using the beam</w:t>
      </w:r>
      <w:r w:rsidR="004033E0">
        <w:rPr>
          <w:rFonts w:ascii="Times" w:hAnsi="Times" w:cs="font000000001cca62a9"/>
          <w:lang w:eastAsia="ja-JP"/>
        </w:rPr>
        <w:t>line</w:t>
      </w:r>
      <w:r w:rsidRPr="0013195A">
        <w:rPr>
          <w:rFonts w:ascii="Times" w:hAnsi="Times" w:cs="font000000001cca62a9"/>
          <w:lang w:eastAsia="ja-JP"/>
        </w:rPr>
        <w:t>. The spokespeople will ensure that all their ROC’s have lists of the possible locations where these other shifters may be, so that in the event that other experiments are running remote shifts, contacts can be established as needed.</w:t>
      </w:r>
    </w:p>
    <w:p w14:paraId="69F31A70" w14:textId="77777777" w:rsidR="00DD30FF" w:rsidRDefault="00DD30FF" w:rsidP="002A620E">
      <w:pPr>
        <w:widowControl w:val="0"/>
        <w:autoSpaceDE w:val="0"/>
        <w:autoSpaceDN w:val="0"/>
        <w:adjustRightInd w:val="0"/>
        <w:rPr>
          <w:rFonts w:ascii="Times" w:hAnsi="Times" w:cs="font000000001cca62a9"/>
          <w:lang w:eastAsia="ja-JP"/>
        </w:rPr>
      </w:pPr>
    </w:p>
    <w:p w14:paraId="6F2CC0BB" w14:textId="36B148C6" w:rsidR="00DD30FF" w:rsidRDefault="00DD30FF" w:rsidP="0013195A">
      <w:pPr>
        <w:pStyle w:val="ListParagraph"/>
        <w:widowControl w:val="0"/>
        <w:numPr>
          <w:ilvl w:val="0"/>
          <w:numId w:val="6"/>
        </w:numPr>
        <w:autoSpaceDE w:val="0"/>
        <w:autoSpaceDN w:val="0"/>
        <w:adjustRightInd w:val="0"/>
        <w:rPr>
          <w:rFonts w:ascii="Times" w:hAnsi="Times" w:cs="font000000001cca62a9"/>
          <w:lang w:eastAsia="ja-JP"/>
        </w:rPr>
      </w:pPr>
      <w:r w:rsidRPr="0013195A">
        <w:rPr>
          <w:rFonts w:ascii="Times" w:hAnsi="Times" w:cs="font000000001cca62a9"/>
          <w:lang w:eastAsia="ja-JP"/>
        </w:rPr>
        <w:t>MCR will normally only contact the ``primary point of contact’’ on the beamline, regardless of whether that point of contact is on site or is remote. It will be the responsibility of the primary point of contact to communicate messages from MCR to other users of the beamline. The locations</w:t>
      </w:r>
      <w:r w:rsidR="0013195A" w:rsidRPr="0013195A">
        <w:rPr>
          <w:rFonts w:ascii="Times" w:hAnsi="Times" w:cs="font000000001cca62a9"/>
          <w:lang w:eastAsia="ja-JP"/>
        </w:rPr>
        <w:t xml:space="preserve"> of the other users will be in the MCR E-Log since the protocol for notifying MCR of a remote shift is the same for all experiments, regardless of whether they are the primary point of contact.</w:t>
      </w:r>
    </w:p>
    <w:p w14:paraId="48BB22E9" w14:textId="77777777" w:rsidR="0017633C" w:rsidRPr="0017633C" w:rsidRDefault="0017633C" w:rsidP="0017633C">
      <w:pPr>
        <w:widowControl w:val="0"/>
        <w:autoSpaceDE w:val="0"/>
        <w:autoSpaceDN w:val="0"/>
        <w:adjustRightInd w:val="0"/>
        <w:rPr>
          <w:rFonts w:ascii="Times" w:hAnsi="Times" w:cs="font000000001cca62a9"/>
          <w:lang w:eastAsia="ja-JP"/>
        </w:rPr>
      </w:pPr>
    </w:p>
    <w:p w14:paraId="3FAC1C01" w14:textId="5F1EC58B" w:rsidR="0017633C" w:rsidRDefault="0017633C" w:rsidP="0013195A">
      <w:pPr>
        <w:pStyle w:val="ListParagraph"/>
        <w:widowControl w:val="0"/>
        <w:numPr>
          <w:ilvl w:val="0"/>
          <w:numId w:val="6"/>
        </w:numPr>
        <w:autoSpaceDE w:val="0"/>
        <w:autoSpaceDN w:val="0"/>
        <w:adjustRightInd w:val="0"/>
        <w:rPr>
          <w:rFonts w:ascii="Times" w:hAnsi="Times" w:cs="font000000001cca62a9"/>
          <w:lang w:eastAsia="ja-JP"/>
        </w:rPr>
      </w:pPr>
      <w:r>
        <w:rPr>
          <w:rFonts w:ascii="Times" w:hAnsi="Times" w:cs="font000000001cca62a9"/>
          <w:lang w:eastAsia="ja-JP"/>
        </w:rPr>
        <w:lastRenderedPageBreak/>
        <w:t xml:space="preserve">Experiments which have multiple ROCs in use are encouraged to use services which enable a single phone number to ring in multiple ROCs and to register this single phone number with the MCR in addition to all the local phone numbers for the ROCs. Google Voice is </w:t>
      </w:r>
      <w:r w:rsidR="00BD7081">
        <w:rPr>
          <w:rFonts w:ascii="Times" w:hAnsi="Times" w:cs="font000000001cca62a9"/>
          <w:lang w:eastAsia="ja-JP"/>
        </w:rPr>
        <w:t xml:space="preserve">an example of </w:t>
      </w:r>
      <w:r>
        <w:rPr>
          <w:rFonts w:ascii="Times" w:hAnsi="Times" w:cs="font000000001cca62a9"/>
          <w:lang w:eastAsia="ja-JP"/>
        </w:rPr>
        <w:t>one technology option which has been deployed for this</w:t>
      </w:r>
      <w:r w:rsidR="00F068B5">
        <w:rPr>
          <w:rFonts w:ascii="Times" w:hAnsi="Times" w:cs="font000000001cca62a9"/>
          <w:lang w:eastAsia="ja-JP"/>
        </w:rPr>
        <w:t xml:space="preserve"> purpose.</w:t>
      </w:r>
    </w:p>
    <w:p w14:paraId="63F042F8" w14:textId="77777777" w:rsidR="00AE2E17" w:rsidRPr="00AE2E17" w:rsidRDefault="00AE2E17" w:rsidP="00AE2E17">
      <w:pPr>
        <w:widowControl w:val="0"/>
        <w:autoSpaceDE w:val="0"/>
        <w:autoSpaceDN w:val="0"/>
        <w:adjustRightInd w:val="0"/>
        <w:rPr>
          <w:rFonts w:ascii="Times" w:hAnsi="Times" w:cs="font000000001cca62a9"/>
          <w:lang w:eastAsia="ja-JP"/>
        </w:rPr>
      </w:pPr>
    </w:p>
    <w:p w14:paraId="36254BBF" w14:textId="77777777" w:rsidR="00ED3438" w:rsidRDefault="00ED3438" w:rsidP="00AE2E17">
      <w:pPr>
        <w:rPr>
          <w:b/>
          <w:szCs w:val="28"/>
        </w:rPr>
      </w:pPr>
    </w:p>
    <w:p w14:paraId="62EFEB8F" w14:textId="007D2FA2" w:rsidR="00AE2E17" w:rsidRPr="00C32DFD" w:rsidRDefault="00AE2E17" w:rsidP="00AE2E17">
      <w:pPr>
        <w:rPr>
          <w:b/>
          <w:szCs w:val="28"/>
        </w:rPr>
      </w:pPr>
      <w:r w:rsidRPr="00C32DFD">
        <w:rPr>
          <w:b/>
          <w:szCs w:val="28"/>
        </w:rPr>
        <w:t xml:space="preserve">2.  </w:t>
      </w:r>
      <w:r w:rsidR="00A8402A">
        <w:rPr>
          <w:b/>
          <w:szCs w:val="28"/>
        </w:rPr>
        <w:t>CHECKLIST</w:t>
      </w:r>
      <w:r w:rsidRPr="00C32DFD">
        <w:rPr>
          <w:b/>
          <w:szCs w:val="28"/>
        </w:rPr>
        <w:t xml:space="preserve"> SHIFT PROTOCOL</w:t>
      </w:r>
    </w:p>
    <w:p w14:paraId="292CBA0C" w14:textId="77777777" w:rsidR="00AE2E17" w:rsidRDefault="00AE2E17" w:rsidP="00AE2E17">
      <w:pPr>
        <w:widowControl w:val="0"/>
        <w:autoSpaceDE w:val="0"/>
        <w:autoSpaceDN w:val="0"/>
        <w:adjustRightInd w:val="0"/>
        <w:rPr>
          <w:rFonts w:ascii="Times" w:hAnsi="Times" w:cs="font000000001cca62a9"/>
          <w:lang w:eastAsia="ja-JP"/>
        </w:rPr>
      </w:pPr>
    </w:p>
    <w:p w14:paraId="421A96E6" w14:textId="46BFD168" w:rsidR="00F60718" w:rsidRDefault="00F60718" w:rsidP="00AE2E17">
      <w:r>
        <w:t xml:space="preserve">Experiments with sufficiently automated </w:t>
      </w:r>
      <w:r w:rsidRPr="00006EF7">
        <w:t xml:space="preserve">data acquisition and monitoring systems </w:t>
      </w:r>
      <w:r>
        <w:t xml:space="preserve">that are capable of detecting and in cases correcting error conditions may, subject to the requirements below, run their shifts as “checklist shifts”.   These are shifts whereby an assigned shifter uses non-interactive monitoring tools to check the performance and state of the experiment’s detectors, </w:t>
      </w:r>
      <w:r w:rsidR="00B73E74">
        <w:t xml:space="preserve">data-taking, </w:t>
      </w:r>
      <w:r>
        <w:t xml:space="preserve">and </w:t>
      </w:r>
      <w:r w:rsidR="00B73E74">
        <w:t>use of</w:t>
      </w:r>
      <w:r>
        <w:t xml:space="preserve"> </w:t>
      </w:r>
      <w:r w:rsidR="00B73E74">
        <w:t>beam</w:t>
      </w:r>
      <w:r w:rsidR="00541C63">
        <w:t>,</w:t>
      </w:r>
      <w:r>
        <w:t xml:space="preserve"> and alert</w:t>
      </w:r>
      <w:r w:rsidR="00541C63">
        <w:t>s</w:t>
      </w:r>
      <w:r>
        <w:t xml:space="preserve"> the experiment’s experts and other support personnel as needed </w:t>
      </w:r>
      <w:r w:rsidR="00541C63">
        <w:t xml:space="preserve">when </w:t>
      </w:r>
      <w:r>
        <w:t>problems</w:t>
      </w:r>
      <w:r w:rsidR="00541C63">
        <w:t xml:space="preserve"> arise</w:t>
      </w:r>
      <w:r>
        <w:t xml:space="preserve">. </w:t>
      </w:r>
    </w:p>
    <w:p w14:paraId="386CF160" w14:textId="77777777" w:rsidR="00AE2E17" w:rsidRPr="00006EF7" w:rsidRDefault="00AE2E17" w:rsidP="00AE2E17"/>
    <w:p w14:paraId="4674D1A8" w14:textId="62993DE6" w:rsidR="00AE2E17" w:rsidRPr="00006EF7" w:rsidRDefault="00AE2E17" w:rsidP="00AE2E17">
      <w:r w:rsidRPr="00006EF7">
        <w:t xml:space="preserve">These protocols establish the conditions which an experiment must meet in order to qualify and maintain qualification for </w:t>
      </w:r>
      <w:r w:rsidR="00A8402A">
        <w:t>checklist</w:t>
      </w:r>
      <w:r w:rsidRPr="00006EF7">
        <w:t xml:space="preserve"> shifts and outlines the basic requirements for communication with check list shifters in order to ensure the highest standards for experimental operations at Fermilab.</w:t>
      </w:r>
    </w:p>
    <w:p w14:paraId="0A9BF573" w14:textId="77777777" w:rsidR="00AE2E17" w:rsidRPr="00006EF7" w:rsidRDefault="00AE2E17" w:rsidP="00AE2E17"/>
    <w:p w14:paraId="1C23E0F8" w14:textId="2BE892D2" w:rsidR="00AE2E17" w:rsidRPr="008D54EA" w:rsidRDefault="00AE2E17" w:rsidP="00AE2E17">
      <w:r>
        <w:t>2.1</w:t>
      </w:r>
      <w:r w:rsidRPr="008D54EA">
        <w:t xml:space="preserve"> QUALIFYING FOR </w:t>
      </w:r>
      <w:r w:rsidR="00A8402A">
        <w:t>CHECKLIST</w:t>
      </w:r>
      <w:r w:rsidRPr="008D54EA">
        <w:t xml:space="preserve"> SHIFTS</w:t>
      </w:r>
      <w:r w:rsidRPr="008D54EA">
        <w:br/>
      </w:r>
    </w:p>
    <w:p w14:paraId="277A59AB" w14:textId="29BF0F88" w:rsidR="00AE2E17" w:rsidRDefault="00AE2E17" w:rsidP="00AE2E17">
      <w:r>
        <w:t>2</w:t>
      </w:r>
      <w:r w:rsidRPr="008D54EA">
        <w:t xml:space="preserve">.1.1 </w:t>
      </w:r>
      <w:r w:rsidR="00C03A69">
        <w:t>General Conditions</w:t>
      </w:r>
      <w:r>
        <w:br/>
      </w:r>
    </w:p>
    <w:p w14:paraId="2F5F522E" w14:textId="1C1147AF" w:rsidR="00357013" w:rsidRDefault="00A22022" w:rsidP="00AE2E17">
      <w:r>
        <w:t>Experiments may operate</w:t>
      </w:r>
      <w:r w:rsidR="009610BD">
        <w:t xml:space="preserve"> </w:t>
      </w:r>
      <w:r>
        <w:t xml:space="preserve">with </w:t>
      </w:r>
      <w:r w:rsidR="009610BD">
        <w:t xml:space="preserve">checklist shifts during beam-on conditions </w:t>
      </w:r>
      <w:r>
        <w:t>only with</w:t>
      </w:r>
      <w:r w:rsidR="009610BD">
        <w:t xml:space="preserve"> approval of the </w:t>
      </w:r>
      <w:r w:rsidR="00EC3287">
        <w:t>CRO</w:t>
      </w:r>
      <w:r w:rsidR="009610BD">
        <w:t xml:space="preserve">.  </w:t>
      </w:r>
      <w:r w:rsidR="00BD728F">
        <w:t>With the exception of qualifying cont</w:t>
      </w:r>
      <w:r w:rsidR="00FF21C9">
        <w:t>i</w:t>
      </w:r>
      <w:r w:rsidR="00BD728F">
        <w:t>ngencies outlined below, e</w:t>
      </w:r>
      <w:r w:rsidR="00AE2E17" w:rsidRPr="00006EF7">
        <w:t xml:space="preserve">xperiments </w:t>
      </w:r>
      <w:r w:rsidR="00D805CF">
        <w:t>that</w:t>
      </w:r>
      <w:r w:rsidR="00D805CF" w:rsidRPr="00006EF7">
        <w:t xml:space="preserve"> </w:t>
      </w:r>
      <w:r w:rsidR="00AE2E17" w:rsidRPr="00006EF7">
        <w:t xml:space="preserve">are primary beam users are expected to operate </w:t>
      </w:r>
      <w:r w:rsidR="002B0BFB">
        <w:t>shifts</w:t>
      </w:r>
      <w:r w:rsidR="00AE2E17" w:rsidRPr="00006EF7">
        <w:t xml:space="preserve"> from their Remote Operations Centers (ROCs) during normal beam-on operations</w:t>
      </w:r>
      <w:r w:rsidR="00BD728F">
        <w:t>,</w:t>
      </w:r>
      <w:r w:rsidR="00AE2E17" w:rsidRPr="00006EF7">
        <w:t xml:space="preserve"> and will not be qualified for </w:t>
      </w:r>
      <w:r w:rsidR="00A8402A">
        <w:t>checklist</w:t>
      </w:r>
      <w:r w:rsidR="00AE2E17" w:rsidRPr="00006EF7">
        <w:t xml:space="preserve"> shifts.</w:t>
      </w:r>
    </w:p>
    <w:p w14:paraId="33BBF90A" w14:textId="273D97A0" w:rsidR="00357013" w:rsidRDefault="00357013" w:rsidP="00AE2E17"/>
    <w:p w14:paraId="5E54874F" w14:textId="52D72726" w:rsidR="00BD728F" w:rsidRDefault="00BD728F" w:rsidP="00AE2E17">
      <w:r>
        <w:t>2.1.2 Qualifying Contingencies</w:t>
      </w:r>
    </w:p>
    <w:p w14:paraId="2305BAEB" w14:textId="2DE0823E" w:rsidR="00BD728F" w:rsidRDefault="00BD728F" w:rsidP="00AE2E17"/>
    <w:p w14:paraId="18F15932" w14:textId="4A6F01D6" w:rsidR="00BD728F" w:rsidRDefault="00BD728F" w:rsidP="00AE2E17">
      <w:r>
        <w:t>Qualifying contingencies are conditions of widespread disruption in which normal shift operations are prevented due to widespread access restrictions to ROCs, such as during the Covid-19 pandemic</w:t>
      </w:r>
      <w:r w:rsidR="00364626">
        <w:t>.  During such contingencies, the CRO may permit experiments that are primary beam users to conduct checklist shifts, subject to meeting the requirements listed in the remainder of Section 2</w:t>
      </w:r>
      <w:r w:rsidR="003B1AAD">
        <w:t>.</w:t>
      </w:r>
    </w:p>
    <w:p w14:paraId="4583404C" w14:textId="5EE7B984" w:rsidR="00BD728F" w:rsidRDefault="00BD728F" w:rsidP="00AE2E17"/>
    <w:p w14:paraId="6756CB81" w14:textId="5C4B72FA" w:rsidR="00AE2E17" w:rsidRPr="008D54EA" w:rsidRDefault="003168A1" w:rsidP="00AE2E17">
      <w:r>
        <w:t>2</w:t>
      </w:r>
      <w:r w:rsidR="00AE2E17" w:rsidRPr="008D54EA">
        <w:t>.1.</w:t>
      </w:r>
      <w:r w:rsidR="00C81B48">
        <w:t>3</w:t>
      </w:r>
      <w:r w:rsidR="00AE2E17" w:rsidRPr="008D54EA">
        <w:t xml:space="preserve"> </w:t>
      </w:r>
      <w:r w:rsidR="00054167">
        <w:t>Application for Approval to take Checklist Shifts</w:t>
      </w:r>
      <w:r w:rsidR="00AE2E17">
        <w:br/>
      </w:r>
    </w:p>
    <w:p w14:paraId="07C9FB7E" w14:textId="036CE4A8" w:rsidR="00AE2E17" w:rsidRPr="00006EF7" w:rsidRDefault="00AE2E17" w:rsidP="00AE2E17">
      <w:r w:rsidRPr="00006EF7">
        <w:t xml:space="preserve">An experiment wishing to incorporate </w:t>
      </w:r>
      <w:r w:rsidR="00A8402A">
        <w:t>checklist</w:t>
      </w:r>
      <w:r w:rsidRPr="00006EF7">
        <w:t xml:space="preserve"> shifts into its operations should submit an application to the </w:t>
      </w:r>
      <w:r w:rsidR="00054167">
        <w:t>CRO</w:t>
      </w:r>
      <w:r w:rsidRPr="00006EF7">
        <w:t xml:space="preserve"> </w:t>
      </w:r>
      <w:r w:rsidR="00054167">
        <w:t>that</w:t>
      </w:r>
      <w:r w:rsidRPr="00006EF7">
        <w:t>:</w:t>
      </w:r>
    </w:p>
    <w:p w14:paraId="6AC1CC44" w14:textId="77777777" w:rsidR="00AE2E17" w:rsidRPr="00006EF7" w:rsidRDefault="00AE2E17" w:rsidP="00AE2E17"/>
    <w:p w14:paraId="0C7C7E9F" w14:textId="2DC26BDC" w:rsidR="00357013" w:rsidRDefault="00357013" w:rsidP="00357013">
      <w:pPr>
        <w:pStyle w:val="ListParagraph"/>
        <w:numPr>
          <w:ilvl w:val="0"/>
          <w:numId w:val="8"/>
        </w:numPr>
        <w:rPr>
          <w:lang w:eastAsia="ja-JP"/>
        </w:rPr>
      </w:pPr>
      <w:r>
        <w:rPr>
          <w:lang w:eastAsia="ja-JP"/>
        </w:rPr>
        <w:t>Demo</w:t>
      </w:r>
      <w:r w:rsidR="00C81B48">
        <w:rPr>
          <w:lang w:eastAsia="ja-JP"/>
        </w:rPr>
        <w:t>n</w:t>
      </w:r>
      <w:r>
        <w:rPr>
          <w:lang w:eastAsia="ja-JP"/>
        </w:rPr>
        <w:t xml:space="preserve">strates that the experiment </w:t>
      </w:r>
      <w:r>
        <w:t xml:space="preserve">meets the required preconditions for Remote Shifts described in Sec. 1.2. </w:t>
      </w:r>
    </w:p>
    <w:p w14:paraId="7405DCBB" w14:textId="77777777" w:rsidR="00BA65E1" w:rsidRDefault="00BA65E1" w:rsidP="00607F11">
      <w:pPr>
        <w:pStyle w:val="ListParagraph"/>
        <w:rPr>
          <w:lang w:eastAsia="ja-JP"/>
        </w:rPr>
      </w:pPr>
    </w:p>
    <w:p w14:paraId="6450F3EE" w14:textId="70AB3A8B" w:rsidR="00BA65E1" w:rsidRDefault="00BA45A8" w:rsidP="00BA65E1">
      <w:pPr>
        <w:pStyle w:val="ListParagraph"/>
        <w:numPr>
          <w:ilvl w:val="0"/>
          <w:numId w:val="8"/>
        </w:numPr>
        <w:rPr>
          <w:lang w:eastAsia="ja-JP"/>
        </w:rPr>
      </w:pPr>
      <w:r>
        <w:t>For primary users, demonstrates a need for checklist shifts on the basis of a qualifying contingency.</w:t>
      </w:r>
    </w:p>
    <w:p w14:paraId="1BE9683F" w14:textId="77777777" w:rsidR="00BA65E1" w:rsidRDefault="00BA65E1" w:rsidP="00607F11">
      <w:pPr>
        <w:pStyle w:val="ListParagraph"/>
        <w:rPr>
          <w:lang w:eastAsia="ja-JP"/>
        </w:rPr>
      </w:pPr>
    </w:p>
    <w:p w14:paraId="27C62F16" w14:textId="69E12C9D" w:rsidR="00AE2E17" w:rsidRPr="00006EF7" w:rsidRDefault="00AE2E17" w:rsidP="00FC2B2F">
      <w:pPr>
        <w:pStyle w:val="ListParagraph"/>
        <w:numPr>
          <w:ilvl w:val="0"/>
          <w:numId w:val="8"/>
        </w:numPr>
        <w:rPr>
          <w:lang w:eastAsia="ja-JP"/>
        </w:rPr>
      </w:pPr>
      <w:r w:rsidRPr="00006EF7">
        <w:rPr>
          <w:lang w:eastAsia="ja-JP"/>
        </w:rPr>
        <w:t xml:space="preserve">Demonstrates minimal incremental impact of </w:t>
      </w:r>
      <w:r w:rsidR="00A8402A">
        <w:rPr>
          <w:lang w:eastAsia="ja-JP"/>
        </w:rPr>
        <w:t>checklist</w:t>
      </w:r>
      <w:r w:rsidRPr="00006EF7">
        <w:rPr>
          <w:lang w:eastAsia="ja-JP"/>
        </w:rPr>
        <w:t xml:space="preserve"> shifts on detector performance</w:t>
      </w:r>
      <w:r w:rsidR="00CE53EF">
        <w:rPr>
          <w:lang w:eastAsia="ja-JP"/>
        </w:rPr>
        <w:t xml:space="preserve">, detector </w:t>
      </w:r>
      <w:r w:rsidRPr="00006EF7">
        <w:rPr>
          <w:lang w:eastAsia="ja-JP"/>
        </w:rPr>
        <w:t>uptime</w:t>
      </w:r>
      <w:r w:rsidR="00CE53EF">
        <w:rPr>
          <w:lang w:eastAsia="ja-JP"/>
        </w:rPr>
        <w:t>, and timely communication with MCR</w:t>
      </w:r>
      <w:r w:rsidRPr="00006EF7">
        <w:rPr>
          <w:lang w:eastAsia="ja-JP"/>
        </w:rPr>
        <w:t xml:space="preserve">. A guideline is that an experiment is ready to propose </w:t>
      </w:r>
      <w:r w:rsidR="00A8402A">
        <w:rPr>
          <w:lang w:eastAsia="ja-JP"/>
        </w:rPr>
        <w:t>checklist</w:t>
      </w:r>
      <w:r w:rsidRPr="00006EF7">
        <w:rPr>
          <w:lang w:eastAsia="ja-JP"/>
        </w:rPr>
        <w:t xml:space="preserve"> shifts if</w:t>
      </w:r>
      <w:r w:rsidR="001C67F3">
        <w:rPr>
          <w:lang w:eastAsia="ja-JP"/>
        </w:rPr>
        <w:t>,</w:t>
      </w:r>
      <w:r w:rsidRPr="00006EF7">
        <w:rPr>
          <w:lang w:eastAsia="ja-JP"/>
        </w:rPr>
        <w:t xml:space="preserve"> during a testing period of not less </w:t>
      </w:r>
      <w:r w:rsidR="000138E3">
        <w:rPr>
          <w:lang w:eastAsia="ja-JP"/>
        </w:rPr>
        <w:t>80 hours of</w:t>
      </w:r>
      <w:r w:rsidRPr="00006EF7">
        <w:rPr>
          <w:lang w:eastAsia="ja-JP"/>
        </w:rPr>
        <w:t xml:space="preserve"> shift operation</w:t>
      </w:r>
      <w:r w:rsidR="00FC2B2F">
        <w:rPr>
          <w:lang w:eastAsia="ja-JP"/>
        </w:rPr>
        <w:t xml:space="preserve"> </w:t>
      </w:r>
      <w:r w:rsidR="000138E3">
        <w:rPr>
          <w:lang w:eastAsia="ja-JP"/>
        </w:rPr>
        <w:t>in 8-hour or longer segments</w:t>
      </w:r>
      <w:r w:rsidRPr="00006EF7">
        <w:rPr>
          <w:lang w:eastAsia="ja-JP"/>
        </w:rPr>
        <w:t xml:space="preserve">, the evaluation of the experiment is that less than four hours of additional downtime (5%) </w:t>
      </w:r>
      <w:r w:rsidR="00CD355B">
        <w:rPr>
          <w:lang w:eastAsia="ja-JP"/>
        </w:rPr>
        <w:t xml:space="preserve">or reduced data quality </w:t>
      </w:r>
      <w:r w:rsidRPr="00006EF7">
        <w:rPr>
          <w:lang w:eastAsia="ja-JP"/>
        </w:rPr>
        <w:t xml:space="preserve">would have been incurred by </w:t>
      </w:r>
      <w:r w:rsidR="00A8402A">
        <w:rPr>
          <w:lang w:eastAsia="ja-JP"/>
        </w:rPr>
        <w:t>checklist</w:t>
      </w:r>
      <w:r w:rsidRPr="00006EF7">
        <w:rPr>
          <w:lang w:eastAsia="ja-JP"/>
        </w:rPr>
        <w:t xml:space="preserve"> shifts</w:t>
      </w:r>
      <w:r w:rsidR="00B573E9">
        <w:rPr>
          <w:lang w:eastAsia="ja-JP"/>
        </w:rPr>
        <w:t xml:space="preserve">, </w:t>
      </w:r>
      <w:r w:rsidRPr="00006EF7">
        <w:rPr>
          <w:lang w:eastAsia="ja-JP"/>
        </w:rPr>
        <w:t>and that there would have been no incidents of downtimes exceeding 2 hours that would not have been reported to the Main Control room within 30 minutes of crossing the 2 hour threshold.</w:t>
      </w:r>
      <w:r>
        <w:rPr>
          <w:lang w:eastAsia="ja-JP"/>
        </w:rPr>
        <w:br/>
      </w:r>
    </w:p>
    <w:p w14:paraId="7CCE75D4" w14:textId="230C6031" w:rsidR="00BA65E1" w:rsidRPr="00006EF7" w:rsidRDefault="00AE2E17" w:rsidP="00AE2E17">
      <w:pPr>
        <w:pStyle w:val="ListParagraph"/>
        <w:numPr>
          <w:ilvl w:val="0"/>
          <w:numId w:val="8"/>
        </w:numPr>
        <w:rPr>
          <w:lang w:eastAsia="ja-JP"/>
        </w:rPr>
      </w:pPr>
      <w:r w:rsidRPr="00006EF7">
        <w:t xml:space="preserve">Documents the experiment’s procedures and protocols for running </w:t>
      </w:r>
      <w:r w:rsidR="00A8402A">
        <w:t>checklist</w:t>
      </w:r>
      <w:r w:rsidRPr="00006EF7">
        <w:t xml:space="preserve"> shifts including documentation of the communication protocols between the </w:t>
      </w:r>
      <w:r w:rsidR="00A8402A">
        <w:t>checklist</w:t>
      </w:r>
      <w:r w:rsidRPr="00006EF7">
        <w:t xml:space="preserve"> shifter and the Main Control room and the </w:t>
      </w:r>
      <w:r w:rsidR="00A8402A">
        <w:t>checklist</w:t>
      </w:r>
      <w:r w:rsidRPr="00006EF7">
        <w:t xml:space="preserve"> shifters and the primary beam users.</w:t>
      </w:r>
    </w:p>
    <w:p w14:paraId="5AEB6098" w14:textId="77777777" w:rsidR="00BA65E1" w:rsidRDefault="00BA65E1" w:rsidP="00607F11">
      <w:pPr>
        <w:pStyle w:val="ListParagraph"/>
      </w:pPr>
    </w:p>
    <w:p w14:paraId="6EED968B" w14:textId="5FB0A52A" w:rsidR="00AE2E17" w:rsidRPr="00006EF7" w:rsidRDefault="00BA65E1" w:rsidP="00607F11">
      <w:pPr>
        <w:pStyle w:val="ListParagraph"/>
        <w:numPr>
          <w:ilvl w:val="0"/>
          <w:numId w:val="8"/>
        </w:numPr>
      </w:pPr>
      <w:r>
        <w:t>For sec</w:t>
      </w:r>
      <w:r w:rsidR="00C81B48">
        <w:t>o</w:t>
      </w:r>
      <w:r>
        <w:t>ndary beam users, d</w:t>
      </w:r>
      <w:r w:rsidR="00AE2E17" w:rsidRPr="00006EF7">
        <w:t xml:space="preserve">ocuments the experiment’s plans and procedures for assuming primary user status on the beamline during a </w:t>
      </w:r>
      <w:r w:rsidR="00A8402A">
        <w:t>checklist</w:t>
      </w:r>
      <w:r w:rsidR="00AE2E17" w:rsidRPr="00006EF7">
        <w:t xml:space="preserve"> shift.</w:t>
      </w:r>
      <w:r w:rsidR="00AE2E17">
        <w:br/>
      </w:r>
    </w:p>
    <w:p w14:paraId="2BB54B82" w14:textId="4F9CDF9F" w:rsidR="00AE2E17" w:rsidRPr="00006EF7" w:rsidRDefault="00AE2E17" w:rsidP="00AE2E17">
      <w:r w:rsidRPr="00006EF7">
        <w:t xml:space="preserve">The </w:t>
      </w:r>
      <w:r w:rsidR="007334B0">
        <w:t>CRO</w:t>
      </w:r>
      <w:r w:rsidRPr="00006EF7">
        <w:t xml:space="preserve"> will review the application and approve the experiment for </w:t>
      </w:r>
      <w:r w:rsidR="00A8402A">
        <w:t>checklist</w:t>
      </w:r>
      <w:r w:rsidRPr="00006EF7">
        <w:t xml:space="preserve"> shifting if the above items are addressed satisfactorily.</w:t>
      </w:r>
    </w:p>
    <w:p w14:paraId="651E7B30" w14:textId="77777777" w:rsidR="00AE2E17" w:rsidRPr="00006EF7" w:rsidRDefault="00AE2E17" w:rsidP="00AE2E17"/>
    <w:p w14:paraId="5D68CCC8" w14:textId="461D98D1" w:rsidR="00AE2E17" w:rsidRPr="008D54EA" w:rsidRDefault="003168A1" w:rsidP="00AE2E17">
      <w:r>
        <w:t>2</w:t>
      </w:r>
      <w:r w:rsidR="00AE2E17" w:rsidRPr="008D54EA">
        <w:t>.2   MAINTAINING QUALIFICATION</w:t>
      </w:r>
    </w:p>
    <w:p w14:paraId="18850786" w14:textId="60E15EF5" w:rsidR="00AE2E17" w:rsidRPr="00006EF7" w:rsidRDefault="00AE2E17" w:rsidP="00AE2E17">
      <w:r>
        <w:rPr>
          <w:lang w:eastAsia="ja-JP"/>
        </w:rPr>
        <w:br/>
      </w:r>
      <w:r w:rsidRPr="00006EF7">
        <w:rPr>
          <w:lang w:eastAsia="ja-JP"/>
        </w:rPr>
        <w:t xml:space="preserve">To maintain its qualification to run </w:t>
      </w:r>
      <w:r w:rsidR="00A8402A">
        <w:rPr>
          <w:lang w:eastAsia="ja-JP"/>
        </w:rPr>
        <w:t>checklist</w:t>
      </w:r>
      <w:r w:rsidRPr="00006EF7">
        <w:rPr>
          <w:lang w:eastAsia="ja-JP"/>
        </w:rPr>
        <w:t xml:space="preserve"> shifts an experiment must maintain a high monthly-averaged uptime performance and continue to demonstrate that the communication protocols with the Main Control Room and </w:t>
      </w:r>
      <w:r w:rsidR="006C2D62">
        <w:rPr>
          <w:lang w:eastAsia="ja-JP"/>
        </w:rPr>
        <w:t>other users of</w:t>
      </w:r>
      <w:r w:rsidR="006C2D62" w:rsidRPr="00006EF7">
        <w:rPr>
          <w:lang w:eastAsia="ja-JP"/>
        </w:rPr>
        <w:t xml:space="preserve"> </w:t>
      </w:r>
      <w:r w:rsidR="006C2D62">
        <w:rPr>
          <w:lang w:eastAsia="ja-JP"/>
        </w:rPr>
        <w:t xml:space="preserve">the </w:t>
      </w:r>
      <w:r w:rsidRPr="00006EF7">
        <w:rPr>
          <w:lang w:eastAsia="ja-JP"/>
        </w:rPr>
        <w:t>beam</w:t>
      </w:r>
      <w:r w:rsidR="006C2D62">
        <w:rPr>
          <w:lang w:eastAsia="ja-JP"/>
        </w:rPr>
        <w:t>line</w:t>
      </w:r>
      <w:r w:rsidRPr="00006EF7">
        <w:rPr>
          <w:lang w:eastAsia="ja-JP"/>
        </w:rPr>
        <w:t xml:space="preserve"> function smoothly. A guideline for acceptable detector uptime is outlined in </w:t>
      </w:r>
      <w:r w:rsidR="00A76A84">
        <w:rPr>
          <w:lang w:eastAsia="ja-JP"/>
        </w:rPr>
        <w:t xml:space="preserve">Sec. </w:t>
      </w:r>
      <w:r w:rsidR="007F1835">
        <w:rPr>
          <w:lang w:eastAsia="ja-JP"/>
        </w:rPr>
        <w:t>2.1.</w:t>
      </w:r>
      <w:r w:rsidR="00A76A84">
        <w:rPr>
          <w:lang w:eastAsia="ja-JP"/>
        </w:rPr>
        <w:t>3</w:t>
      </w:r>
      <w:r w:rsidRPr="00006EF7">
        <w:rPr>
          <w:lang w:eastAsia="ja-JP"/>
        </w:rPr>
        <w:t xml:space="preserve"> above. If in a monthly average, the differential downtime from running </w:t>
      </w:r>
      <w:r w:rsidR="00A8402A">
        <w:rPr>
          <w:lang w:eastAsia="ja-JP"/>
        </w:rPr>
        <w:t>checklist</w:t>
      </w:r>
      <w:r w:rsidRPr="00006EF7">
        <w:rPr>
          <w:lang w:eastAsia="ja-JP"/>
        </w:rPr>
        <w:t xml:space="preserve"> shifts exceeds 5%, or if there are multiple events in one month where 2 hour downtimes are not reported according to the timeline described above, the experiment </w:t>
      </w:r>
      <w:r w:rsidR="007F1835">
        <w:rPr>
          <w:lang w:eastAsia="ja-JP"/>
        </w:rPr>
        <w:t>spokesperson(s) will</w:t>
      </w:r>
      <w:r w:rsidRPr="00006EF7">
        <w:rPr>
          <w:lang w:eastAsia="ja-JP"/>
        </w:rPr>
        <w:t xml:space="preserve"> report on this si</w:t>
      </w:r>
      <w:r w:rsidR="007F1835">
        <w:rPr>
          <w:lang w:eastAsia="ja-JP"/>
        </w:rPr>
        <w:t xml:space="preserve">tuation to the </w:t>
      </w:r>
      <w:r w:rsidR="00F50D06">
        <w:rPr>
          <w:lang w:eastAsia="ja-JP"/>
        </w:rPr>
        <w:t>CRO</w:t>
      </w:r>
      <w:r w:rsidRPr="00006EF7">
        <w:rPr>
          <w:lang w:eastAsia="ja-JP"/>
        </w:rPr>
        <w:t xml:space="preserve">.  The </w:t>
      </w:r>
      <w:r w:rsidR="00F50D06">
        <w:rPr>
          <w:lang w:eastAsia="ja-JP"/>
        </w:rPr>
        <w:t>CRO</w:t>
      </w:r>
      <w:r w:rsidRPr="00006EF7">
        <w:rPr>
          <w:lang w:eastAsia="ja-JP"/>
        </w:rPr>
        <w:t xml:space="preserve"> </w:t>
      </w:r>
      <w:r w:rsidR="007F1835">
        <w:rPr>
          <w:lang w:eastAsia="ja-JP"/>
        </w:rPr>
        <w:t>will</w:t>
      </w:r>
      <w:r w:rsidRPr="00006EF7">
        <w:rPr>
          <w:lang w:eastAsia="ja-JP"/>
        </w:rPr>
        <w:t xml:space="preserve"> then work with the e</w:t>
      </w:r>
      <w:r w:rsidR="007F1835">
        <w:rPr>
          <w:lang w:eastAsia="ja-JP"/>
        </w:rPr>
        <w:t>xperiment to understand the</w:t>
      </w:r>
      <w:r w:rsidRPr="00006EF7">
        <w:rPr>
          <w:lang w:eastAsia="ja-JP"/>
        </w:rPr>
        <w:t xml:space="preserve"> risk of similar incidents in the fut</w:t>
      </w:r>
      <w:r w:rsidR="007F1835">
        <w:rPr>
          <w:lang w:eastAsia="ja-JP"/>
        </w:rPr>
        <w:t xml:space="preserve">ure.  If necessary, the </w:t>
      </w:r>
      <w:r w:rsidR="00F50D06">
        <w:rPr>
          <w:lang w:eastAsia="ja-JP"/>
        </w:rPr>
        <w:t>CRO</w:t>
      </w:r>
      <w:r w:rsidRPr="00006EF7">
        <w:rPr>
          <w:lang w:eastAsia="ja-JP"/>
        </w:rPr>
        <w:t xml:space="preserve"> may </w:t>
      </w:r>
      <w:r w:rsidR="007F1835">
        <w:rPr>
          <w:lang w:eastAsia="ja-JP"/>
        </w:rPr>
        <w:t xml:space="preserve">suspend the qualification until identified issues are addressed and/or </w:t>
      </w:r>
      <w:r w:rsidRPr="00006EF7">
        <w:rPr>
          <w:lang w:eastAsia="ja-JP"/>
        </w:rPr>
        <w:t>call for a rev</w:t>
      </w:r>
      <w:r w:rsidR="007F1835">
        <w:rPr>
          <w:lang w:eastAsia="ja-JP"/>
        </w:rPr>
        <w:t>iew of the situation</w:t>
      </w:r>
      <w:r w:rsidRPr="00006EF7">
        <w:rPr>
          <w:lang w:eastAsia="ja-JP"/>
        </w:rPr>
        <w:t>.</w:t>
      </w:r>
    </w:p>
    <w:p w14:paraId="427E649D" w14:textId="77777777" w:rsidR="00AE2E17" w:rsidRPr="00006EF7" w:rsidRDefault="00AE2E17" w:rsidP="00AE2E17"/>
    <w:p w14:paraId="05E6B913" w14:textId="2A8A393D" w:rsidR="00AE2E17" w:rsidRPr="007D5708" w:rsidRDefault="003168A1" w:rsidP="00AE2E17">
      <w:r>
        <w:t>2</w:t>
      </w:r>
      <w:r w:rsidR="00AE2E17" w:rsidRPr="007D5708">
        <w:t xml:space="preserve">.3 </w:t>
      </w:r>
      <w:r w:rsidR="005E3E70">
        <w:t xml:space="preserve"> </w:t>
      </w:r>
      <w:r w:rsidR="00AE2E17" w:rsidRPr="007D5708">
        <w:t xml:space="preserve">BASIC PROTOCOLS FOR </w:t>
      </w:r>
      <w:r w:rsidR="00A8402A">
        <w:t>CHECKLIST</w:t>
      </w:r>
      <w:r w:rsidR="00AE2E17" w:rsidRPr="007D5708">
        <w:t xml:space="preserve"> SHIFTS</w:t>
      </w:r>
      <w:r w:rsidR="00AE2E17" w:rsidRPr="007D5708">
        <w:br/>
      </w:r>
    </w:p>
    <w:p w14:paraId="7F56BFCD" w14:textId="13C298A1" w:rsidR="00AE2E17" w:rsidRPr="00006EF7" w:rsidRDefault="003168A1" w:rsidP="00AE2E17">
      <w:r>
        <w:rPr>
          <w:b/>
        </w:rPr>
        <w:t>2</w:t>
      </w:r>
      <w:r w:rsidR="00AE2E17">
        <w:rPr>
          <w:b/>
        </w:rPr>
        <w:t>.</w:t>
      </w:r>
      <w:r w:rsidR="00AE2E17" w:rsidRPr="00006EF7">
        <w:rPr>
          <w:b/>
        </w:rPr>
        <w:t>3.1</w:t>
      </w:r>
      <w:r w:rsidR="00AE2E17" w:rsidRPr="00006EF7">
        <w:t xml:space="preserve"> Shifters running </w:t>
      </w:r>
      <w:r w:rsidR="00A8402A">
        <w:t>checklist</w:t>
      </w:r>
      <w:r w:rsidR="00AE2E17" w:rsidRPr="00006EF7">
        <w:t xml:space="preserve"> shifts must be reachable via phone during their shifts and should inform both the Main Control Room and primary beam user of their location and phone number at the start of the shift.</w:t>
      </w:r>
      <w:r w:rsidR="00AE2E17">
        <w:br/>
      </w:r>
    </w:p>
    <w:p w14:paraId="3E091AA0" w14:textId="2B660632" w:rsidR="00AE2E17" w:rsidRPr="008F40CC" w:rsidRDefault="003168A1" w:rsidP="00AE2E17">
      <w:r>
        <w:rPr>
          <w:b/>
        </w:rPr>
        <w:lastRenderedPageBreak/>
        <w:t>2</w:t>
      </w:r>
      <w:r w:rsidR="00AE2E17">
        <w:rPr>
          <w:b/>
        </w:rPr>
        <w:t>.</w:t>
      </w:r>
      <w:r w:rsidR="00AE2E17" w:rsidRPr="00006EF7">
        <w:rPr>
          <w:b/>
        </w:rPr>
        <w:t>3.2</w:t>
      </w:r>
      <w:r w:rsidR="00AE2E17" w:rsidRPr="00006EF7">
        <w:t xml:space="preserve"> For each beamline a prioritized list of secondary users who are qualified to become primary users should be established. Should a primary beam user go offline for an extended period, the secondary users should be consulted to see if they are willing to accept the role and responsibilities of the primary user for the beamline. Experiments running </w:t>
      </w:r>
      <w:r w:rsidR="00A8402A">
        <w:t>checklist</w:t>
      </w:r>
      <w:r w:rsidR="00AE2E17" w:rsidRPr="00006EF7">
        <w:t xml:space="preserve"> shifts should have procedures in place for promptly deciding if they wish to assume the role of primary user and switching into the primary user role. If no primary user can be identified on a beam line, the Main Control Room may choose to stop sending beam down the line.</w:t>
      </w:r>
    </w:p>
    <w:p w14:paraId="34596123" w14:textId="77777777" w:rsidR="00AE2E17" w:rsidRPr="00AE2E17" w:rsidRDefault="00AE2E17" w:rsidP="00AE2E17">
      <w:pPr>
        <w:widowControl w:val="0"/>
        <w:autoSpaceDE w:val="0"/>
        <w:autoSpaceDN w:val="0"/>
        <w:adjustRightInd w:val="0"/>
        <w:rPr>
          <w:rFonts w:ascii="Times" w:hAnsi="Times" w:cs="font000000001cca62a9"/>
          <w:lang w:eastAsia="ja-JP"/>
        </w:rPr>
      </w:pPr>
    </w:p>
    <w:p w14:paraId="7E4DEA1F" w14:textId="77777777" w:rsidR="00736B4F" w:rsidRDefault="00736B4F" w:rsidP="00736B4F">
      <w:pPr>
        <w:widowControl w:val="0"/>
        <w:autoSpaceDE w:val="0"/>
        <w:autoSpaceDN w:val="0"/>
        <w:adjustRightInd w:val="0"/>
        <w:rPr>
          <w:rFonts w:ascii="Times" w:hAnsi="Times" w:cs="font000000001cca62a9"/>
          <w:lang w:eastAsia="ja-JP"/>
        </w:rPr>
      </w:pPr>
    </w:p>
    <w:p w14:paraId="2D0C9ED7" w14:textId="77777777" w:rsidR="008F40CC" w:rsidRDefault="008F40CC" w:rsidP="00736B4F">
      <w:pPr>
        <w:widowControl w:val="0"/>
        <w:autoSpaceDE w:val="0"/>
        <w:autoSpaceDN w:val="0"/>
        <w:adjustRightInd w:val="0"/>
        <w:rPr>
          <w:rFonts w:ascii="Times" w:hAnsi="Times" w:cs="font000000001cca62a9"/>
          <w:lang w:eastAsia="ja-JP"/>
        </w:rPr>
      </w:pPr>
    </w:p>
    <w:p w14:paraId="4B9080CE" w14:textId="77777777" w:rsidR="00C32DFD" w:rsidRDefault="00C32DFD">
      <w:pPr>
        <w:rPr>
          <w:b/>
          <w:szCs w:val="28"/>
        </w:rPr>
      </w:pPr>
      <w:r>
        <w:rPr>
          <w:b/>
          <w:szCs w:val="28"/>
        </w:rPr>
        <w:br w:type="page"/>
      </w:r>
    </w:p>
    <w:p w14:paraId="3B08B3A8" w14:textId="7896C856" w:rsidR="00736B4F" w:rsidRPr="00C32DFD" w:rsidRDefault="003168A1" w:rsidP="00736B4F">
      <w:pPr>
        <w:rPr>
          <w:b/>
          <w:szCs w:val="28"/>
        </w:rPr>
      </w:pPr>
      <w:r w:rsidRPr="00C32DFD">
        <w:rPr>
          <w:b/>
          <w:szCs w:val="28"/>
        </w:rPr>
        <w:lastRenderedPageBreak/>
        <w:t>3</w:t>
      </w:r>
      <w:r w:rsidR="00736B4F" w:rsidRPr="00C32DFD">
        <w:rPr>
          <w:b/>
          <w:szCs w:val="28"/>
        </w:rPr>
        <w:t>.  EXPERIMENT DOWNTIME PROTOCOL</w:t>
      </w:r>
    </w:p>
    <w:p w14:paraId="096677A5" w14:textId="77777777" w:rsidR="00736B4F" w:rsidRDefault="00736B4F" w:rsidP="00736B4F">
      <w:pPr>
        <w:widowControl w:val="0"/>
        <w:autoSpaceDE w:val="0"/>
        <w:autoSpaceDN w:val="0"/>
        <w:adjustRightInd w:val="0"/>
        <w:rPr>
          <w:rFonts w:ascii="Times" w:hAnsi="Times" w:cs="font000000001cca62a9"/>
          <w:lang w:eastAsia="ja-JP"/>
        </w:rPr>
      </w:pPr>
    </w:p>
    <w:p w14:paraId="0940950C" w14:textId="01DB3255" w:rsidR="008D54EA" w:rsidRDefault="008D54EA" w:rsidP="00736B4F">
      <w:pPr>
        <w:widowControl w:val="0"/>
        <w:autoSpaceDE w:val="0"/>
        <w:autoSpaceDN w:val="0"/>
        <w:adjustRightInd w:val="0"/>
      </w:pPr>
      <w:r>
        <w:t xml:space="preserve">Experiments using beam provided by the Fermilab accelerator complex are, with the exception of test-beam experiments, expected to take data 24 hours per day, seven days a week during normal accelerator operations. If data taking is unexpectedly interrupted for an extended period, it is important that appropriate actions are taken to keep the relevant laboratory departments, divisions, and directorate informed of the status. This </w:t>
      </w:r>
      <w:r w:rsidR="00EF0BF7">
        <w:t>section describes</w:t>
      </w:r>
      <w:r>
        <w:t xml:space="preserve"> those actions and when they should be taken.</w:t>
      </w:r>
    </w:p>
    <w:p w14:paraId="312C787F" w14:textId="77777777" w:rsidR="008D54EA" w:rsidRDefault="008D54EA" w:rsidP="00736B4F">
      <w:pPr>
        <w:widowControl w:val="0"/>
        <w:autoSpaceDE w:val="0"/>
        <w:autoSpaceDN w:val="0"/>
        <w:adjustRightInd w:val="0"/>
      </w:pPr>
    </w:p>
    <w:p w14:paraId="6FA182D6" w14:textId="371EBCFF" w:rsidR="008D54EA" w:rsidRPr="008D54EA" w:rsidRDefault="003168A1" w:rsidP="008D54EA">
      <w:r>
        <w:t>3</w:t>
      </w:r>
      <w:r w:rsidR="008D54EA" w:rsidRPr="008D54EA">
        <w:t>.1  DEFINITIONS</w:t>
      </w:r>
      <w:r w:rsidR="008D54EA">
        <w:br/>
      </w:r>
    </w:p>
    <w:p w14:paraId="222536D1" w14:textId="77777777" w:rsidR="008D54EA" w:rsidRPr="00076624" w:rsidRDefault="008D54EA" w:rsidP="008D54EA">
      <w:r w:rsidRPr="00076624">
        <w:t>The downtime protocols formalize expectations for comm</w:t>
      </w:r>
      <w:r>
        <w:t>unications among several actors</w:t>
      </w:r>
      <w:r w:rsidRPr="00076624">
        <w:t>:</w:t>
      </w:r>
    </w:p>
    <w:p w14:paraId="08B4B922" w14:textId="77777777" w:rsidR="008D54EA" w:rsidRDefault="008D54EA" w:rsidP="008D54EA">
      <w:pPr>
        <w:rPr>
          <w:u w:val="single"/>
        </w:rPr>
      </w:pPr>
    </w:p>
    <w:p w14:paraId="182F1297" w14:textId="77777777" w:rsidR="008D54EA" w:rsidRPr="00602FD9" w:rsidRDefault="008D54EA" w:rsidP="008D54EA">
      <w:pPr>
        <w:rPr>
          <w:u w:val="single"/>
        </w:rPr>
      </w:pPr>
      <w:r>
        <w:rPr>
          <w:u w:val="single"/>
        </w:rPr>
        <w:t xml:space="preserve">Experiment operators </w:t>
      </w:r>
      <w:r w:rsidRPr="001F684B">
        <w:t>include the collaboration shift workers and collaboration on-call experts that support the shifters.</w:t>
      </w:r>
    </w:p>
    <w:p w14:paraId="60E8D809" w14:textId="77777777" w:rsidR="008D54EA" w:rsidRDefault="008D54EA" w:rsidP="008D54EA">
      <w:pPr>
        <w:rPr>
          <w:u w:val="single"/>
        </w:rPr>
      </w:pPr>
    </w:p>
    <w:p w14:paraId="5FB4BF6A" w14:textId="77777777" w:rsidR="008D54EA" w:rsidRPr="00602FD9" w:rsidRDefault="008D54EA" w:rsidP="008D54EA">
      <w:pPr>
        <w:rPr>
          <w:u w:val="single"/>
        </w:rPr>
      </w:pPr>
      <w:r>
        <w:rPr>
          <w:u w:val="single"/>
        </w:rPr>
        <w:t>Support groups</w:t>
      </w:r>
      <w:r>
        <w:t xml:space="preserve"> a</w:t>
      </w:r>
      <w:r w:rsidRPr="00134221">
        <w:t xml:space="preserve">re </w:t>
      </w:r>
      <w:r>
        <w:t>a set of Fermilab personnel within one of the Fermilab divisions who have technical expertise in a specific facet of experiment operations.</w:t>
      </w:r>
    </w:p>
    <w:p w14:paraId="34201FCC" w14:textId="77777777" w:rsidR="008D54EA" w:rsidRPr="00134221" w:rsidRDefault="008D54EA" w:rsidP="008D54EA"/>
    <w:p w14:paraId="4F70AA3A" w14:textId="77777777" w:rsidR="008D54EA" w:rsidRPr="00D353F0" w:rsidRDefault="008D54EA" w:rsidP="008D54EA">
      <w:pPr>
        <w:rPr>
          <w:u w:val="single"/>
        </w:rPr>
      </w:pPr>
      <w:r w:rsidRPr="00D353F0">
        <w:rPr>
          <w:u w:val="single"/>
        </w:rPr>
        <w:t>Designated Responsible Person (DRP)</w:t>
      </w:r>
    </w:p>
    <w:p w14:paraId="303F5A19" w14:textId="77777777" w:rsidR="008D54EA" w:rsidRDefault="008D54EA" w:rsidP="008D54EA">
      <w:r>
        <w:t>An experimental collaboration should have a Designated Responsible Person (DRP), for example the experiment Run Coordinator, who is available on a 24 hour, 7 days per week basis in the event of unanticipated interruptions to normal data taking. The DRP shall be sufficiently knowledgeable to determine which, if any Support Groups are needed to diagnose the problem, and have access to the list of support groups that may be needed, and associated contact information.</w:t>
      </w:r>
    </w:p>
    <w:p w14:paraId="0970418F" w14:textId="77777777" w:rsidR="008D54EA" w:rsidRDefault="008D54EA" w:rsidP="008D54EA"/>
    <w:p w14:paraId="328FC193" w14:textId="77777777" w:rsidR="008D54EA" w:rsidRDefault="008D54EA" w:rsidP="008D54EA">
      <w:pPr>
        <w:rPr>
          <w:u w:val="single"/>
        </w:rPr>
      </w:pPr>
      <w:r w:rsidRPr="002B6C06">
        <w:rPr>
          <w:u w:val="single"/>
        </w:rPr>
        <w:t>Collaboration Management Responsible Person</w:t>
      </w:r>
      <w:r>
        <w:rPr>
          <w:u w:val="single"/>
        </w:rPr>
        <w:t xml:space="preserve"> or Persons</w:t>
      </w:r>
      <w:r w:rsidRPr="002B6C06">
        <w:rPr>
          <w:u w:val="single"/>
        </w:rPr>
        <w:t xml:space="preserve"> (CMRP)</w:t>
      </w:r>
    </w:p>
    <w:p w14:paraId="5001E7D6" w14:textId="77777777" w:rsidR="008D54EA" w:rsidRDefault="008D54EA" w:rsidP="008D54EA">
      <w:r>
        <w:t>The Collaboration Management Responsible Persons are the collaboration spokespeople or their designees who have final responsibility for the collaboration’s operation of the experiment.</w:t>
      </w:r>
    </w:p>
    <w:p w14:paraId="7427E8DC" w14:textId="77777777" w:rsidR="008D54EA" w:rsidRDefault="008D54EA" w:rsidP="008D54EA"/>
    <w:p w14:paraId="3A1D443F" w14:textId="77777777" w:rsidR="008D54EA" w:rsidRPr="00C53FE7" w:rsidRDefault="008D54EA" w:rsidP="008D54EA">
      <w:pPr>
        <w:rPr>
          <w:u w:val="single"/>
        </w:rPr>
      </w:pPr>
      <w:r w:rsidRPr="00F437D7">
        <w:rPr>
          <w:u w:val="single"/>
        </w:rPr>
        <w:t>Laboratory Heads</w:t>
      </w:r>
      <w:r>
        <w:t xml:space="preserve"> include laboratory leaders with responsibility for experiment operations and oversight of the Support Groups. These are</w:t>
      </w:r>
    </w:p>
    <w:p w14:paraId="0FCFF656" w14:textId="77777777" w:rsidR="008D54EA" w:rsidRDefault="008D54EA" w:rsidP="008D54EA">
      <w:pPr>
        <w:pStyle w:val="ListParagraph"/>
        <w:numPr>
          <w:ilvl w:val="0"/>
          <w:numId w:val="10"/>
        </w:numPr>
      </w:pPr>
      <w:r>
        <w:t>the heads of the Accelerator, Particle Physics, Core Computing, and Neutrino Divisions,</w:t>
      </w:r>
    </w:p>
    <w:p w14:paraId="382A05BA" w14:textId="61E1038F" w:rsidR="008D54EA" w:rsidRDefault="00DC5D3B" w:rsidP="008D54EA">
      <w:pPr>
        <w:pStyle w:val="ListParagraph"/>
        <w:numPr>
          <w:ilvl w:val="0"/>
          <w:numId w:val="10"/>
        </w:numPr>
      </w:pPr>
      <w:r>
        <w:t>the H</w:t>
      </w:r>
      <w:r w:rsidR="008D54EA">
        <w:t>ead of the Office of Program Planning,</w:t>
      </w:r>
    </w:p>
    <w:p w14:paraId="6FAA19AD" w14:textId="04C74345" w:rsidR="008D54EA" w:rsidRPr="008D54EA" w:rsidRDefault="008D54EA" w:rsidP="008D54EA">
      <w:pPr>
        <w:pStyle w:val="ListParagraph"/>
        <w:numPr>
          <w:ilvl w:val="0"/>
          <w:numId w:val="10"/>
        </w:numPr>
      </w:pPr>
      <w:r>
        <w:t>the Associate Laboratory Director for Particle Physics.</w:t>
      </w:r>
    </w:p>
    <w:p w14:paraId="6BA7F742" w14:textId="77777777" w:rsidR="008D54EA" w:rsidRDefault="008D54EA" w:rsidP="008D54EA">
      <w:pPr>
        <w:rPr>
          <w:b/>
        </w:rPr>
      </w:pPr>
    </w:p>
    <w:p w14:paraId="25C59118" w14:textId="4B52F901" w:rsidR="008D54EA" w:rsidRPr="008D54EA" w:rsidRDefault="003168A1" w:rsidP="008D54EA">
      <w:r>
        <w:t>3</w:t>
      </w:r>
      <w:r w:rsidR="008D54EA" w:rsidRPr="008D54EA">
        <w:t>.2  PROTOCOL</w:t>
      </w:r>
    </w:p>
    <w:p w14:paraId="473F8DDA" w14:textId="77777777" w:rsidR="008D54EA" w:rsidRDefault="008D54EA" w:rsidP="008D54EA"/>
    <w:p w14:paraId="275C11C6" w14:textId="77777777" w:rsidR="008D54EA" w:rsidRDefault="008D54EA" w:rsidP="008D54EA">
      <w:r w:rsidRPr="002B6C06">
        <w:t xml:space="preserve">During unplanned downtimes, notification of relevant experiment and laboratory </w:t>
      </w:r>
      <w:r>
        <w:t>stake</w:t>
      </w:r>
      <w:r w:rsidRPr="002B6C06">
        <w:t>holders should proceed according to the following timeline. In each case, the times given are to be understood as</w:t>
      </w:r>
      <w:r>
        <w:t xml:space="preserve"> the actual accrued downtime or the anticipated downtime. For example, if an experiment has been down for 30 minutes and recovery is anticipated </w:t>
      </w:r>
      <w:r>
        <w:lastRenderedPageBreak/>
        <w:t>to incur 60 minutes of additional downtime, the experiment operators immediately proceed with the protocols required for a 90-minute downtime.</w:t>
      </w:r>
    </w:p>
    <w:p w14:paraId="12229A6C" w14:textId="77777777" w:rsidR="008D54EA" w:rsidRDefault="008D54EA" w:rsidP="008D54EA"/>
    <w:p w14:paraId="548ACB45" w14:textId="77777777" w:rsidR="008D54EA" w:rsidRPr="002B6C06" w:rsidRDefault="008D54EA" w:rsidP="008D54EA">
      <w:r>
        <w:t>The following protocol is a template; each experiment should follow this template to produce a protocol specific to their experiment DRPs, CMRPs, and Support Groups. To facilitate execution during detector downtimes, the experiment protocols should outline the hours and expectations for Support Group coverage as specified in the experiment’s TSWs and SOWs with the relevant divisions, and contact phone numbers and/or procedures to contact responsible persons in those divisions should be specified.</w:t>
      </w:r>
    </w:p>
    <w:p w14:paraId="121766B9" w14:textId="77777777" w:rsidR="008D54EA" w:rsidRPr="00736B4F" w:rsidRDefault="008D54EA" w:rsidP="00736B4F">
      <w:pPr>
        <w:widowControl w:val="0"/>
        <w:autoSpaceDE w:val="0"/>
        <w:autoSpaceDN w:val="0"/>
        <w:adjustRightInd w:val="0"/>
        <w:rPr>
          <w:rFonts w:ascii="Times" w:hAnsi="Times" w:cs="font000000001cca62a9"/>
          <w:lang w:eastAsia="ja-JP"/>
        </w:rPr>
      </w:pPr>
    </w:p>
    <w:p w14:paraId="69BD69D7" w14:textId="77777777" w:rsidR="00736B4F" w:rsidRPr="00736B4F" w:rsidRDefault="00736B4F" w:rsidP="00736B4F">
      <w:pPr>
        <w:widowControl w:val="0"/>
        <w:autoSpaceDE w:val="0"/>
        <w:autoSpaceDN w:val="0"/>
        <w:adjustRightInd w:val="0"/>
        <w:rPr>
          <w:rFonts w:ascii="Times" w:hAnsi="Times" w:cs="font000000001cca62a9"/>
          <w:lang w:eastAsia="ja-JP"/>
        </w:rPr>
      </w:pPr>
    </w:p>
    <w:p w14:paraId="783222CC" w14:textId="77777777" w:rsidR="008F40CC" w:rsidRDefault="008F40CC" w:rsidP="00736B4F">
      <w:pPr>
        <w:rPr>
          <w:b/>
          <w:sz w:val="28"/>
          <w:szCs w:val="28"/>
        </w:rPr>
      </w:pPr>
    </w:p>
    <w:p w14:paraId="366DEA11" w14:textId="47B8612E" w:rsidR="00524834" w:rsidRDefault="00524834">
      <w:pPr>
        <w:rPr>
          <w:b/>
          <w:sz w:val="28"/>
          <w:szCs w:val="28"/>
        </w:rPr>
      </w:pPr>
      <w:r>
        <w:rPr>
          <w:b/>
          <w:sz w:val="28"/>
          <w:szCs w:val="28"/>
        </w:rPr>
        <w:br w:type="page"/>
      </w:r>
    </w:p>
    <w:tbl>
      <w:tblPr>
        <w:tblStyle w:val="TableGrid"/>
        <w:tblpPr w:leftFromText="180" w:rightFromText="180" w:vertAnchor="page" w:horzAnchor="page" w:tblpX="1997" w:tblpY="1985"/>
        <w:tblW w:w="8935" w:type="dxa"/>
        <w:tblLayout w:type="fixed"/>
        <w:tblCellMar>
          <w:top w:w="115" w:type="dxa"/>
          <w:left w:w="115" w:type="dxa"/>
          <w:bottom w:w="115" w:type="dxa"/>
          <w:right w:w="115" w:type="dxa"/>
        </w:tblCellMar>
        <w:tblLook w:val="04A0" w:firstRow="1" w:lastRow="0" w:firstColumn="1" w:lastColumn="0" w:noHBand="0" w:noVBand="1"/>
      </w:tblPr>
      <w:tblGrid>
        <w:gridCol w:w="1036"/>
        <w:gridCol w:w="1800"/>
        <w:gridCol w:w="6099"/>
      </w:tblGrid>
      <w:tr w:rsidR="00524834" w14:paraId="29ABA191" w14:textId="77777777" w:rsidTr="00051723">
        <w:trPr>
          <w:trHeight w:val="544"/>
        </w:trPr>
        <w:tc>
          <w:tcPr>
            <w:tcW w:w="1036" w:type="dxa"/>
          </w:tcPr>
          <w:p w14:paraId="6118623B" w14:textId="77777777" w:rsidR="00524834" w:rsidRDefault="00524834" w:rsidP="00051723">
            <w:r>
              <w:lastRenderedPageBreak/>
              <w:t>Stage 1</w:t>
            </w:r>
          </w:p>
        </w:tc>
        <w:tc>
          <w:tcPr>
            <w:tcW w:w="1800" w:type="dxa"/>
          </w:tcPr>
          <w:p w14:paraId="7F7D60B3" w14:textId="77777777" w:rsidR="00524834" w:rsidRDefault="00524834" w:rsidP="00051723">
            <w:r>
              <w:t>&lt;1 hour</w:t>
            </w:r>
          </w:p>
        </w:tc>
        <w:tc>
          <w:tcPr>
            <w:tcW w:w="6099" w:type="dxa"/>
          </w:tcPr>
          <w:p w14:paraId="07F3A91E" w14:textId="77777777" w:rsidR="00524834" w:rsidRDefault="00524834" w:rsidP="00051723">
            <w:r w:rsidRPr="003B1FA6">
              <w:rPr>
                <w:b/>
              </w:rPr>
              <w:t>Experiment operators</w:t>
            </w:r>
            <w:r>
              <w:t xml:space="preserve"> follow experiment procedures to attempt to restore the detector to an operating state.</w:t>
            </w:r>
          </w:p>
        </w:tc>
      </w:tr>
      <w:tr w:rsidR="00524834" w14:paraId="3078E5A1" w14:textId="77777777" w:rsidTr="00051723">
        <w:trPr>
          <w:trHeight w:val="1377"/>
        </w:trPr>
        <w:tc>
          <w:tcPr>
            <w:tcW w:w="1036" w:type="dxa"/>
          </w:tcPr>
          <w:p w14:paraId="3861FDF6" w14:textId="77777777" w:rsidR="00524834" w:rsidRDefault="00524834" w:rsidP="00051723">
            <w:r>
              <w:t>Stage 2</w:t>
            </w:r>
          </w:p>
        </w:tc>
        <w:tc>
          <w:tcPr>
            <w:tcW w:w="1800" w:type="dxa"/>
          </w:tcPr>
          <w:p w14:paraId="22588862" w14:textId="77777777" w:rsidR="00524834" w:rsidRDefault="00524834" w:rsidP="00051723">
            <w:r>
              <w:t>1 hour</w:t>
            </w:r>
          </w:p>
        </w:tc>
        <w:tc>
          <w:tcPr>
            <w:tcW w:w="6099" w:type="dxa"/>
          </w:tcPr>
          <w:p w14:paraId="3974CC0D" w14:textId="77777777" w:rsidR="00524834" w:rsidRDefault="00524834" w:rsidP="00051723">
            <w:r>
              <w:t xml:space="preserve">If the downtime has lasted one hour or is anticipated to last one hour or more, </w:t>
            </w:r>
            <w:r w:rsidRPr="003B1FA6">
              <w:rPr>
                <w:b/>
              </w:rPr>
              <w:t xml:space="preserve">Experiment Operators </w:t>
            </w:r>
            <w:r>
              <w:t xml:space="preserve">contact the experiment </w:t>
            </w:r>
            <w:r w:rsidRPr="001F684B">
              <w:rPr>
                <w:b/>
              </w:rPr>
              <w:t>DRP</w:t>
            </w:r>
            <w:r>
              <w:t xml:space="preserve">. </w:t>
            </w:r>
          </w:p>
          <w:p w14:paraId="50C4EE41" w14:textId="77777777" w:rsidR="00524834" w:rsidRDefault="00524834" w:rsidP="00051723"/>
          <w:p w14:paraId="2DF52428" w14:textId="77777777" w:rsidR="00524834" w:rsidRDefault="00524834" w:rsidP="00051723">
            <w:r>
              <w:t xml:space="preserve">The </w:t>
            </w:r>
            <w:r w:rsidRPr="003B1FA6">
              <w:rPr>
                <w:b/>
              </w:rPr>
              <w:t>DRP</w:t>
            </w:r>
            <w:r>
              <w:t xml:space="preserve"> ensures that the </w:t>
            </w:r>
            <w:r w:rsidRPr="001F684B">
              <w:rPr>
                <w:b/>
              </w:rPr>
              <w:t>Main Control Room</w:t>
            </w:r>
            <w:r>
              <w:t xml:space="preserve"> has been contacted and ensures that any relevant </w:t>
            </w:r>
            <w:r>
              <w:rPr>
                <w:b/>
              </w:rPr>
              <w:t>Support G</w:t>
            </w:r>
            <w:r w:rsidRPr="001F684B">
              <w:rPr>
                <w:b/>
              </w:rPr>
              <w:t>roups</w:t>
            </w:r>
            <w:r>
              <w:t xml:space="preserve"> have been contacted.</w:t>
            </w:r>
          </w:p>
        </w:tc>
      </w:tr>
      <w:tr w:rsidR="00524834" w14:paraId="28FBCA0C" w14:textId="77777777" w:rsidTr="00051723">
        <w:trPr>
          <w:trHeight w:val="560"/>
        </w:trPr>
        <w:tc>
          <w:tcPr>
            <w:tcW w:w="1036" w:type="dxa"/>
          </w:tcPr>
          <w:p w14:paraId="290E15D3" w14:textId="77777777" w:rsidR="00524834" w:rsidRDefault="00524834" w:rsidP="00051723">
            <w:r>
              <w:t>Stage 3</w:t>
            </w:r>
          </w:p>
        </w:tc>
        <w:tc>
          <w:tcPr>
            <w:tcW w:w="1800" w:type="dxa"/>
          </w:tcPr>
          <w:p w14:paraId="1C680C4E" w14:textId="77777777" w:rsidR="00524834" w:rsidRDefault="00524834" w:rsidP="00051723">
            <w:r>
              <w:t>2 hours</w:t>
            </w:r>
          </w:p>
        </w:tc>
        <w:tc>
          <w:tcPr>
            <w:tcW w:w="6099" w:type="dxa"/>
          </w:tcPr>
          <w:p w14:paraId="5EACDF35" w14:textId="77777777" w:rsidR="00524834" w:rsidRDefault="00524834" w:rsidP="00051723">
            <w:r>
              <w:t xml:space="preserve">If </w:t>
            </w:r>
            <w:r>
              <w:rPr>
                <w:b/>
              </w:rPr>
              <w:t>Support G</w:t>
            </w:r>
            <w:r w:rsidRPr="001F684B">
              <w:rPr>
                <w:b/>
              </w:rPr>
              <w:t>roups</w:t>
            </w:r>
            <w:r>
              <w:t xml:space="preserve"> have been contacted but have not acknowledged contact, and the requested support falls within the coverage prescribed by the Experiment Operations Plan and/or Memorandum of Understanding between the collaboration and the division, the </w:t>
            </w:r>
            <w:r w:rsidRPr="001F684B">
              <w:rPr>
                <w:b/>
              </w:rPr>
              <w:t>DRP</w:t>
            </w:r>
            <w:r>
              <w:t xml:space="preserve"> should escalate to email and phone contact with </w:t>
            </w:r>
            <w:r w:rsidRPr="00BB46DD">
              <w:rPr>
                <w:b/>
              </w:rPr>
              <w:t>Laboratory Heads</w:t>
            </w:r>
            <w:r>
              <w:t xml:space="preserve"> with direct oversight responsibility for the </w:t>
            </w:r>
            <w:r w:rsidRPr="00C44EE0">
              <w:rPr>
                <w:b/>
              </w:rPr>
              <w:t>Support Group</w:t>
            </w:r>
            <w:r>
              <w:t xml:space="preserve"> that has not acknowledged contact.</w:t>
            </w:r>
          </w:p>
        </w:tc>
      </w:tr>
      <w:tr w:rsidR="00524834" w14:paraId="20914447" w14:textId="77777777" w:rsidTr="00051723">
        <w:trPr>
          <w:trHeight w:val="1105"/>
        </w:trPr>
        <w:tc>
          <w:tcPr>
            <w:tcW w:w="1036" w:type="dxa"/>
          </w:tcPr>
          <w:p w14:paraId="5E83075F" w14:textId="77777777" w:rsidR="00524834" w:rsidRDefault="00524834" w:rsidP="00051723">
            <w:r>
              <w:t>Stage 4</w:t>
            </w:r>
          </w:p>
        </w:tc>
        <w:tc>
          <w:tcPr>
            <w:tcW w:w="1800" w:type="dxa"/>
          </w:tcPr>
          <w:p w14:paraId="63BEBF9F" w14:textId="77777777" w:rsidR="00524834" w:rsidRDefault="00524834" w:rsidP="00051723">
            <w:r>
              <w:t>12 hours</w:t>
            </w:r>
          </w:p>
        </w:tc>
        <w:tc>
          <w:tcPr>
            <w:tcW w:w="6099" w:type="dxa"/>
          </w:tcPr>
          <w:p w14:paraId="27CA171F" w14:textId="77777777" w:rsidR="00524834" w:rsidRDefault="00524834" w:rsidP="00051723">
            <w:r>
              <w:t xml:space="preserve">If downtimes extend to 12 hours, the </w:t>
            </w:r>
            <w:r w:rsidRPr="001F684B">
              <w:rPr>
                <w:b/>
              </w:rPr>
              <w:t>DRP</w:t>
            </w:r>
            <w:r>
              <w:t xml:space="preserve"> contacts the experiment </w:t>
            </w:r>
            <w:r w:rsidRPr="001F684B">
              <w:rPr>
                <w:b/>
              </w:rPr>
              <w:t>CMRP</w:t>
            </w:r>
            <w:r>
              <w:rPr>
                <w:b/>
              </w:rPr>
              <w:t xml:space="preserve"> </w:t>
            </w:r>
            <w:r w:rsidRPr="001F684B">
              <w:t>by phone and by email</w:t>
            </w:r>
            <w:r>
              <w:t xml:space="preserve">. </w:t>
            </w:r>
          </w:p>
          <w:p w14:paraId="0EE5CA5E" w14:textId="77777777" w:rsidR="00524834" w:rsidRDefault="00524834" w:rsidP="00051723">
            <w:r>
              <w:t xml:space="preserve">The </w:t>
            </w:r>
            <w:r w:rsidRPr="001F684B">
              <w:rPr>
                <w:b/>
              </w:rPr>
              <w:t>CMRP</w:t>
            </w:r>
            <w:r>
              <w:rPr>
                <w:b/>
              </w:rPr>
              <w:t xml:space="preserve"> </w:t>
            </w:r>
            <w:r>
              <w:t xml:space="preserve">reports the downtime incident to </w:t>
            </w:r>
            <w:r w:rsidRPr="00F437D7">
              <w:rPr>
                <w:b/>
              </w:rPr>
              <w:t>Laboratory Heads</w:t>
            </w:r>
            <w:r>
              <w:t xml:space="preserve"> via email.</w:t>
            </w:r>
          </w:p>
        </w:tc>
      </w:tr>
      <w:tr w:rsidR="00524834" w14:paraId="6820D489" w14:textId="77777777" w:rsidTr="00051723">
        <w:trPr>
          <w:trHeight w:val="544"/>
        </w:trPr>
        <w:tc>
          <w:tcPr>
            <w:tcW w:w="1036" w:type="dxa"/>
          </w:tcPr>
          <w:p w14:paraId="7FF5203F" w14:textId="77777777" w:rsidR="00524834" w:rsidRDefault="00524834" w:rsidP="00051723">
            <w:r>
              <w:t>Stage 5</w:t>
            </w:r>
          </w:p>
        </w:tc>
        <w:tc>
          <w:tcPr>
            <w:tcW w:w="1800" w:type="dxa"/>
          </w:tcPr>
          <w:p w14:paraId="79E30386" w14:textId="77777777" w:rsidR="00524834" w:rsidRDefault="00524834" w:rsidP="00051723">
            <w:r>
              <w:t>24 hours</w:t>
            </w:r>
          </w:p>
        </w:tc>
        <w:tc>
          <w:tcPr>
            <w:tcW w:w="6099" w:type="dxa"/>
          </w:tcPr>
          <w:p w14:paraId="150B2897" w14:textId="77777777" w:rsidR="00524834" w:rsidRDefault="00524834" w:rsidP="00051723">
            <w:r>
              <w:t xml:space="preserve">The </w:t>
            </w:r>
            <w:r w:rsidRPr="003B1FA6">
              <w:rPr>
                <w:b/>
              </w:rPr>
              <w:t>CMRP</w:t>
            </w:r>
            <w:r>
              <w:t xml:space="preserve"> reports the detector status to </w:t>
            </w:r>
            <w:r w:rsidRPr="00F437D7">
              <w:rPr>
                <w:b/>
              </w:rPr>
              <w:t>Laboratory Heads</w:t>
            </w:r>
            <w:r>
              <w:t xml:space="preserve"> via email every 24 hours while the downtime incident continues.</w:t>
            </w:r>
          </w:p>
        </w:tc>
      </w:tr>
      <w:tr w:rsidR="00524834" w14:paraId="3DC88C7C" w14:textId="77777777" w:rsidTr="00051723">
        <w:trPr>
          <w:trHeight w:val="560"/>
        </w:trPr>
        <w:tc>
          <w:tcPr>
            <w:tcW w:w="1036" w:type="dxa"/>
          </w:tcPr>
          <w:p w14:paraId="4E868800" w14:textId="77777777" w:rsidR="00524834" w:rsidRDefault="00524834" w:rsidP="00051723">
            <w:r>
              <w:t>Stage 6</w:t>
            </w:r>
          </w:p>
        </w:tc>
        <w:tc>
          <w:tcPr>
            <w:tcW w:w="1800" w:type="dxa"/>
          </w:tcPr>
          <w:p w14:paraId="1A1C47FC" w14:textId="77777777" w:rsidR="00524834" w:rsidRDefault="00524834" w:rsidP="00051723">
            <w:r>
              <w:t>End of incident</w:t>
            </w:r>
          </w:p>
        </w:tc>
        <w:tc>
          <w:tcPr>
            <w:tcW w:w="6099" w:type="dxa"/>
          </w:tcPr>
          <w:p w14:paraId="4A025C2C" w14:textId="77777777" w:rsidR="00524834" w:rsidRDefault="00524834" w:rsidP="00051723">
            <w:r>
              <w:t xml:space="preserve">The </w:t>
            </w:r>
            <w:r w:rsidRPr="00A5178C">
              <w:rPr>
                <w:b/>
              </w:rPr>
              <w:t>DRP</w:t>
            </w:r>
            <w:r>
              <w:t xml:space="preserve"> notifies the </w:t>
            </w:r>
            <w:r w:rsidRPr="00A5178C">
              <w:rPr>
                <w:b/>
              </w:rPr>
              <w:t>Main Control Room</w:t>
            </w:r>
            <w:r>
              <w:t xml:space="preserve"> of the resumption of data taking following any Stage 2 or greater incident.</w:t>
            </w:r>
          </w:p>
          <w:p w14:paraId="5796E4B7" w14:textId="77777777" w:rsidR="00524834" w:rsidRDefault="00524834" w:rsidP="00051723"/>
          <w:p w14:paraId="52D12D6D" w14:textId="77777777" w:rsidR="00524834" w:rsidRDefault="00524834" w:rsidP="00051723">
            <w:r>
              <w:t xml:space="preserve">The </w:t>
            </w:r>
            <w:r w:rsidRPr="00F437D7">
              <w:rPr>
                <w:b/>
              </w:rPr>
              <w:t>CMRP</w:t>
            </w:r>
            <w:r>
              <w:t xml:space="preserve"> provides a summary report of any Stage 4 or greater incident to </w:t>
            </w:r>
            <w:r w:rsidRPr="00F437D7">
              <w:rPr>
                <w:b/>
              </w:rPr>
              <w:t>Laboratory Heads</w:t>
            </w:r>
            <w:r>
              <w:t xml:space="preserve"> via email.</w:t>
            </w:r>
          </w:p>
        </w:tc>
      </w:tr>
    </w:tbl>
    <w:p w14:paraId="077502D2" w14:textId="2627C1E3" w:rsidR="00FF21C9" w:rsidRDefault="00FF21C9" w:rsidP="00736B4F">
      <w:pPr>
        <w:rPr>
          <w:b/>
          <w:sz w:val="28"/>
          <w:szCs w:val="28"/>
        </w:rPr>
      </w:pPr>
    </w:p>
    <w:p w14:paraId="3AB8E470" w14:textId="252D2DA7" w:rsidR="00FF21C9" w:rsidRDefault="00FF21C9" w:rsidP="006C13C3">
      <w:pPr>
        <w:rPr>
          <w:b/>
          <w:sz w:val="28"/>
          <w:szCs w:val="28"/>
        </w:rPr>
      </w:pPr>
    </w:p>
    <w:p w14:paraId="513D3589" w14:textId="343BA8C1" w:rsidR="002A6DD5" w:rsidRDefault="002A6DD5" w:rsidP="006C13C3">
      <w:pPr>
        <w:rPr>
          <w:b/>
          <w:sz w:val="28"/>
          <w:szCs w:val="28"/>
        </w:rPr>
      </w:pPr>
    </w:p>
    <w:p w14:paraId="6FC5C1BD" w14:textId="10A65065" w:rsidR="002A6DD5" w:rsidRDefault="002A6DD5">
      <w:pPr>
        <w:rPr>
          <w:b/>
          <w:sz w:val="28"/>
          <w:szCs w:val="28"/>
        </w:rPr>
      </w:pPr>
      <w:r>
        <w:rPr>
          <w:b/>
          <w:sz w:val="28"/>
          <w:szCs w:val="28"/>
        </w:rPr>
        <w:br w:type="page"/>
      </w:r>
    </w:p>
    <w:p w14:paraId="2478B030" w14:textId="40192DE6" w:rsidR="002A6DD5" w:rsidRDefault="002A6DD5" w:rsidP="002A6DD5">
      <w:pPr>
        <w:rPr>
          <w:b/>
          <w:szCs w:val="28"/>
        </w:rPr>
      </w:pPr>
      <w:r>
        <w:rPr>
          <w:b/>
          <w:szCs w:val="28"/>
        </w:rPr>
        <w:lastRenderedPageBreak/>
        <w:t>4</w:t>
      </w:r>
      <w:r w:rsidRPr="00C32DFD">
        <w:rPr>
          <w:b/>
          <w:szCs w:val="28"/>
        </w:rPr>
        <w:t xml:space="preserve">.  </w:t>
      </w:r>
      <w:r>
        <w:rPr>
          <w:b/>
          <w:szCs w:val="28"/>
        </w:rPr>
        <w:t>SUMMARY OF ROLES AND RESPONSIBILITIES</w:t>
      </w:r>
    </w:p>
    <w:p w14:paraId="3B2800F2" w14:textId="77777777" w:rsidR="002A6DD5" w:rsidRPr="00C32DFD" w:rsidRDefault="002A6DD5" w:rsidP="002A6DD5">
      <w:pPr>
        <w:rPr>
          <w:b/>
          <w:szCs w:val="28"/>
        </w:rPr>
      </w:pPr>
    </w:p>
    <w:tbl>
      <w:tblPr>
        <w:tblStyle w:val="TableGrid1"/>
        <w:tblW w:w="11047" w:type="dxa"/>
        <w:tblInd w:w="-1062" w:type="dxa"/>
        <w:tblLook w:val="04A0" w:firstRow="1" w:lastRow="0" w:firstColumn="1" w:lastColumn="0" w:noHBand="0" w:noVBand="1"/>
      </w:tblPr>
      <w:tblGrid>
        <w:gridCol w:w="1980"/>
        <w:gridCol w:w="1980"/>
        <w:gridCol w:w="7087"/>
      </w:tblGrid>
      <w:tr w:rsidR="002A6DD5" w:rsidRPr="002A6DD5" w14:paraId="657FF56F" w14:textId="77777777" w:rsidTr="002A6DD5">
        <w:tc>
          <w:tcPr>
            <w:tcW w:w="1980" w:type="dxa"/>
          </w:tcPr>
          <w:p w14:paraId="3EF9108C" w14:textId="77777777" w:rsidR="002A6DD5" w:rsidRPr="002A6DD5" w:rsidRDefault="002A6DD5" w:rsidP="002A6DD5">
            <w:pPr>
              <w:rPr>
                <w:b/>
                <w:bCs/>
                <w:sz w:val="22"/>
                <w:szCs w:val="22"/>
              </w:rPr>
            </w:pPr>
            <w:r w:rsidRPr="002A6DD5">
              <w:rPr>
                <w:b/>
                <w:bCs/>
                <w:sz w:val="22"/>
                <w:szCs w:val="22"/>
              </w:rPr>
              <w:t>Protocol</w:t>
            </w:r>
          </w:p>
        </w:tc>
        <w:tc>
          <w:tcPr>
            <w:tcW w:w="1980" w:type="dxa"/>
          </w:tcPr>
          <w:p w14:paraId="73FC8F7E" w14:textId="77777777" w:rsidR="002A6DD5" w:rsidRPr="002A6DD5" w:rsidRDefault="002A6DD5" w:rsidP="002A6DD5">
            <w:pPr>
              <w:rPr>
                <w:b/>
                <w:bCs/>
                <w:sz w:val="22"/>
                <w:szCs w:val="22"/>
              </w:rPr>
            </w:pPr>
            <w:r w:rsidRPr="002A6DD5">
              <w:rPr>
                <w:b/>
                <w:bCs/>
                <w:sz w:val="22"/>
                <w:szCs w:val="22"/>
              </w:rPr>
              <w:t>Role</w:t>
            </w:r>
          </w:p>
        </w:tc>
        <w:tc>
          <w:tcPr>
            <w:tcW w:w="7087" w:type="dxa"/>
          </w:tcPr>
          <w:p w14:paraId="3B19BD4D" w14:textId="77777777" w:rsidR="002A6DD5" w:rsidRPr="002A6DD5" w:rsidRDefault="002A6DD5" w:rsidP="002A6DD5">
            <w:pPr>
              <w:rPr>
                <w:b/>
                <w:bCs/>
                <w:sz w:val="22"/>
                <w:szCs w:val="22"/>
              </w:rPr>
            </w:pPr>
            <w:r w:rsidRPr="002A6DD5">
              <w:rPr>
                <w:b/>
                <w:bCs/>
                <w:sz w:val="22"/>
                <w:szCs w:val="22"/>
              </w:rPr>
              <w:t>Responsibility</w:t>
            </w:r>
          </w:p>
        </w:tc>
      </w:tr>
      <w:tr w:rsidR="002A6DD5" w:rsidRPr="002A6DD5" w14:paraId="7102D940" w14:textId="77777777" w:rsidTr="002A6DD5">
        <w:tc>
          <w:tcPr>
            <w:tcW w:w="1980" w:type="dxa"/>
            <w:tcBorders>
              <w:bottom w:val="nil"/>
            </w:tcBorders>
          </w:tcPr>
          <w:p w14:paraId="78F78195" w14:textId="77777777" w:rsidR="002A6DD5" w:rsidRPr="002A6DD5" w:rsidRDefault="002A6DD5" w:rsidP="002A6DD5">
            <w:pPr>
              <w:rPr>
                <w:sz w:val="22"/>
                <w:szCs w:val="22"/>
              </w:rPr>
            </w:pPr>
            <w:r w:rsidRPr="002A6DD5">
              <w:rPr>
                <w:sz w:val="22"/>
                <w:szCs w:val="22"/>
              </w:rPr>
              <w:t>Remote shift</w:t>
            </w:r>
          </w:p>
        </w:tc>
        <w:tc>
          <w:tcPr>
            <w:tcW w:w="1980" w:type="dxa"/>
            <w:tcBorders>
              <w:bottom w:val="nil"/>
            </w:tcBorders>
          </w:tcPr>
          <w:p w14:paraId="4A331E4D" w14:textId="77777777" w:rsidR="002A6DD5" w:rsidRPr="002A6DD5" w:rsidRDefault="002A6DD5" w:rsidP="002A6DD5">
            <w:pPr>
              <w:rPr>
                <w:sz w:val="22"/>
                <w:szCs w:val="22"/>
              </w:rPr>
            </w:pPr>
          </w:p>
        </w:tc>
        <w:tc>
          <w:tcPr>
            <w:tcW w:w="7087" w:type="dxa"/>
            <w:tcBorders>
              <w:bottom w:val="nil"/>
            </w:tcBorders>
          </w:tcPr>
          <w:p w14:paraId="261E3C7A" w14:textId="77777777" w:rsidR="002A6DD5" w:rsidRPr="002A6DD5" w:rsidRDefault="002A6DD5" w:rsidP="002A6DD5">
            <w:pPr>
              <w:rPr>
                <w:sz w:val="22"/>
                <w:szCs w:val="22"/>
              </w:rPr>
            </w:pPr>
          </w:p>
        </w:tc>
      </w:tr>
      <w:tr w:rsidR="002A6DD5" w:rsidRPr="002A6DD5" w14:paraId="60F0E678" w14:textId="77777777" w:rsidTr="002A6DD5">
        <w:tc>
          <w:tcPr>
            <w:tcW w:w="1980" w:type="dxa"/>
            <w:vMerge w:val="restart"/>
            <w:tcBorders>
              <w:top w:val="nil"/>
            </w:tcBorders>
          </w:tcPr>
          <w:p w14:paraId="155570A7" w14:textId="77777777" w:rsidR="002A6DD5" w:rsidRPr="002A6DD5" w:rsidRDefault="002A6DD5" w:rsidP="002A6DD5">
            <w:pPr>
              <w:jc w:val="right"/>
              <w:rPr>
                <w:sz w:val="22"/>
                <w:szCs w:val="22"/>
              </w:rPr>
            </w:pPr>
            <w:r w:rsidRPr="002A6DD5">
              <w:rPr>
                <w:sz w:val="22"/>
                <w:szCs w:val="22"/>
              </w:rPr>
              <w:t>ROC certification</w:t>
            </w:r>
          </w:p>
        </w:tc>
        <w:tc>
          <w:tcPr>
            <w:tcW w:w="1980" w:type="dxa"/>
            <w:tcBorders>
              <w:top w:val="nil"/>
            </w:tcBorders>
          </w:tcPr>
          <w:p w14:paraId="09CF68A6" w14:textId="77777777" w:rsidR="002A6DD5" w:rsidRPr="002A6DD5" w:rsidRDefault="002A6DD5" w:rsidP="002A6DD5">
            <w:pPr>
              <w:rPr>
                <w:sz w:val="22"/>
                <w:szCs w:val="22"/>
              </w:rPr>
            </w:pPr>
            <w:r w:rsidRPr="002A6DD5">
              <w:rPr>
                <w:sz w:val="22"/>
                <w:szCs w:val="22"/>
              </w:rPr>
              <w:t>Experiment spokesperson(s)</w:t>
            </w:r>
          </w:p>
        </w:tc>
        <w:tc>
          <w:tcPr>
            <w:tcW w:w="7087" w:type="dxa"/>
            <w:tcBorders>
              <w:top w:val="nil"/>
            </w:tcBorders>
          </w:tcPr>
          <w:p w14:paraId="74EE61B2" w14:textId="77777777" w:rsidR="002A6DD5" w:rsidRPr="002A6DD5" w:rsidRDefault="002A6DD5" w:rsidP="002A6DD5">
            <w:pPr>
              <w:numPr>
                <w:ilvl w:val="0"/>
                <w:numId w:val="15"/>
              </w:numPr>
              <w:rPr>
                <w:sz w:val="22"/>
                <w:szCs w:val="22"/>
              </w:rPr>
            </w:pPr>
            <w:r w:rsidRPr="002A6DD5">
              <w:rPr>
                <w:sz w:val="22"/>
                <w:szCs w:val="22"/>
              </w:rPr>
              <w:t>Develop and maintain experiment ROC certification procedures and conditions for a ROC to maintain certification</w:t>
            </w:r>
          </w:p>
          <w:p w14:paraId="7826EF1C" w14:textId="77777777" w:rsidR="002A6DD5" w:rsidRPr="002A6DD5" w:rsidRDefault="002A6DD5" w:rsidP="002A6DD5">
            <w:pPr>
              <w:numPr>
                <w:ilvl w:val="0"/>
                <w:numId w:val="15"/>
              </w:numPr>
              <w:rPr>
                <w:sz w:val="22"/>
                <w:szCs w:val="22"/>
              </w:rPr>
            </w:pPr>
            <w:r w:rsidRPr="002A6DD5">
              <w:rPr>
                <w:sz w:val="22"/>
                <w:szCs w:val="22"/>
              </w:rPr>
              <w:t>Provide name and phone number of new ROC to AD Operations Dept Head</w:t>
            </w:r>
          </w:p>
          <w:p w14:paraId="08AFF259" w14:textId="77777777" w:rsidR="002A6DD5" w:rsidRPr="002A6DD5" w:rsidRDefault="002A6DD5" w:rsidP="002A6DD5">
            <w:pPr>
              <w:numPr>
                <w:ilvl w:val="0"/>
                <w:numId w:val="15"/>
              </w:numPr>
              <w:rPr>
                <w:sz w:val="22"/>
                <w:szCs w:val="22"/>
              </w:rPr>
            </w:pPr>
            <w:r w:rsidRPr="002A6DD5">
              <w:rPr>
                <w:sz w:val="22"/>
                <w:szCs w:val="22"/>
              </w:rPr>
              <w:t>Provide ROC contact information to all experiment operations centers</w:t>
            </w:r>
          </w:p>
        </w:tc>
      </w:tr>
      <w:tr w:rsidR="002A6DD5" w:rsidRPr="002A6DD5" w14:paraId="73906BF7" w14:textId="77777777" w:rsidTr="002A6DD5">
        <w:tc>
          <w:tcPr>
            <w:tcW w:w="1980" w:type="dxa"/>
            <w:vMerge/>
          </w:tcPr>
          <w:p w14:paraId="14C674E5" w14:textId="77777777" w:rsidR="002A6DD5" w:rsidRPr="002A6DD5" w:rsidRDefault="002A6DD5" w:rsidP="002A6DD5">
            <w:pPr>
              <w:jc w:val="right"/>
              <w:rPr>
                <w:sz w:val="22"/>
                <w:szCs w:val="22"/>
              </w:rPr>
            </w:pPr>
          </w:p>
        </w:tc>
        <w:tc>
          <w:tcPr>
            <w:tcW w:w="1980" w:type="dxa"/>
          </w:tcPr>
          <w:p w14:paraId="1C7F2CDE" w14:textId="77777777" w:rsidR="002A6DD5" w:rsidRPr="002A6DD5" w:rsidRDefault="002A6DD5" w:rsidP="002A6DD5">
            <w:pPr>
              <w:rPr>
                <w:sz w:val="22"/>
                <w:szCs w:val="22"/>
              </w:rPr>
            </w:pPr>
            <w:r w:rsidRPr="002A6DD5">
              <w:rPr>
                <w:sz w:val="22"/>
                <w:szCs w:val="22"/>
              </w:rPr>
              <w:t>AD Operations head</w:t>
            </w:r>
          </w:p>
        </w:tc>
        <w:tc>
          <w:tcPr>
            <w:tcW w:w="7087" w:type="dxa"/>
          </w:tcPr>
          <w:p w14:paraId="55E8F28D" w14:textId="77777777" w:rsidR="002A6DD5" w:rsidRPr="002A6DD5" w:rsidRDefault="002A6DD5" w:rsidP="002A6DD5">
            <w:pPr>
              <w:numPr>
                <w:ilvl w:val="0"/>
                <w:numId w:val="15"/>
              </w:numPr>
              <w:rPr>
                <w:sz w:val="22"/>
                <w:szCs w:val="22"/>
              </w:rPr>
            </w:pPr>
            <w:r w:rsidRPr="002A6DD5">
              <w:rPr>
                <w:sz w:val="22"/>
                <w:szCs w:val="22"/>
              </w:rPr>
              <w:t>Notify MCR of new ROC</w:t>
            </w:r>
          </w:p>
          <w:p w14:paraId="64ADE403" w14:textId="77777777" w:rsidR="002A6DD5" w:rsidRPr="002A6DD5" w:rsidRDefault="002A6DD5" w:rsidP="002A6DD5">
            <w:pPr>
              <w:numPr>
                <w:ilvl w:val="0"/>
                <w:numId w:val="15"/>
              </w:numPr>
              <w:rPr>
                <w:sz w:val="22"/>
                <w:szCs w:val="22"/>
              </w:rPr>
            </w:pPr>
            <w:r w:rsidRPr="002A6DD5">
              <w:rPr>
                <w:sz w:val="22"/>
                <w:szCs w:val="22"/>
              </w:rPr>
              <w:t>Verify ROC contact information</w:t>
            </w:r>
          </w:p>
          <w:p w14:paraId="7E112A4B" w14:textId="77777777" w:rsidR="002A6DD5" w:rsidRPr="002A6DD5" w:rsidRDefault="002A6DD5" w:rsidP="002A6DD5">
            <w:pPr>
              <w:numPr>
                <w:ilvl w:val="0"/>
                <w:numId w:val="15"/>
              </w:numPr>
              <w:rPr>
                <w:sz w:val="22"/>
                <w:szCs w:val="22"/>
              </w:rPr>
            </w:pPr>
            <w:r w:rsidRPr="002A6DD5">
              <w:rPr>
                <w:sz w:val="22"/>
                <w:szCs w:val="22"/>
              </w:rPr>
              <w:t>Provide ROC contact information to MCR</w:t>
            </w:r>
          </w:p>
        </w:tc>
      </w:tr>
      <w:tr w:rsidR="002A6DD5" w:rsidRPr="002A6DD5" w14:paraId="4CF59A5E" w14:textId="77777777" w:rsidTr="002A6DD5">
        <w:tc>
          <w:tcPr>
            <w:tcW w:w="1980" w:type="dxa"/>
            <w:vMerge/>
            <w:tcBorders>
              <w:bottom w:val="nil"/>
            </w:tcBorders>
          </w:tcPr>
          <w:p w14:paraId="068AD227" w14:textId="77777777" w:rsidR="002A6DD5" w:rsidRPr="002A6DD5" w:rsidRDefault="002A6DD5" w:rsidP="002A6DD5">
            <w:pPr>
              <w:jc w:val="right"/>
              <w:rPr>
                <w:sz w:val="22"/>
                <w:szCs w:val="22"/>
              </w:rPr>
            </w:pPr>
          </w:p>
        </w:tc>
        <w:tc>
          <w:tcPr>
            <w:tcW w:w="1980" w:type="dxa"/>
          </w:tcPr>
          <w:p w14:paraId="16ACD98B" w14:textId="77777777" w:rsidR="002A6DD5" w:rsidRPr="002A6DD5" w:rsidRDefault="002A6DD5" w:rsidP="002A6DD5">
            <w:pPr>
              <w:rPr>
                <w:sz w:val="22"/>
                <w:szCs w:val="22"/>
              </w:rPr>
            </w:pPr>
            <w:r w:rsidRPr="002A6DD5">
              <w:rPr>
                <w:sz w:val="22"/>
                <w:szCs w:val="22"/>
              </w:rPr>
              <w:t>ROC institutional PI</w:t>
            </w:r>
          </w:p>
        </w:tc>
        <w:tc>
          <w:tcPr>
            <w:tcW w:w="7087" w:type="dxa"/>
          </w:tcPr>
          <w:p w14:paraId="002265E4" w14:textId="77777777" w:rsidR="002A6DD5" w:rsidRPr="002A6DD5" w:rsidRDefault="002A6DD5" w:rsidP="002A6DD5">
            <w:pPr>
              <w:numPr>
                <w:ilvl w:val="0"/>
                <w:numId w:val="15"/>
              </w:numPr>
              <w:rPr>
                <w:sz w:val="22"/>
                <w:szCs w:val="22"/>
              </w:rPr>
            </w:pPr>
            <w:r w:rsidRPr="002A6DD5">
              <w:rPr>
                <w:sz w:val="22"/>
                <w:szCs w:val="22"/>
              </w:rPr>
              <w:t>Verify with spokesperson(s) readiness for certification</w:t>
            </w:r>
          </w:p>
          <w:p w14:paraId="42AB9EBD" w14:textId="77777777" w:rsidR="002A6DD5" w:rsidRPr="002A6DD5" w:rsidRDefault="002A6DD5" w:rsidP="002A6DD5">
            <w:pPr>
              <w:numPr>
                <w:ilvl w:val="0"/>
                <w:numId w:val="15"/>
              </w:numPr>
              <w:rPr>
                <w:sz w:val="22"/>
                <w:szCs w:val="22"/>
              </w:rPr>
            </w:pPr>
            <w:r w:rsidRPr="002A6DD5">
              <w:rPr>
                <w:sz w:val="22"/>
                <w:szCs w:val="22"/>
              </w:rPr>
              <w:t>Verify with spokesperson(s) success of shadow shifts</w:t>
            </w:r>
          </w:p>
        </w:tc>
      </w:tr>
      <w:tr w:rsidR="002A6DD5" w:rsidRPr="002A6DD5" w14:paraId="4214038A" w14:textId="77777777" w:rsidTr="002A6DD5">
        <w:tc>
          <w:tcPr>
            <w:tcW w:w="1980" w:type="dxa"/>
            <w:vMerge w:val="restart"/>
            <w:tcBorders>
              <w:top w:val="nil"/>
            </w:tcBorders>
          </w:tcPr>
          <w:p w14:paraId="052FEAFC" w14:textId="77777777" w:rsidR="002A6DD5" w:rsidRPr="002A6DD5" w:rsidRDefault="002A6DD5" w:rsidP="002A6DD5">
            <w:pPr>
              <w:jc w:val="right"/>
              <w:rPr>
                <w:sz w:val="22"/>
                <w:szCs w:val="22"/>
              </w:rPr>
            </w:pPr>
            <w:r w:rsidRPr="002A6DD5">
              <w:rPr>
                <w:sz w:val="22"/>
                <w:szCs w:val="22"/>
              </w:rPr>
              <w:t>Communication</w:t>
            </w:r>
          </w:p>
        </w:tc>
        <w:tc>
          <w:tcPr>
            <w:tcW w:w="1980" w:type="dxa"/>
          </w:tcPr>
          <w:p w14:paraId="1A566911" w14:textId="77777777" w:rsidR="002A6DD5" w:rsidRPr="002A6DD5" w:rsidRDefault="002A6DD5" w:rsidP="002A6DD5">
            <w:pPr>
              <w:rPr>
                <w:sz w:val="22"/>
                <w:szCs w:val="22"/>
              </w:rPr>
            </w:pPr>
            <w:r w:rsidRPr="002A6DD5">
              <w:rPr>
                <w:sz w:val="22"/>
                <w:szCs w:val="22"/>
              </w:rPr>
              <w:t>ROC shifter</w:t>
            </w:r>
          </w:p>
        </w:tc>
        <w:tc>
          <w:tcPr>
            <w:tcW w:w="7087" w:type="dxa"/>
          </w:tcPr>
          <w:p w14:paraId="00096867" w14:textId="77777777" w:rsidR="002A6DD5" w:rsidRPr="002A6DD5" w:rsidRDefault="002A6DD5" w:rsidP="002A6DD5">
            <w:pPr>
              <w:numPr>
                <w:ilvl w:val="0"/>
                <w:numId w:val="15"/>
              </w:numPr>
              <w:rPr>
                <w:sz w:val="22"/>
                <w:szCs w:val="22"/>
              </w:rPr>
            </w:pPr>
            <w:r w:rsidRPr="002A6DD5">
              <w:rPr>
                <w:sz w:val="22"/>
                <w:szCs w:val="22"/>
              </w:rPr>
              <w:t>Call MCR at beginning of shift with location</w:t>
            </w:r>
          </w:p>
          <w:p w14:paraId="03F6E5E1" w14:textId="77777777" w:rsidR="002A6DD5" w:rsidRPr="002A6DD5" w:rsidRDefault="002A6DD5" w:rsidP="002A6DD5">
            <w:pPr>
              <w:numPr>
                <w:ilvl w:val="0"/>
                <w:numId w:val="15"/>
              </w:numPr>
              <w:rPr>
                <w:sz w:val="22"/>
                <w:szCs w:val="22"/>
              </w:rPr>
            </w:pPr>
            <w:r w:rsidRPr="002A6DD5">
              <w:rPr>
                <w:sz w:val="22"/>
                <w:szCs w:val="22"/>
              </w:rPr>
              <w:t>If beamline primary point of contact (PPOC), verify MCR has contact number</w:t>
            </w:r>
          </w:p>
          <w:p w14:paraId="31DD8D88" w14:textId="77777777" w:rsidR="002A6DD5" w:rsidRPr="002A6DD5" w:rsidRDefault="002A6DD5" w:rsidP="002A6DD5">
            <w:pPr>
              <w:numPr>
                <w:ilvl w:val="0"/>
                <w:numId w:val="15"/>
              </w:numPr>
              <w:rPr>
                <w:sz w:val="22"/>
                <w:szCs w:val="22"/>
              </w:rPr>
            </w:pPr>
            <w:r w:rsidRPr="002A6DD5">
              <w:rPr>
                <w:sz w:val="22"/>
                <w:szCs w:val="22"/>
              </w:rPr>
              <w:t xml:space="preserve">Notify Experiment DRP if data will not be useful for an hour or more of beam time </w:t>
            </w:r>
          </w:p>
          <w:p w14:paraId="1B8B62A9" w14:textId="77777777" w:rsidR="002A6DD5" w:rsidRPr="002A6DD5" w:rsidRDefault="002A6DD5" w:rsidP="002A6DD5">
            <w:pPr>
              <w:numPr>
                <w:ilvl w:val="0"/>
                <w:numId w:val="15"/>
              </w:numPr>
              <w:rPr>
                <w:sz w:val="22"/>
                <w:szCs w:val="22"/>
              </w:rPr>
            </w:pPr>
            <w:r w:rsidRPr="002A6DD5">
              <w:rPr>
                <w:sz w:val="22"/>
                <w:szCs w:val="22"/>
              </w:rPr>
              <w:t>If not PPOC, contact the PPOC</w:t>
            </w:r>
          </w:p>
          <w:p w14:paraId="4D549CE6" w14:textId="77777777" w:rsidR="002A6DD5" w:rsidRPr="002A6DD5" w:rsidRDefault="002A6DD5" w:rsidP="002A6DD5">
            <w:pPr>
              <w:numPr>
                <w:ilvl w:val="0"/>
                <w:numId w:val="15"/>
              </w:numPr>
              <w:rPr>
                <w:sz w:val="22"/>
                <w:szCs w:val="22"/>
              </w:rPr>
            </w:pPr>
            <w:r w:rsidRPr="002A6DD5">
              <w:rPr>
                <w:sz w:val="22"/>
                <w:szCs w:val="22"/>
              </w:rPr>
              <w:t>If PPOC, communicate messages from MCR to other users of the beamline</w:t>
            </w:r>
          </w:p>
        </w:tc>
      </w:tr>
      <w:tr w:rsidR="002A6DD5" w:rsidRPr="002A6DD5" w14:paraId="143ECD6A" w14:textId="77777777" w:rsidTr="002A6DD5">
        <w:tc>
          <w:tcPr>
            <w:tcW w:w="1980" w:type="dxa"/>
            <w:vMerge/>
            <w:tcBorders>
              <w:top w:val="nil"/>
            </w:tcBorders>
          </w:tcPr>
          <w:p w14:paraId="14D892C3" w14:textId="77777777" w:rsidR="002A6DD5" w:rsidRPr="002A6DD5" w:rsidRDefault="002A6DD5" w:rsidP="002A6DD5">
            <w:pPr>
              <w:jc w:val="right"/>
              <w:rPr>
                <w:sz w:val="22"/>
                <w:szCs w:val="22"/>
              </w:rPr>
            </w:pPr>
          </w:p>
        </w:tc>
        <w:tc>
          <w:tcPr>
            <w:tcW w:w="1980" w:type="dxa"/>
          </w:tcPr>
          <w:p w14:paraId="5382FD35" w14:textId="77777777" w:rsidR="002A6DD5" w:rsidRPr="002A6DD5" w:rsidRDefault="002A6DD5" w:rsidP="002A6DD5">
            <w:pPr>
              <w:rPr>
                <w:sz w:val="22"/>
                <w:szCs w:val="22"/>
              </w:rPr>
            </w:pPr>
            <w:r w:rsidRPr="002A6DD5">
              <w:rPr>
                <w:sz w:val="22"/>
                <w:szCs w:val="22"/>
              </w:rPr>
              <w:t>Experiment DRP</w:t>
            </w:r>
          </w:p>
        </w:tc>
        <w:tc>
          <w:tcPr>
            <w:tcW w:w="7087" w:type="dxa"/>
          </w:tcPr>
          <w:p w14:paraId="6338C733" w14:textId="77777777" w:rsidR="002A6DD5" w:rsidRPr="002A6DD5" w:rsidRDefault="002A6DD5" w:rsidP="002A6DD5">
            <w:pPr>
              <w:numPr>
                <w:ilvl w:val="0"/>
                <w:numId w:val="15"/>
              </w:numPr>
              <w:rPr>
                <w:sz w:val="22"/>
                <w:szCs w:val="22"/>
              </w:rPr>
            </w:pPr>
            <w:r w:rsidRPr="002A6DD5">
              <w:rPr>
                <w:sz w:val="22"/>
                <w:szCs w:val="22"/>
              </w:rPr>
              <w:t xml:space="preserve">Notify MCR if data will not be useful for an hour or more of beam time </w:t>
            </w:r>
          </w:p>
        </w:tc>
      </w:tr>
      <w:tr w:rsidR="002A6DD5" w:rsidRPr="002A6DD5" w14:paraId="7B48F483" w14:textId="77777777" w:rsidTr="002A6DD5">
        <w:tc>
          <w:tcPr>
            <w:tcW w:w="1980" w:type="dxa"/>
            <w:vMerge/>
          </w:tcPr>
          <w:p w14:paraId="485B25D6" w14:textId="77777777" w:rsidR="002A6DD5" w:rsidRPr="002A6DD5" w:rsidRDefault="002A6DD5" w:rsidP="002A6DD5">
            <w:pPr>
              <w:rPr>
                <w:sz w:val="22"/>
                <w:szCs w:val="22"/>
              </w:rPr>
            </w:pPr>
          </w:p>
        </w:tc>
        <w:tc>
          <w:tcPr>
            <w:tcW w:w="1980" w:type="dxa"/>
          </w:tcPr>
          <w:p w14:paraId="6BC763C6" w14:textId="77777777" w:rsidR="002A6DD5" w:rsidRPr="002A6DD5" w:rsidRDefault="002A6DD5" w:rsidP="002A6DD5">
            <w:pPr>
              <w:rPr>
                <w:sz w:val="22"/>
                <w:szCs w:val="22"/>
              </w:rPr>
            </w:pPr>
            <w:r w:rsidRPr="002A6DD5">
              <w:rPr>
                <w:sz w:val="22"/>
                <w:szCs w:val="22"/>
              </w:rPr>
              <w:t>MCR</w:t>
            </w:r>
          </w:p>
        </w:tc>
        <w:tc>
          <w:tcPr>
            <w:tcW w:w="7087" w:type="dxa"/>
          </w:tcPr>
          <w:p w14:paraId="5B4B8562" w14:textId="77777777" w:rsidR="002A6DD5" w:rsidRPr="002A6DD5" w:rsidRDefault="002A6DD5" w:rsidP="002A6DD5">
            <w:pPr>
              <w:numPr>
                <w:ilvl w:val="0"/>
                <w:numId w:val="15"/>
              </w:numPr>
              <w:rPr>
                <w:sz w:val="22"/>
                <w:szCs w:val="22"/>
              </w:rPr>
            </w:pPr>
            <w:r w:rsidRPr="002A6DD5">
              <w:rPr>
                <w:sz w:val="22"/>
                <w:szCs w:val="22"/>
              </w:rPr>
              <w:t>Note ROC location in e-log</w:t>
            </w:r>
          </w:p>
        </w:tc>
      </w:tr>
      <w:tr w:rsidR="002A6DD5" w:rsidRPr="002A6DD5" w14:paraId="212ECAC8" w14:textId="77777777" w:rsidTr="002A6DD5">
        <w:tc>
          <w:tcPr>
            <w:tcW w:w="1980" w:type="dxa"/>
            <w:vMerge w:val="restart"/>
          </w:tcPr>
          <w:p w14:paraId="38D945B8" w14:textId="77777777" w:rsidR="002A6DD5" w:rsidRPr="002A6DD5" w:rsidRDefault="002A6DD5" w:rsidP="002A6DD5">
            <w:pPr>
              <w:rPr>
                <w:sz w:val="22"/>
                <w:szCs w:val="22"/>
              </w:rPr>
            </w:pPr>
            <w:r w:rsidRPr="002A6DD5">
              <w:rPr>
                <w:sz w:val="22"/>
                <w:szCs w:val="22"/>
              </w:rPr>
              <w:t>Checklist shift</w:t>
            </w:r>
          </w:p>
          <w:p w14:paraId="02546EB4" w14:textId="77777777" w:rsidR="002A6DD5" w:rsidRPr="002A6DD5" w:rsidRDefault="002A6DD5" w:rsidP="002A6DD5">
            <w:pPr>
              <w:jc w:val="right"/>
              <w:rPr>
                <w:sz w:val="22"/>
                <w:szCs w:val="22"/>
              </w:rPr>
            </w:pPr>
            <w:r w:rsidRPr="002A6DD5">
              <w:rPr>
                <w:sz w:val="22"/>
                <w:szCs w:val="22"/>
              </w:rPr>
              <w:t>Approval</w:t>
            </w:r>
          </w:p>
          <w:p w14:paraId="7C278E1C" w14:textId="77777777" w:rsidR="002A6DD5" w:rsidRPr="002A6DD5" w:rsidRDefault="002A6DD5" w:rsidP="002A6DD5">
            <w:pPr>
              <w:jc w:val="right"/>
              <w:rPr>
                <w:sz w:val="22"/>
                <w:szCs w:val="22"/>
              </w:rPr>
            </w:pPr>
          </w:p>
          <w:p w14:paraId="1483B426" w14:textId="77777777" w:rsidR="002A6DD5" w:rsidRPr="002A6DD5" w:rsidRDefault="002A6DD5" w:rsidP="002A6DD5">
            <w:pPr>
              <w:jc w:val="right"/>
              <w:rPr>
                <w:sz w:val="22"/>
                <w:szCs w:val="22"/>
              </w:rPr>
            </w:pPr>
          </w:p>
          <w:p w14:paraId="1BA2D678" w14:textId="77777777" w:rsidR="002A6DD5" w:rsidRPr="002A6DD5" w:rsidRDefault="002A6DD5" w:rsidP="002A6DD5">
            <w:pPr>
              <w:jc w:val="right"/>
              <w:rPr>
                <w:sz w:val="22"/>
                <w:szCs w:val="22"/>
              </w:rPr>
            </w:pPr>
          </w:p>
          <w:p w14:paraId="510A8A11" w14:textId="77777777" w:rsidR="002A6DD5" w:rsidRPr="002A6DD5" w:rsidRDefault="002A6DD5" w:rsidP="002A6DD5">
            <w:pPr>
              <w:jc w:val="right"/>
              <w:rPr>
                <w:sz w:val="22"/>
                <w:szCs w:val="22"/>
              </w:rPr>
            </w:pPr>
          </w:p>
          <w:p w14:paraId="1C5F8B2A" w14:textId="77777777" w:rsidR="002A6DD5" w:rsidRPr="002A6DD5" w:rsidRDefault="002A6DD5" w:rsidP="002A6DD5">
            <w:pPr>
              <w:jc w:val="right"/>
              <w:rPr>
                <w:sz w:val="22"/>
                <w:szCs w:val="22"/>
              </w:rPr>
            </w:pPr>
          </w:p>
          <w:p w14:paraId="186A8DB2" w14:textId="77777777" w:rsidR="002A6DD5" w:rsidRPr="002A6DD5" w:rsidRDefault="002A6DD5" w:rsidP="002A6DD5">
            <w:pPr>
              <w:jc w:val="right"/>
              <w:rPr>
                <w:sz w:val="22"/>
                <w:szCs w:val="22"/>
              </w:rPr>
            </w:pPr>
          </w:p>
          <w:p w14:paraId="4ACAAB6C" w14:textId="77777777" w:rsidR="002A6DD5" w:rsidRPr="002A6DD5" w:rsidRDefault="002A6DD5" w:rsidP="002A6DD5">
            <w:pPr>
              <w:jc w:val="right"/>
              <w:rPr>
                <w:sz w:val="22"/>
                <w:szCs w:val="22"/>
              </w:rPr>
            </w:pPr>
            <w:r w:rsidRPr="002A6DD5">
              <w:rPr>
                <w:sz w:val="22"/>
                <w:szCs w:val="22"/>
              </w:rPr>
              <w:t>Operations</w:t>
            </w:r>
          </w:p>
        </w:tc>
        <w:tc>
          <w:tcPr>
            <w:tcW w:w="1980" w:type="dxa"/>
          </w:tcPr>
          <w:p w14:paraId="5C1F2C31" w14:textId="77777777" w:rsidR="002A6DD5" w:rsidRPr="002A6DD5" w:rsidRDefault="002A6DD5" w:rsidP="002A6DD5">
            <w:pPr>
              <w:rPr>
                <w:sz w:val="22"/>
                <w:szCs w:val="22"/>
              </w:rPr>
            </w:pPr>
            <w:r w:rsidRPr="002A6DD5">
              <w:rPr>
                <w:sz w:val="22"/>
                <w:szCs w:val="22"/>
              </w:rPr>
              <w:t>CRO</w:t>
            </w:r>
          </w:p>
        </w:tc>
        <w:tc>
          <w:tcPr>
            <w:tcW w:w="7087" w:type="dxa"/>
          </w:tcPr>
          <w:p w14:paraId="32EF4B76" w14:textId="77777777" w:rsidR="002A6DD5" w:rsidRPr="002A6DD5" w:rsidRDefault="002A6DD5" w:rsidP="002A6DD5">
            <w:pPr>
              <w:numPr>
                <w:ilvl w:val="0"/>
                <w:numId w:val="16"/>
              </w:numPr>
              <w:ind w:left="163" w:hanging="163"/>
              <w:rPr>
                <w:sz w:val="22"/>
                <w:szCs w:val="22"/>
              </w:rPr>
            </w:pPr>
            <w:r w:rsidRPr="002A6DD5">
              <w:rPr>
                <w:sz w:val="22"/>
                <w:szCs w:val="22"/>
              </w:rPr>
              <w:t>Approve or Deny Checklist Shift operations on the basis of application and ongoing performance.</w:t>
            </w:r>
          </w:p>
        </w:tc>
      </w:tr>
      <w:tr w:rsidR="002A6DD5" w:rsidRPr="002A6DD5" w14:paraId="3ABA7ABC" w14:textId="77777777" w:rsidTr="002A6DD5">
        <w:tc>
          <w:tcPr>
            <w:tcW w:w="1980" w:type="dxa"/>
            <w:vMerge/>
          </w:tcPr>
          <w:p w14:paraId="1B261720" w14:textId="77777777" w:rsidR="002A6DD5" w:rsidRPr="002A6DD5" w:rsidRDefault="002A6DD5" w:rsidP="002A6DD5">
            <w:pPr>
              <w:rPr>
                <w:sz w:val="22"/>
                <w:szCs w:val="22"/>
              </w:rPr>
            </w:pPr>
          </w:p>
        </w:tc>
        <w:tc>
          <w:tcPr>
            <w:tcW w:w="1980" w:type="dxa"/>
          </w:tcPr>
          <w:p w14:paraId="1F51F082" w14:textId="77777777" w:rsidR="002A6DD5" w:rsidRPr="002A6DD5" w:rsidRDefault="002A6DD5" w:rsidP="002A6DD5">
            <w:pPr>
              <w:rPr>
                <w:sz w:val="22"/>
                <w:szCs w:val="22"/>
              </w:rPr>
            </w:pPr>
            <w:r w:rsidRPr="002A6DD5">
              <w:rPr>
                <w:sz w:val="22"/>
                <w:szCs w:val="22"/>
              </w:rPr>
              <w:t>Experiment spokesperson(s)</w:t>
            </w:r>
          </w:p>
        </w:tc>
        <w:tc>
          <w:tcPr>
            <w:tcW w:w="7087" w:type="dxa"/>
          </w:tcPr>
          <w:p w14:paraId="25846273" w14:textId="77777777" w:rsidR="002A6DD5" w:rsidRPr="002A6DD5" w:rsidRDefault="002A6DD5" w:rsidP="002A6DD5">
            <w:pPr>
              <w:numPr>
                <w:ilvl w:val="0"/>
                <w:numId w:val="16"/>
              </w:numPr>
              <w:ind w:left="163" w:hanging="163"/>
              <w:rPr>
                <w:sz w:val="22"/>
                <w:szCs w:val="22"/>
              </w:rPr>
            </w:pPr>
            <w:r w:rsidRPr="002A6DD5">
              <w:rPr>
                <w:sz w:val="22"/>
                <w:szCs w:val="22"/>
              </w:rPr>
              <w:t xml:space="preserve">Develop Application document that demonstrates need for checklist shifts and conformance with requirements, and submit to the CRO.  </w:t>
            </w:r>
          </w:p>
          <w:p w14:paraId="62C1AA98" w14:textId="77777777" w:rsidR="002A6DD5" w:rsidRPr="002A6DD5" w:rsidRDefault="002A6DD5" w:rsidP="002A6DD5">
            <w:pPr>
              <w:numPr>
                <w:ilvl w:val="0"/>
                <w:numId w:val="16"/>
              </w:numPr>
              <w:ind w:left="163" w:hanging="163"/>
              <w:rPr>
                <w:sz w:val="22"/>
                <w:szCs w:val="22"/>
              </w:rPr>
            </w:pPr>
            <w:r w:rsidRPr="002A6DD5">
              <w:rPr>
                <w:sz w:val="22"/>
                <w:szCs w:val="22"/>
              </w:rPr>
              <w:t>Ensure additional downtime and communication delays attributable to checklist shifts are tracked and communicated to the CRO.</w:t>
            </w:r>
          </w:p>
        </w:tc>
      </w:tr>
      <w:tr w:rsidR="002A6DD5" w:rsidRPr="002A6DD5" w14:paraId="10440F8D" w14:textId="77777777" w:rsidTr="002A6DD5">
        <w:tc>
          <w:tcPr>
            <w:tcW w:w="1980" w:type="dxa"/>
            <w:vMerge/>
          </w:tcPr>
          <w:p w14:paraId="1F035F42" w14:textId="77777777" w:rsidR="002A6DD5" w:rsidRPr="002A6DD5" w:rsidRDefault="002A6DD5" w:rsidP="002A6DD5">
            <w:pPr>
              <w:rPr>
                <w:sz w:val="22"/>
                <w:szCs w:val="22"/>
              </w:rPr>
            </w:pPr>
          </w:p>
        </w:tc>
        <w:tc>
          <w:tcPr>
            <w:tcW w:w="1980" w:type="dxa"/>
          </w:tcPr>
          <w:p w14:paraId="5F6A1C19" w14:textId="77777777" w:rsidR="002A6DD5" w:rsidRPr="002A6DD5" w:rsidRDefault="002A6DD5" w:rsidP="002A6DD5">
            <w:pPr>
              <w:rPr>
                <w:sz w:val="22"/>
                <w:szCs w:val="22"/>
              </w:rPr>
            </w:pPr>
            <w:r w:rsidRPr="002A6DD5">
              <w:rPr>
                <w:sz w:val="22"/>
                <w:szCs w:val="22"/>
              </w:rPr>
              <w:t>Experiment spokesperson(s)</w:t>
            </w:r>
          </w:p>
        </w:tc>
        <w:tc>
          <w:tcPr>
            <w:tcW w:w="7087" w:type="dxa"/>
          </w:tcPr>
          <w:p w14:paraId="04C4E2F9" w14:textId="77777777" w:rsidR="002A6DD5" w:rsidRPr="002A6DD5" w:rsidRDefault="002A6DD5" w:rsidP="002A6DD5">
            <w:pPr>
              <w:numPr>
                <w:ilvl w:val="0"/>
                <w:numId w:val="16"/>
              </w:numPr>
              <w:ind w:left="163" w:hanging="163"/>
              <w:rPr>
                <w:sz w:val="22"/>
                <w:szCs w:val="22"/>
              </w:rPr>
            </w:pPr>
            <w:r w:rsidRPr="002A6DD5">
              <w:rPr>
                <w:sz w:val="22"/>
                <w:szCs w:val="22"/>
              </w:rPr>
              <w:t xml:space="preserve">Ensure development and communication of experiment protocols incorporating aspects of experiment operation specific to Checklist Shifts.  </w:t>
            </w:r>
          </w:p>
        </w:tc>
      </w:tr>
      <w:tr w:rsidR="002A6DD5" w:rsidRPr="002A6DD5" w14:paraId="2D27013B" w14:textId="77777777" w:rsidTr="002A6DD5">
        <w:tc>
          <w:tcPr>
            <w:tcW w:w="1980" w:type="dxa"/>
            <w:vMerge w:val="restart"/>
          </w:tcPr>
          <w:p w14:paraId="1E154454" w14:textId="77777777" w:rsidR="002A6DD5" w:rsidRPr="002A6DD5" w:rsidRDefault="002A6DD5" w:rsidP="002A6DD5">
            <w:pPr>
              <w:rPr>
                <w:sz w:val="22"/>
                <w:szCs w:val="22"/>
              </w:rPr>
            </w:pPr>
            <w:r w:rsidRPr="002A6DD5">
              <w:rPr>
                <w:sz w:val="22"/>
                <w:szCs w:val="22"/>
              </w:rPr>
              <w:t>Experiment downtime</w:t>
            </w:r>
          </w:p>
        </w:tc>
        <w:tc>
          <w:tcPr>
            <w:tcW w:w="1980" w:type="dxa"/>
          </w:tcPr>
          <w:p w14:paraId="30EB1585" w14:textId="77777777" w:rsidR="002A6DD5" w:rsidRPr="002A6DD5" w:rsidRDefault="002A6DD5" w:rsidP="002A6DD5">
            <w:pPr>
              <w:rPr>
                <w:sz w:val="22"/>
                <w:szCs w:val="22"/>
              </w:rPr>
            </w:pPr>
            <w:r w:rsidRPr="002A6DD5">
              <w:rPr>
                <w:sz w:val="22"/>
                <w:szCs w:val="22"/>
              </w:rPr>
              <w:t>Experiment operators</w:t>
            </w:r>
          </w:p>
        </w:tc>
        <w:tc>
          <w:tcPr>
            <w:tcW w:w="7087" w:type="dxa"/>
          </w:tcPr>
          <w:p w14:paraId="45A56256" w14:textId="77777777" w:rsidR="002A6DD5" w:rsidRPr="002A6DD5" w:rsidRDefault="002A6DD5" w:rsidP="002A6DD5">
            <w:pPr>
              <w:numPr>
                <w:ilvl w:val="0"/>
                <w:numId w:val="15"/>
              </w:numPr>
              <w:rPr>
                <w:sz w:val="22"/>
                <w:szCs w:val="22"/>
              </w:rPr>
            </w:pPr>
            <w:r w:rsidRPr="002A6DD5">
              <w:rPr>
                <w:sz w:val="22"/>
                <w:szCs w:val="22"/>
              </w:rPr>
              <w:t>If downtime more than one hour, contact the DRP</w:t>
            </w:r>
          </w:p>
          <w:p w14:paraId="74BA60F8" w14:textId="77777777" w:rsidR="002A6DD5" w:rsidRPr="002A6DD5" w:rsidRDefault="002A6DD5" w:rsidP="002A6DD5">
            <w:pPr>
              <w:rPr>
                <w:sz w:val="22"/>
                <w:szCs w:val="22"/>
              </w:rPr>
            </w:pPr>
          </w:p>
        </w:tc>
      </w:tr>
      <w:tr w:rsidR="002A6DD5" w:rsidRPr="002A6DD5" w14:paraId="68123E67" w14:textId="77777777" w:rsidTr="002A6DD5">
        <w:tc>
          <w:tcPr>
            <w:tcW w:w="1980" w:type="dxa"/>
            <w:vMerge/>
          </w:tcPr>
          <w:p w14:paraId="4C670714" w14:textId="77777777" w:rsidR="002A6DD5" w:rsidRPr="002A6DD5" w:rsidRDefault="002A6DD5" w:rsidP="002A6DD5">
            <w:pPr>
              <w:rPr>
                <w:sz w:val="22"/>
                <w:szCs w:val="22"/>
              </w:rPr>
            </w:pPr>
          </w:p>
        </w:tc>
        <w:tc>
          <w:tcPr>
            <w:tcW w:w="1980" w:type="dxa"/>
          </w:tcPr>
          <w:p w14:paraId="27877185" w14:textId="77777777" w:rsidR="002A6DD5" w:rsidRPr="002A6DD5" w:rsidRDefault="002A6DD5" w:rsidP="002A6DD5">
            <w:pPr>
              <w:rPr>
                <w:sz w:val="22"/>
                <w:szCs w:val="22"/>
              </w:rPr>
            </w:pPr>
            <w:r w:rsidRPr="002A6DD5">
              <w:rPr>
                <w:sz w:val="22"/>
                <w:szCs w:val="22"/>
              </w:rPr>
              <w:t>Designated Responsible Person (DRP)</w:t>
            </w:r>
          </w:p>
        </w:tc>
        <w:tc>
          <w:tcPr>
            <w:tcW w:w="7087" w:type="dxa"/>
          </w:tcPr>
          <w:p w14:paraId="121ABA56" w14:textId="77777777" w:rsidR="002A6DD5" w:rsidRPr="002A6DD5" w:rsidRDefault="002A6DD5" w:rsidP="002A6DD5">
            <w:pPr>
              <w:numPr>
                <w:ilvl w:val="0"/>
                <w:numId w:val="15"/>
              </w:numPr>
              <w:rPr>
                <w:sz w:val="22"/>
                <w:szCs w:val="22"/>
              </w:rPr>
            </w:pPr>
            <w:r w:rsidRPr="002A6DD5">
              <w:rPr>
                <w:sz w:val="22"/>
                <w:szCs w:val="22"/>
              </w:rPr>
              <w:t>Ensure MCR and relevant support groups have been contacted</w:t>
            </w:r>
          </w:p>
          <w:p w14:paraId="266B1F81" w14:textId="77777777" w:rsidR="002A6DD5" w:rsidRPr="002A6DD5" w:rsidRDefault="002A6DD5" w:rsidP="002A6DD5">
            <w:pPr>
              <w:numPr>
                <w:ilvl w:val="0"/>
                <w:numId w:val="15"/>
              </w:numPr>
              <w:rPr>
                <w:sz w:val="22"/>
                <w:szCs w:val="22"/>
              </w:rPr>
            </w:pPr>
            <w:r w:rsidRPr="002A6DD5">
              <w:rPr>
                <w:sz w:val="22"/>
                <w:szCs w:val="22"/>
              </w:rPr>
              <w:t>If support group has not responded, contact relevant laboratory head</w:t>
            </w:r>
          </w:p>
          <w:p w14:paraId="76A45C6B" w14:textId="77777777" w:rsidR="002A6DD5" w:rsidRPr="002A6DD5" w:rsidRDefault="002A6DD5" w:rsidP="002A6DD5">
            <w:pPr>
              <w:numPr>
                <w:ilvl w:val="0"/>
                <w:numId w:val="15"/>
              </w:numPr>
              <w:rPr>
                <w:sz w:val="22"/>
                <w:szCs w:val="22"/>
              </w:rPr>
            </w:pPr>
            <w:r w:rsidRPr="002A6DD5">
              <w:rPr>
                <w:sz w:val="22"/>
                <w:szCs w:val="22"/>
              </w:rPr>
              <w:t>If downtime more than 12 hours, contact CMRP</w:t>
            </w:r>
          </w:p>
          <w:p w14:paraId="1A7A7CCB" w14:textId="77777777" w:rsidR="002A6DD5" w:rsidRPr="002A6DD5" w:rsidRDefault="002A6DD5" w:rsidP="002A6DD5">
            <w:pPr>
              <w:numPr>
                <w:ilvl w:val="0"/>
                <w:numId w:val="15"/>
              </w:numPr>
              <w:rPr>
                <w:sz w:val="22"/>
                <w:szCs w:val="22"/>
              </w:rPr>
            </w:pPr>
            <w:r w:rsidRPr="002A6DD5">
              <w:rPr>
                <w:sz w:val="22"/>
                <w:szCs w:val="22"/>
              </w:rPr>
              <w:t>Notify MCR of resumption of data taking</w:t>
            </w:r>
          </w:p>
        </w:tc>
      </w:tr>
      <w:tr w:rsidR="002A6DD5" w:rsidRPr="002A6DD5" w14:paraId="0E14B85B" w14:textId="77777777" w:rsidTr="002A6DD5">
        <w:tc>
          <w:tcPr>
            <w:tcW w:w="1980" w:type="dxa"/>
            <w:vMerge/>
          </w:tcPr>
          <w:p w14:paraId="1EF0DA46" w14:textId="77777777" w:rsidR="002A6DD5" w:rsidRPr="002A6DD5" w:rsidRDefault="002A6DD5" w:rsidP="002A6DD5">
            <w:pPr>
              <w:rPr>
                <w:sz w:val="22"/>
                <w:szCs w:val="22"/>
              </w:rPr>
            </w:pPr>
          </w:p>
        </w:tc>
        <w:tc>
          <w:tcPr>
            <w:tcW w:w="1980" w:type="dxa"/>
          </w:tcPr>
          <w:p w14:paraId="18F275A4" w14:textId="432C8920" w:rsidR="002A6DD5" w:rsidRPr="002A6DD5" w:rsidRDefault="00BE113D" w:rsidP="002A6DD5">
            <w:pPr>
              <w:rPr>
                <w:sz w:val="22"/>
                <w:szCs w:val="22"/>
              </w:rPr>
            </w:pPr>
            <w:r w:rsidRPr="00BE113D">
              <w:rPr>
                <w:sz w:val="22"/>
                <w:szCs w:val="22"/>
              </w:rPr>
              <w:t>Collaboration Management Responsible Persons</w:t>
            </w:r>
            <w:r w:rsidRPr="00BE113D">
              <w:rPr>
                <w:sz w:val="22"/>
                <w:szCs w:val="22"/>
              </w:rPr>
              <w:t xml:space="preserve"> </w:t>
            </w:r>
            <w:r>
              <w:rPr>
                <w:sz w:val="22"/>
                <w:szCs w:val="22"/>
              </w:rPr>
              <w:t>(</w:t>
            </w:r>
            <w:r w:rsidR="002A6DD5" w:rsidRPr="002A6DD5">
              <w:rPr>
                <w:sz w:val="22"/>
                <w:szCs w:val="22"/>
              </w:rPr>
              <w:t>CMRP</w:t>
            </w:r>
            <w:r>
              <w:rPr>
                <w:sz w:val="22"/>
                <w:szCs w:val="22"/>
              </w:rPr>
              <w:t>)</w:t>
            </w:r>
          </w:p>
        </w:tc>
        <w:tc>
          <w:tcPr>
            <w:tcW w:w="7087" w:type="dxa"/>
          </w:tcPr>
          <w:p w14:paraId="2897CFA0" w14:textId="77777777" w:rsidR="002A6DD5" w:rsidRPr="002A6DD5" w:rsidRDefault="002A6DD5" w:rsidP="002A6DD5">
            <w:pPr>
              <w:numPr>
                <w:ilvl w:val="0"/>
                <w:numId w:val="15"/>
              </w:numPr>
              <w:rPr>
                <w:sz w:val="22"/>
                <w:szCs w:val="22"/>
              </w:rPr>
            </w:pPr>
            <w:r w:rsidRPr="002A6DD5">
              <w:rPr>
                <w:sz w:val="22"/>
                <w:szCs w:val="22"/>
              </w:rPr>
              <w:t xml:space="preserve">Inform laboratory heads via email of downtime more than 12 hours </w:t>
            </w:r>
          </w:p>
          <w:p w14:paraId="6304E5B2" w14:textId="77777777" w:rsidR="002A6DD5" w:rsidRPr="002A6DD5" w:rsidRDefault="002A6DD5" w:rsidP="002A6DD5">
            <w:pPr>
              <w:numPr>
                <w:ilvl w:val="0"/>
                <w:numId w:val="15"/>
              </w:numPr>
              <w:rPr>
                <w:sz w:val="22"/>
                <w:szCs w:val="22"/>
              </w:rPr>
            </w:pPr>
            <w:r w:rsidRPr="002A6DD5">
              <w:rPr>
                <w:sz w:val="22"/>
                <w:szCs w:val="22"/>
              </w:rPr>
              <w:t>Report status to laboratory heads via email every 24 hours throughout downtime</w:t>
            </w:r>
          </w:p>
          <w:p w14:paraId="4DECBCD3" w14:textId="77777777" w:rsidR="002A6DD5" w:rsidRPr="002A6DD5" w:rsidRDefault="002A6DD5" w:rsidP="002A6DD5">
            <w:pPr>
              <w:numPr>
                <w:ilvl w:val="0"/>
                <w:numId w:val="15"/>
              </w:numPr>
              <w:rPr>
                <w:sz w:val="22"/>
                <w:szCs w:val="22"/>
              </w:rPr>
            </w:pPr>
            <w:r w:rsidRPr="002A6DD5">
              <w:rPr>
                <w:sz w:val="22"/>
                <w:szCs w:val="22"/>
              </w:rPr>
              <w:t>Provide summary report to laboratory heads via email</w:t>
            </w:r>
          </w:p>
        </w:tc>
      </w:tr>
    </w:tbl>
    <w:p w14:paraId="5766F959" w14:textId="77777777" w:rsidR="002A6DD5" w:rsidRDefault="002A6DD5" w:rsidP="006C13C3">
      <w:pPr>
        <w:rPr>
          <w:b/>
          <w:sz w:val="28"/>
          <w:szCs w:val="28"/>
        </w:rPr>
      </w:pPr>
    </w:p>
    <w:sectPr w:rsidR="002A6DD5" w:rsidSect="002A620E">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F1693" w14:textId="77777777" w:rsidR="00B34742" w:rsidRDefault="00B34742" w:rsidP="00524834">
      <w:r>
        <w:separator/>
      </w:r>
    </w:p>
  </w:endnote>
  <w:endnote w:type="continuationSeparator" w:id="0">
    <w:p w14:paraId="75462778" w14:textId="77777777" w:rsidR="00B34742" w:rsidRDefault="00B34742" w:rsidP="0052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ont000000001cca62a9">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22C25" w14:textId="77777777" w:rsidR="00524834" w:rsidRDefault="00524834" w:rsidP="00C123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E61938" w14:textId="77777777" w:rsidR="00524834" w:rsidRDefault="00524834" w:rsidP="005248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359E1" w14:textId="77777777" w:rsidR="00524834" w:rsidRDefault="00524834" w:rsidP="00C123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3BF8">
      <w:rPr>
        <w:rStyle w:val="PageNumber"/>
        <w:noProof/>
      </w:rPr>
      <w:t>1</w:t>
    </w:r>
    <w:r>
      <w:rPr>
        <w:rStyle w:val="PageNumber"/>
      </w:rPr>
      <w:fldChar w:fldCharType="end"/>
    </w:r>
  </w:p>
  <w:p w14:paraId="2C350EBE" w14:textId="77777777" w:rsidR="00524834" w:rsidRDefault="00524834" w:rsidP="005248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0F7F8" w14:textId="77777777" w:rsidR="00B34742" w:rsidRDefault="00B34742" w:rsidP="00524834">
      <w:r>
        <w:separator/>
      </w:r>
    </w:p>
  </w:footnote>
  <w:footnote w:type="continuationSeparator" w:id="0">
    <w:p w14:paraId="3D89D52C" w14:textId="77777777" w:rsidR="00B34742" w:rsidRDefault="00B34742" w:rsidP="00524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56C"/>
    <w:multiLevelType w:val="hybridMultilevel"/>
    <w:tmpl w:val="55A2B29A"/>
    <w:lvl w:ilvl="0" w:tplc="55F05178">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003BE"/>
    <w:multiLevelType w:val="multilevel"/>
    <w:tmpl w:val="96B4F0EC"/>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 w15:restartNumberingAfterBreak="0">
    <w:nsid w:val="220E2BD0"/>
    <w:multiLevelType w:val="multilevel"/>
    <w:tmpl w:val="C576DE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F2293E"/>
    <w:multiLevelType w:val="multilevel"/>
    <w:tmpl w:val="6952C8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BE6538"/>
    <w:multiLevelType w:val="hybridMultilevel"/>
    <w:tmpl w:val="C576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17A52"/>
    <w:multiLevelType w:val="hybridMultilevel"/>
    <w:tmpl w:val="8B441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B6CE4"/>
    <w:multiLevelType w:val="multilevel"/>
    <w:tmpl w:val="6952C8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5803DE"/>
    <w:multiLevelType w:val="hybridMultilevel"/>
    <w:tmpl w:val="2B14F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9D77C0"/>
    <w:multiLevelType w:val="multilevel"/>
    <w:tmpl w:val="C576DE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BB73DD9"/>
    <w:multiLevelType w:val="hybridMultilevel"/>
    <w:tmpl w:val="D3A61C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14A5C"/>
    <w:multiLevelType w:val="hybridMultilevel"/>
    <w:tmpl w:val="D76E4AE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2C43A88"/>
    <w:multiLevelType w:val="hybridMultilevel"/>
    <w:tmpl w:val="663EF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00BDA"/>
    <w:multiLevelType w:val="hybridMultilevel"/>
    <w:tmpl w:val="A9243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C1F93"/>
    <w:multiLevelType w:val="hybridMultilevel"/>
    <w:tmpl w:val="202A52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1C0412"/>
    <w:multiLevelType w:val="hybridMultilevel"/>
    <w:tmpl w:val="5E60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FD5EE8"/>
    <w:multiLevelType w:val="hybridMultilevel"/>
    <w:tmpl w:val="DE9A5418"/>
    <w:lvl w:ilvl="0" w:tplc="2224290A">
      <w:start w:val="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8"/>
  </w:num>
  <w:num w:numId="5">
    <w:abstractNumId w:val="9"/>
  </w:num>
  <w:num w:numId="6">
    <w:abstractNumId w:val="12"/>
  </w:num>
  <w:num w:numId="7">
    <w:abstractNumId w:val="10"/>
  </w:num>
  <w:num w:numId="8">
    <w:abstractNumId w:val="5"/>
  </w:num>
  <w:num w:numId="9">
    <w:abstractNumId w:val="1"/>
  </w:num>
  <w:num w:numId="10">
    <w:abstractNumId w:val="15"/>
  </w:num>
  <w:num w:numId="11">
    <w:abstractNumId w:val="6"/>
  </w:num>
  <w:num w:numId="12">
    <w:abstractNumId w:val="3"/>
  </w:num>
  <w:num w:numId="13">
    <w:abstractNumId w:val="13"/>
  </w:num>
  <w:num w:numId="14">
    <w:abstractNumId w:val="7"/>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782"/>
    <w:rsid w:val="000138E3"/>
    <w:rsid w:val="00054167"/>
    <w:rsid w:val="000670EF"/>
    <w:rsid w:val="00083141"/>
    <w:rsid w:val="000851B8"/>
    <w:rsid w:val="0009033E"/>
    <w:rsid w:val="000B3CAC"/>
    <w:rsid w:val="000F19A5"/>
    <w:rsid w:val="00111037"/>
    <w:rsid w:val="001250D7"/>
    <w:rsid w:val="0013195A"/>
    <w:rsid w:val="00137782"/>
    <w:rsid w:val="00143693"/>
    <w:rsid w:val="00165F27"/>
    <w:rsid w:val="0017633C"/>
    <w:rsid w:val="00193BE0"/>
    <w:rsid w:val="001A7306"/>
    <w:rsid w:val="001C67F3"/>
    <w:rsid w:val="002A620E"/>
    <w:rsid w:val="002A6DD5"/>
    <w:rsid w:val="002B0BFB"/>
    <w:rsid w:val="002B0F51"/>
    <w:rsid w:val="002E5AFD"/>
    <w:rsid w:val="003168A1"/>
    <w:rsid w:val="00357013"/>
    <w:rsid w:val="00364626"/>
    <w:rsid w:val="003B1AAD"/>
    <w:rsid w:val="003B2FD0"/>
    <w:rsid w:val="003B379E"/>
    <w:rsid w:val="003D431A"/>
    <w:rsid w:val="003E71E1"/>
    <w:rsid w:val="004033E0"/>
    <w:rsid w:val="004058E9"/>
    <w:rsid w:val="00524834"/>
    <w:rsid w:val="00541C63"/>
    <w:rsid w:val="005872F1"/>
    <w:rsid w:val="005C1C2C"/>
    <w:rsid w:val="005C249B"/>
    <w:rsid w:val="005E3E70"/>
    <w:rsid w:val="00607F11"/>
    <w:rsid w:val="00666AFB"/>
    <w:rsid w:val="0068607B"/>
    <w:rsid w:val="006A405B"/>
    <w:rsid w:val="006B146B"/>
    <w:rsid w:val="006C13C3"/>
    <w:rsid w:val="006C2D62"/>
    <w:rsid w:val="007334B0"/>
    <w:rsid w:val="00736B4F"/>
    <w:rsid w:val="00740CB3"/>
    <w:rsid w:val="0078271A"/>
    <w:rsid w:val="007C22AF"/>
    <w:rsid w:val="007D5708"/>
    <w:rsid w:val="007D6CDF"/>
    <w:rsid w:val="007E4102"/>
    <w:rsid w:val="007F1835"/>
    <w:rsid w:val="00860079"/>
    <w:rsid w:val="00891332"/>
    <w:rsid w:val="008C0120"/>
    <w:rsid w:val="008D275F"/>
    <w:rsid w:val="008D54EA"/>
    <w:rsid w:val="008F40CC"/>
    <w:rsid w:val="00900206"/>
    <w:rsid w:val="0093510A"/>
    <w:rsid w:val="009610BD"/>
    <w:rsid w:val="00973E7D"/>
    <w:rsid w:val="009B1801"/>
    <w:rsid w:val="009F2B13"/>
    <w:rsid w:val="00A22022"/>
    <w:rsid w:val="00A76A84"/>
    <w:rsid w:val="00A8402A"/>
    <w:rsid w:val="00AD205A"/>
    <w:rsid w:val="00AE2E17"/>
    <w:rsid w:val="00AE4155"/>
    <w:rsid w:val="00AF107D"/>
    <w:rsid w:val="00B048C2"/>
    <w:rsid w:val="00B34742"/>
    <w:rsid w:val="00B36741"/>
    <w:rsid w:val="00B54A3C"/>
    <w:rsid w:val="00B573E9"/>
    <w:rsid w:val="00B64C25"/>
    <w:rsid w:val="00B73E74"/>
    <w:rsid w:val="00BA45A8"/>
    <w:rsid w:val="00BA65E1"/>
    <w:rsid w:val="00BD7081"/>
    <w:rsid w:val="00BD728F"/>
    <w:rsid w:val="00BE113D"/>
    <w:rsid w:val="00BE5897"/>
    <w:rsid w:val="00C03A69"/>
    <w:rsid w:val="00C24EFE"/>
    <w:rsid w:val="00C32DFD"/>
    <w:rsid w:val="00C81B48"/>
    <w:rsid w:val="00C86B53"/>
    <w:rsid w:val="00C91A17"/>
    <w:rsid w:val="00CB331E"/>
    <w:rsid w:val="00CC555A"/>
    <w:rsid w:val="00CD355B"/>
    <w:rsid w:val="00CE060D"/>
    <w:rsid w:val="00CE53EF"/>
    <w:rsid w:val="00D70B87"/>
    <w:rsid w:val="00D805CF"/>
    <w:rsid w:val="00D826C5"/>
    <w:rsid w:val="00DC5D3B"/>
    <w:rsid w:val="00DD30FF"/>
    <w:rsid w:val="00DE1C57"/>
    <w:rsid w:val="00DE3BF8"/>
    <w:rsid w:val="00DF44E5"/>
    <w:rsid w:val="00E31631"/>
    <w:rsid w:val="00EB4046"/>
    <w:rsid w:val="00EC0359"/>
    <w:rsid w:val="00EC3287"/>
    <w:rsid w:val="00ED3438"/>
    <w:rsid w:val="00EF0BF7"/>
    <w:rsid w:val="00EF16AE"/>
    <w:rsid w:val="00F068B5"/>
    <w:rsid w:val="00F50D06"/>
    <w:rsid w:val="00F52D64"/>
    <w:rsid w:val="00F55EF6"/>
    <w:rsid w:val="00F60718"/>
    <w:rsid w:val="00FC2B2F"/>
    <w:rsid w:val="00FF21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4E3214"/>
  <w14:defaultImageDpi w14:val="300"/>
  <w15:docId w15:val="{E53C26E0-08A3-1A42-B694-549869E1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2A620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A62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782"/>
    <w:pPr>
      <w:ind w:left="720"/>
      <w:contextualSpacing/>
    </w:pPr>
  </w:style>
  <w:style w:type="character" w:customStyle="1" w:styleId="Heading1Char">
    <w:name w:val="Heading 1 Char"/>
    <w:basedOn w:val="DefaultParagraphFont"/>
    <w:link w:val="Heading1"/>
    <w:uiPriority w:val="9"/>
    <w:rsid w:val="002A620E"/>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2A620E"/>
    <w:rPr>
      <w:rFonts w:asciiTheme="majorHAnsi" w:eastAsiaTheme="majorEastAsia" w:hAnsiTheme="majorHAnsi" w:cstheme="majorBidi"/>
      <w:b/>
      <w:bCs/>
      <w:color w:val="4F81BD" w:themeColor="accent1"/>
      <w:sz w:val="26"/>
      <w:szCs w:val="26"/>
      <w:lang w:eastAsia="en-US"/>
    </w:rPr>
  </w:style>
  <w:style w:type="paragraph" w:styleId="Date">
    <w:name w:val="Date"/>
    <w:basedOn w:val="Normal"/>
    <w:next w:val="Normal"/>
    <w:link w:val="DateChar"/>
    <w:uiPriority w:val="99"/>
    <w:unhideWhenUsed/>
    <w:rsid w:val="002A620E"/>
  </w:style>
  <w:style w:type="character" w:customStyle="1" w:styleId="DateChar">
    <w:name w:val="Date Char"/>
    <w:basedOn w:val="DefaultParagraphFont"/>
    <w:link w:val="Date"/>
    <w:uiPriority w:val="99"/>
    <w:rsid w:val="002A620E"/>
    <w:rPr>
      <w:sz w:val="24"/>
      <w:szCs w:val="24"/>
      <w:lang w:eastAsia="en-US"/>
    </w:rPr>
  </w:style>
  <w:style w:type="paragraph" w:styleId="BodyText">
    <w:name w:val="Body Text"/>
    <w:basedOn w:val="Normal"/>
    <w:link w:val="BodyTextChar"/>
    <w:uiPriority w:val="99"/>
    <w:unhideWhenUsed/>
    <w:rsid w:val="002A620E"/>
    <w:pPr>
      <w:spacing w:after="120"/>
    </w:pPr>
  </w:style>
  <w:style w:type="character" w:customStyle="1" w:styleId="BodyTextChar">
    <w:name w:val="Body Text Char"/>
    <w:basedOn w:val="DefaultParagraphFont"/>
    <w:link w:val="BodyText"/>
    <w:uiPriority w:val="99"/>
    <w:rsid w:val="002A620E"/>
    <w:rPr>
      <w:sz w:val="24"/>
      <w:szCs w:val="24"/>
      <w:lang w:eastAsia="en-US"/>
    </w:rPr>
  </w:style>
  <w:style w:type="paragraph" w:styleId="BalloonText">
    <w:name w:val="Balloon Text"/>
    <w:basedOn w:val="Normal"/>
    <w:link w:val="BalloonTextChar"/>
    <w:uiPriority w:val="99"/>
    <w:semiHidden/>
    <w:unhideWhenUsed/>
    <w:rsid w:val="000B3C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CAC"/>
    <w:rPr>
      <w:rFonts w:ascii="Lucida Grande" w:hAnsi="Lucida Grande" w:cs="Lucida Grande"/>
      <w:sz w:val="18"/>
      <w:szCs w:val="18"/>
      <w:lang w:eastAsia="en-US"/>
    </w:rPr>
  </w:style>
  <w:style w:type="table" w:styleId="TableGrid">
    <w:name w:val="Table Grid"/>
    <w:basedOn w:val="TableNormal"/>
    <w:uiPriority w:val="39"/>
    <w:rsid w:val="008F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4834"/>
    <w:pPr>
      <w:tabs>
        <w:tab w:val="center" w:pos="4320"/>
        <w:tab w:val="right" w:pos="8640"/>
      </w:tabs>
    </w:pPr>
  </w:style>
  <w:style w:type="character" w:customStyle="1" w:styleId="FooterChar">
    <w:name w:val="Footer Char"/>
    <w:basedOn w:val="DefaultParagraphFont"/>
    <w:link w:val="Footer"/>
    <w:uiPriority w:val="99"/>
    <w:rsid w:val="00524834"/>
    <w:rPr>
      <w:sz w:val="24"/>
      <w:szCs w:val="24"/>
      <w:lang w:eastAsia="en-US"/>
    </w:rPr>
  </w:style>
  <w:style w:type="character" w:styleId="PageNumber">
    <w:name w:val="page number"/>
    <w:basedOn w:val="DefaultParagraphFont"/>
    <w:uiPriority w:val="99"/>
    <w:semiHidden/>
    <w:unhideWhenUsed/>
    <w:rsid w:val="00524834"/>
  </w:style>
  <w:style w:type="character" w:styleId="CommentReference">
    <w:name w:val="annotation reference"/>
    <w:basedOn w:val="DefaultParagraphFont"/>
    <w:uiPriority w:val="99"/>
    <w:semiHidden/>
    <w:unhideWhenUsed/>
    <w:rsid w:val="00FC2B2F"/>
    <w:rPr>
      <w:sz w:val="16"/>
      <w:szCs w:val="16"/>
    </w:rPr>
  </w:style>
  <w:style w:type="paragraph" w:styleId="CommentText">
    <w:name w:val="annotation text"/>
    <w:basedOn w:val="Normal"/>
    <w:link w:val="CommentTextChar"/>
    <w:uiPriority w:val="99"/>
    <w:semiHidden/>
    <w:unhideWhenUsed/>
    <w:rsid w:val="00FC2B2F"/>
    <w:rPr>
      <w:sz w:val="20"/>
      <w:szCs w:val="20"/>
    </w:rPr>
  </w:style>
  <w:style w:type="character" w:customStyle="1" w:styleId="CommentTextChar">
    <w:name w:val="Comment Text Char"/>
    <w:basedOn w:val="DefaultParagraphFont"/>
    <w:link w:val="CommentText"/>
    <w:uiPriority w:val="99"/>
    <w:semiHidden/>
    <w:rsid w:val="00FC2B2F"/>
    <w:rPr>
      <w:lang w:eastAsia="en-US"/>
    </w:rPr>
  </w:style>
  <w:style w:type="paragraph" w:styleId="CommentSubject">
    <w:name w:val="annotation subject"/>
    <w:basedOn w:val="CommentText"/>
    <w:next w:val="CommentText"/>
    <w:link w:val="CommentSubjectChar"/>
    <w:uiPriority w:val="99"/>
    <w:semiHidden/>
    <w:unhideWhenUsed/>
    <w:rsid w:val="00FC2B2F"/>
    <w:rPr>
      <w:b/>
      <w:bCs/>
    </w:rPr>
  </w:style>
  <w:style w:type="character" w:customStyle="1" w:styleId="CommentSubjectChar">
    <w:name w:val="Comment Subject Char"/>
    <w:basedOn w:val="CommentTextChar"/>
    <w:link w:val="CommentSubject"/>
    <w:uiPriority w:val="99"/>
    <w:semiHidden/>
    <w:rsid w:val="00FC2B2F"/>
    <w:rPr>
      <w:b/>
      <w:bCs/>
      <w:lang w:eastAsia="en-US"/>
    </w:rPr>
  </w:style>
  <w:style w:type="paragraph" w:styleId="Revision">
    <w:name w:val="Revision"/>
    <w:hidden/>
    <w:uiPriority w:val="99"/>
    <w:semiHidden/>
    <w:rsid w:val="00607F11"/>
    <w:rPr>
      <w:sz w:val="24"/>
      <w:szCs w:val="24"/>
      <w:lang w:eastAsia="en-US"/>
    </w:rPr>
  </w:style>
  <w:style w:type="table" w:customStyle="1" w:styleId="TableGrid1">
    <w:name w:val="Table Grid1"/>
    <w:basedOn w:val="TableNormal"/>
    <w:next w:val="TableGrid"/>
    <w:uiPriority w:val="39"/>
    <w:rsid w:val="002A6DD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Messier</dc:creator>
  <cp:keywords/>
  <dc:description/>
  <cp:lastModifiedBy>Mary E Convery</cp:lastModifiedBy>
  <cp:revision>4</cp:revision>
  <cp:lastPrinted>2020-11-02T20:28:00Z</cp:lastPrinted>
  <dcterms:created xsi:type="dcterms:W3CDTF">2021-03-08T14:48:00Z</dcterms:created>
  <dcterms:modified xsi:type="dcterms:W3CDTF">2021-03-12T15:19:00Z</dcterms:modified>
</cp:coreProperties>
</file>